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3BEC" w14:textId="77777777" w:rsidR="003E0268" w:rsidRPr="003E0268" w:rsidRDefault="003E0268" w:rsidP="003E0268">
      <w:pPr>
        <w:jc w:val="center"/>
        <w:rPr>
          <w:rFonts w:ascii="Times New Roman" w:eastAsia="Times New Roman" w:hAnsi="Times New Roman"/>
          <w:noProof w:val="0"/>
          <w:lang w:val="sr-Cyrl-CS" w:eastAsia="sr-Cyrl-RS"/>
        </w:rPr>
      </w:pPr>
      <w:r w:rsidRPr="003E0268">
        <w:rPr>
          <w:rFonts w:ascii="Times New Roman" w:eastAsia="Times New Roman" w:hAnsi="Times New Roman"/>
          <w:b/>
          <w:noProof w:val="0"/>
          <w:lang w:val="sr-Cyrl-CS" w:eastAsia="sr-Cyrl-RS"/>
        </w:rPr>
        <w:t>Табела 5.2.</w:t>
      </w:r>
      <w:r w:rsidRPr="003E0268">
        <w:rPr>
          <w:rFonts w:ascii="Times New Roman" w:eastAsia="Times New Roman" w:hAnsi="Times New Roman"/>
          <w:noProof w:val="0"/>
          <w:lang w:val="sr-Cyrl-CS" w:eastAsia="sr-Cyrl-RS"/>
        </w:rPr>
        <w:t xml:space="preserve"> Спецификација предмета </w:t>
      </w:r>
    </w:p>
    <w:p w14:paraId="770FDD8F" w14:textId="2809B0CA" w:rsidR="00B755DC" w:rsidRDefault="00B755DC" w:rsidP="00387AC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3E0268" w:rsidRPr="00942D6F" w14:paraId="024D8EA9" w14:textId="77777777" w:rsidTr="004E2EC6">
        <w:trPr>
          <w:trHeight w:val="227"/>
          <w:jc w:val="center"/>
        </w:trPr>
        <w:tc>
          <w:tcPr>
            <w:tcW w:w="5000" w:type="pct"/>
            <w:gridSpan w:val="5"/>
            <w:vAlign w:val="center"/>
          </w:tcPr>
          <w:p w14:paraId="46609554" w14:textId="1864E02B" w:rsidR="003E0268" w:rsidRPr="00197AD8" w:rsidRDefault="003E0268" w:rsidP="004E2EC6">
            <w:pPr>
              <w:tabs>
                <w:tab w:val="left" w:pos="567"/>
              </w:tabs>
              <w:spacing w:after="60"/>
              <w:rPr>
                <w:rFonts w:ascii="Times New Roman" w:eastAsia="Times New Roman" w:hAnsi="Times New Roman"/>
                <w:b/>
                <w:sz w:val="20"/>
                <w:szCs w:val="20"/>
                <w:lang w:val="sr-Cyrl-RS"/>
              </w:rPr>
            </w:pPr>
            <w:bookmarkStart w:id="0" w:name="_Hlk171968400"/>
            <w:r w:rsidRPr="00942D6F">
              <w:rPr>
                <w:rFonts w:ascii="Times New Roman" w:eastAsia="Times New Roman" w:hAnsi="Times New Roman"/>
                <w:b/>
                <w:sz w:val="20"/>
                <w:szCs w:val="20"/>
              </w:rPr>
              <w:t xml:space="preserve">Студијски програм : </w:t>
            </w:r>
            <w:r w:rsidRPr="00942D6F">
              <w:rPr>
                <w:rFonts w:ascii="Times New Roman" w:eastAsia="Times New Roman" w:hAnsi="Times New Roman"/>
                <w:bCs/>
                <w:sz w:val="20"/>
                <w:szCs w:val="20"/>
              </w:rPr>
              <w:t>Дигитални бизнис и маркетинг</w:t>
            </w:r>
            <w:r w:rsidR="00197AD8">
              <w:rPr>
                <w:rFonts w:ascii="Times New Roman" w:eastAsia="Times New Roman" w:hAnsi="Times New Roman"/>
                <w:bCs/>
                <w:sz w:val="20"/>
                <w:szCs w:val="20"/>
                <w:lang w:val="sr-Cyrl-RS"/>
              </w:rPr>
              <w:t xml:space="preserve"> (на даљину)</w:t>
            </w:r>
          </w:p>
        </w:tc>
      </w:tr>
      <w:tr w:rsidR="003E0268" w:rsidRPr="00942D6F" w14:paraId="2109F844" w14:textId="77777777" w:rsidTr="004E2EC6">
        <w:trPr>
          <w:trHeight w:val="227"/>
          <w:jc w:val="center"/>
        </w:trPr>
        <w:tc>
          <w:tcPr>
            <w:tcW w:w="5000" w:type="pct"/>
            <w:gridSpan w:val="5"/>
            <w:vAlign w:val="center"/>
          </w:tcPr>
          <w:p w14:paraId="7466A662" w14:textId="38FB6085"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 xml:space="preserve">Назив предмета:  </w:t>
            </w:r>
            <w:r w:rsidRPr="00942D6F">
              <w:rPr>
                <w:rFonts w:ascii="Times New Roman" w:eastAsia="Times New Roman" w:hAnsi="Times New Roman"/>
                <w:bCs/>
                <w:sz w:val="20"/>
                <w:szCs w:val="20"/>
              </w:rPr>
              <w:t>MG100 Рачунари у бизнису</w:t>
            </w:r>
          </w:p>
        </w:tc>
      </w:tr>
      <w:tr w:rsidR="003E0268" w:rsidRPr="00942D6F" w14:paraId="2CD7C601" w14:textId="77777777" w:rsidTr="004E2EC6">
        <w:trPr>
          <w:trHeight w:val="227"/>
          <w:jc w:val="center"/>
        </w:trPr>
        <w:tc>
          <w:tcPr>
            <w:tcW w:w="5000" w:type="pct"/>
            <w:gridSpan w:val="5"/>
            <w:vAlign w:val="center"/>
          </w:tcPr>
          <w:p w14:paraId="1685FA15"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 xml:space="preserve">Наставник/наставници: </w:t>
            </w:r>
            <w:r w:rsidRPr="00942D6F">
              <w:rPr>
                <w:rFonts w:ascii="Times New Roman" w:eastAsia="Times New Roman" w:hAnsi="Times New Roman"/>
                <w:bCs/>
                <w:sz w:val="20"/>
                <w:szCs w:val="20"/>
              </w:rPr>
              <w:t>Наташа Ђурђевић</w:t>
            </w:r>
          </w:p>
        </w:tc>
      </w:tr>
      <w:tr w:rsidR="003E0268" w:rsidRPr="00942D6F" w14:paraId="196052D3" w14:textId="77777777" w:rsidTr="004E2EC6">
        <w:trPr>
          <w:trHeight w:val="227"/>
          <w:jc w:val="center"/>
        </w:trPr>
        <w:tc>
          <w:tcPr>
            <w:tcW w:w="5000" w:type="pct"/>
            <w:gridSpan w:val="5"/>
            <w:vAlign w:val="center"/>
          </w:tcPr>
          <w:p w14:paraId="6CD3EE0D"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b/>
                <w:sz w:val="20"/>
                <w:szCs w:val="20"/>
              </w:rPr>
              <w:t xml:space="preserve">Статус предмета: </w:t>
            </w:r>
            <w:r w:rsidRPr="00942D6F">
              <w:rPr>
                <w:rFonts w:ascii="Times New Roman" w:eastAsia="Times New Roman" w:hAnsi="Times New Roman"/>
                <w:bCs/>
                <w:sz w:val="20"/>
                <w:szCs w:val="20"/>
              </w:rPr>
              <w:t>Обавезан</w:t>
            </w:r>
          </w:p>
        </w:tc>
      </w:tr>
      <w:tr w:rsidR="003E0268" w:rsidRPr="00942D6F" w14:paraId="46ACE236" w14:textId="77777777" w:rsidTr="004E2EC6">
        <w:trPr>
          <w:trHeight w:val="227"/>
          <w:jc w:val="center"/>
        </w:trPr>
        <w:tc>
          <w:tcPr>
            <w:tcW w:w="5000" w:type="pct"/>
            <w:gridSpan w:val="5"/>
            <w:vAlign w:val="center"/>
          </w:tcPr>
          <w:p w14:paraId="1F5623EC"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b/>
                <w:sz w:val="20"/>
                <w:szCs w:val="20"/>
              </w:rPr>
              <w:t xml:space="preserve">Број ЕСПБ: </w:t>
            </w:r>
            <w:r w:rsidRPr="00942D6F">
              <w:rPr>
                <w:rFonts w:ascii="Times New Roman" w:eastAsia="Times New Roman" w:hAnsi="Times New Roman"/>
                <w:bCs/>
                <w:sz w:val="20"/>
                <w:szCs w:val="20"/>
              </w:rPr>
              <w:t>6 ЕСПБ</w:t>
            </w:r>
          </w:p>
        </w:tc>
      </w:tr>
      <w:tr w:rsidR="003E0268" w:rsidRPr="00942D6F" w14:paraId="4B092555" w14:textId="77777777" w:rsidTr="004E2EC6">
        <w:trPr>
          <w:trHeight w:val="227"/>
          <w:jc w:val="center"/>
        </w:trPr>
        <w:tc>
          <w:tcPr>
            <w:tcW w:w="5000" w:type="pct"/>
            <w:gridSpan w:val="5"/>
            <w:vAlign w:val="center"/>
          </w:tcPr>
          <w:p w14:paraId="716F0469"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b/>
                <w:sz w:val="20"/>
                <w:szCs w:val="20"/>
              </w:rPr>
              <w:t xml:space="preserve">Услов:  </w:t>
            </w:r>
            <w:r w:rsidRPr="00942D6F">
              <w:rPr>
                <w:rFonts w:ascii="Times New Roman" w:eastAsia="Times New Roman" w:hAnsi="Times New Roman"/>
                <w:bCs/>
                <w:sz w:val="20"/>
                <w:szCs w:val="20"/>
              </w:rPr>
              <w:t>Нема</w:t>
            </w:r>
          </w:p>
        </w:tc>
      </w:tr>
      <w:tr w:rsidR="003E0268" w:rsidRPr="00942D6F" w14:paraId="1BA9A789" w14:textId="77777777" w:rsidTr="004E2EC6">
        <w:trPr>
          <w:trHeight w:val="227"/>
          <w:jc w:val="center"/>
        </w:trPr>
        <w:tc>
          <w:tcPr>
            <w:tcW w:w="5000" w:type="pct"/>
            <w:gridSpan w:val="5"/>
            <w:vAlign w:val="center"/>
          </w:tcPr>
          <w:p w14:paraId="38EA0B04"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Циљ предмета</w:t>
            </w:r>
          </w:p>
          <w:p w14:paraId="05B569D4" w14:textId="77777777" w:rsidR="003E0268" w:rsidRPr="00942D6F" w:rsidRDefault="003E0268" w:rsidP="004E2EC6">
            <w:pPr>
              <w:tabs>
                <w:tab w:val="left" w:pos="567"/>
              </w:tabs>
              <w:spacing w:after="60"/>
              <w:jc w:val="both"/>
              <w:rPr>
                <w:rFonts w:ascii="Times New Roman" w:eastAsia="Times New Roman" w:hAnsi="Times New Roman"/>
                <w:sz w:val="20"/>
                <w:szCs w:val="20"/>
              </w:rPr>
            </w:pPr>
            <w:r w:rsidRPr="00C4300B">
              <w:rPr>
                <w:rFonts w:ascii="Times New Roman" w:eastAsia="Times New Roman" w:hAnsi="Times New Roman"/>
                <w:sz w:val="20"/>
                <w:szCs w:val="20"/>
              </w:rPr>
              <w:t>Циљ предмета "Рачунари у бизнису" је да студентима пружи основно знање и вештине за коришћење рачунара и информационих технологија у пословном окружењу, омогућавајући им да ефикасно примене ове технологије у решавању пословних проблема и доношењу одлука.</w:t>
            </w:r>
          </w:p>
        </w:tc>
      </w:tr>
      <w:tr w:rsidR="003E0268" w:rsidRPr="00942D6F" w14:paraId="34411EEB" w14:textId="77777777" w:rsidTr="004E2EC6">
        <w:trPr>
          <w:trHeight w:val="227"/>
          <w:jc w:val="center"/>
        </w:trPr>
        <w:tc>
          <w:tcPr>
            <w:tcW w:w="5000" w:type="pct"/>
            <w:gridSpan w:val="5"/>
            <w:vAlign w:val="center"/>
          </w:tcPr>
          <w:p w14:paraId="568CEB1D"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 xml:space="preserve">Исход предмета </w:t>
            </w:r>
          </w:p>
          <w:p w14:paraId="7724A826" w14:textId="77777777" w:rsidR="003E0268" w:rsidRPr="00C4300B" w:rsidRDefault="003E0268" w:rsidP="004E2EC6">
            <w:pPr>
              <w:pBdr>
                <w:top w:val="nil"/>
                <w:left w:val="nil"/>
                <w:bottom w:val="nil"/>
                <w:right w:val="nil"/>
                <w:between w:val="nil"/>
              </w:pBdr>
              <w:tabs>
                <w:tab w:val="left" w:pos="928"/>
              </w:tabs>
              <w:rPr>
                <w:rFonts w:ascii="Times New Roman" w:eastAsia="Times New Roman" w:hAnsi="Times New Roman"/>
                <w:color w:val="000000"/>
                <w:sz w:val="20"/>
                <w:szCs w:val="20"/>
              </w:rPr>
            </w:pPr>
            <w:r w:rsidRPr="00C4300B">
              <w:rPr>
                <w:rFonts w:ascii="Times New Roman" w:eastAsia="Times New Roman" w:hAnsi="Times New Roman"/>
                <w:color w:val="000000"/>
                <w:sz w:val="20"/>
                <w:szCs w:val="20"/>
              </w:rPr>
              <w:t>Студенти ће након завршетка курса бити у стању да:</w:t>
            </w:r>
          </w:p>
          <w:p w14:paraId="5453BA3B" w14:textId="77777777" w:rsidR="003E0268" w:rsidRPr="00C4300B" w:rsidRDefault="003E0268" w:rsidP="004E2EC6">
            <w:pPr>
              <w:pStyle w:val="ListParagraph"/>
              <w:numPr>
                <w:ilvl w:val="0"/>
                <w:numId w:val="3"/>
              </w:numPr>
              <w:pBdr>
                <w:top w:val="nil"/>
                <w:left w:val="nil"/>
                <w:bottom w:val="nil"/>
                <w:right w:val="nil"/>
                <w:between w:val="nil"/>
              </w:pBdr>
              <w:tabs>
                <w:tab w:val="left" w:pos="928"/>
              </w:tabs>
              <w:rPr>
                <w:rFonts w:ascii="Times New Roman" w:eastAsia="Times New Roman" w:hAnsi="Times New Roman"/>
                <w:color w:val="000000"/>
                <w:sz w:val="20"/>
                <w:szCs w:val="20"/>
              </w:rPr>
            </w:pPr>
            <w:r w:rsidRPr="00C4300B">
              <w:rPr>
                <w:rFonts w:ascii="Times New Roman" w:eastAsia="Times New Roman" w:hAnsi="Times New Roman"/>
                <w:color w:val="000000"/>
                <w:sz w:val="20"/>
                <w:szCs w:val="20"/>
              </w:rPr>
              <w:t>Разумеју основне концепте и функције рачунара и информационих технологија у пословању.</w:t>
            </w:r>
          </w:p>
          <w:p w14:paraId="2B1C5029" w14:textId="77777777" w:rsidR="003E0268" w:rsidRPr="00C4300B" w:rsidRDefault="003E0268" w:rsidP="004E2EC6">
            <w:pPr>
              <w:pStyle w:val="ListParagraph"/>
              <w:numPr>
                <w:ilvl w:val="0"/>
                <w:numId w:val="3"/>
              </w:numPr>
              <w:pBdr>
                <w:top w:val="nil"/>
                <w:left w:val="nil"/>
                <w:bottom w:val="nil"/>
                <w:right w:val="nil"/>
                <w:between w:val="nil"/>
              </w:pBdr>
              <w:tabs>
                <w:tab w:val="left" w:pos="928"/>
              </w:tabs>
              <w:rPr>
                <w:rFonts w:ascii="Times New Roman" w:eastAsia="Times New Roman" w:hAnsi="Times New Roman"/>
                <w:color w:val="000000"/>
                <w:sz w:val="20"/>
                <w:szCs w:val="20"/>
              </w:rPr>
            </w:pPr>
            <w:r w:rsidRPr="00C4300B">
              <w:rPr>
                <w:rFonts w:ascii="Times New Roman" w:eastAsia="Times New Roman" w:hAnsi="Times New Roman"/>
                <w:color w:val="000000"/>
                <w:sz w:val="20"/>
                <w:szCs w:val="20"/>
              </w:rPr>
              <w:t>Стекну основну концепцијску и функционалну дигиталну писменост.</w:t>
            </w:r>
          </w:p>
          <w:p w14:paraId="783C0FDB" w14:textId="77777777" w:rsidR="003E0268" w:rsidRPr="00C4300B" w:rsidRDefault="003E0268" w:rsidP="004E2EC6">
            <w:pPr>
              <w:pStyle w:val="ListParagraph"/>
              <w:numPr>
                <w:ilvl w:val="0"/>
                <w:numId w:val="3"/>
              </w:numPr>
              <w:pBdr>
                <w:top w:val="nil"/>
                <w:left w:val="nil"/>
                <w:bottom w:val="nil"/>
                <w:right w:val="nil"/>
                <w:between w:val="nil"/>
              </w:pBdr>
              <w:tabs>
                <w:tab w:val="left" w:pos="928"/>
              </w:tabs>
              <w:rPr>
                <w:rFonts w:ascii="Times New Roman" w:eastAsia="Times New Roman" w:hAnsi="Times New Roman"/>
                <w:color w:val="000000"/>
                <w:sz w:val="20"/>
                <w:szCs w:val="20"/>
              </w:rPr>
            </w:pPr>
            <w:r w:rsidRPr="00C4300B">
              <w:rPr>
                <w:rFonts w:ascii="Times New Roman" w:eastAsia="Times New Roman" w:hAnsi="Times New Roman"/>
                <w:color w:val="000000"/>
                <w:sz w:val="20"/>
                <w:szCs w:val="20"/>
              </w:rPr>
              <w:t>Овладају применом Microsoft Access и Microsoft Excel у решавању различитих пословних проблема.</w:t>
            </w:r>
          </w:p>
          <w:p w14:paraId="33393208" w14:textId="77777777" w:rsidR="003E0268" w:rsidRPr="00942D6F" w:rsidRDefault="003E0268" w:rsidP="004E2EC6">
            <w:pPr>
              <w:pStyle w:val="ListParagraph"/>
              <w:numPr>
                <w:ilvl w:val="0"/>
                <w:numId w:val="3"/>
              </w:numPr>
              <w:pBdr>
                <w:top w:val="nil"/>
                <w:left w:val="nil"/>
                <w:bottom w:val="nil"/>
                <w:right w:val="nil"/>
                <w:between w:val="nil"/>
              </w:pBdr>
              <w:tabs>
                <w:tab w:val="left" w:pos="928"/>
              </w:tabs>
              <w:spacing w:after="60"/>
              <w:jc w:val="both"/>
              <w:rPr>
                <w:rFonts w:ascii="Times New Roman" w:eastAsia="Times New Roman" w:hAnsi="Times New Roman"/>
                <w:b/>
                <w:color w:val="000000"/>
                <w:sz w:val="20"/>
                <w:szCs w:val="20"/>
              </w:rPr>
            </w:pPr>
            <w:r w:rsidRPr="00C4300B">
              <w:rPr>
                <w:rFonts w:ascii="Times New Roman" w:eastAsia="Times New Roman" w:hAnsi="Times New Roman"/>
                <w:color w:val="000000"/>
                <w:sz w:val="20"/>
                <w:szCs w:val="20"/>
              </w:rPr>
              <w:t>Примене дигиталне алате за анализу података и подршку у доношењу пословних одлука.</w:t>
            </w:r>
          </w:p>
        </w:tc>
      </w:tr>
      <w:tr w:rsidR="003E0268" w:rsidRPr="00942D6F" w14:paraId="0420DFC9" w14:textId="77777777" w:rsidTr="004E2EC6">
        <w:trPr>
          <w:trHeight w:val="227"/>
          <w:jc w:val="center"/>
        </w:trPr>
        <w:tc>
          <w:tcPr>
            <w:tcW w:w="5000" w:type="pct"/>
            <w:gridSpan w:val="5"/>
            <w:vAlign w:val="center"/>
          </w:tcPr>
          <w:p w14:paraId="414BF82F"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Садржај предмета</w:t>
            </w:r>
          </w:p>
          <w:p w14:paraId="1A7D029C" w14:textId="77777777" w:rsidR="003E0268" w:rsidRPr="00942D6F" w:rsidRDefault="003E0268" w:rsidP="004E2EC6">
            <w:pPr>
              <w:tabs>
                <w:tab w:val="left" w:pos="567"/>
              </w:tabs>
              <w:spacing w:after="60"/>
              <w:jc w:val="both"/>
              <w:rPr>
                <w:rFonts w:ascii="Times New Roman" w:eastAsia="Times New Roman" w:hAnsi="Times New Roman"/>
                <w:i/>
                <w:iCs/>
                <w:sz w:val="20"/>
                <w:szCs w:val="20"/>
              </w:rPr>
            </w:pPr>
            <w:r w:rsidRPr="00942D6F">
              <w:rPr>
                <w:rFonts w:ascii="Times New Roman" w:eastAsia="Times New Roman" w:hAnsi="Times New Roman"/>
                <w:i/>
                <w:iCs/>
                <w:sz w:val="20"/>
                <w:szCs w:val="20"/>
              </w:rPr>
              <w:t>Теоријска настава</w:t>
            </w:r>
          </w:p>
          <w:p w14:paraId="48D9E4DA" w14:textId="77777777" w:rsidR="003E0268" w:rsidRPr="00AA2357" w:rsidRDefault="003E0268" w:rsidP="004E2EC6">
            <w:pPr>
              <w:pStyle w:val="ListParagraph"/>
              <w:numPr>
                <w:ilvl w:val="0"/>
                <w:numId w:val="10"/>
              </w:numPr>
              <w:tabs>
                <w:tab w:val="left" w:pos="170"/>
              </w:tabs>
              <w:spacing w:after="60"/>
              <w:ind w:left="0" w:hanging="48"/>
              <w:jc w:val="both"/>
              <w:rPr>
                <w:rFonts w:ascii="Times New Roman" w:hAnsi="Times New Roman"/>
                <w:sz w:val="20"/>
                <w:szCs w:val="20"/>
              </w:rPr>
            </w:pPr>
            <w:r w:rsidRPr="00AA2357">
              <w:rPr>
                <w:rFonts w:ascii="Times New Roman" w:hAnsi="Times New Roman"/>
                <w:sz w:val="20"/>
                <w:szCs w:val="20"/>
              </w:rPr>
              <w:t>Увод у рачунарске системе и информационе технологије: Основни концепти рачунарства; Хардверске и софтверске компоненте; Оперативни системи и апликације. 2. Примена рачунара у пословању: Рачунарски системи у различитим пословним функцијама; Информационе технологије у пословним процесима; Електронско пословање. 3. Базе података: Основи релационих база података; Дизајн и организација база података; Примена Microsoft Access у пословању. 4. Табеларни прорачуни: Основне и напредне функције у Microsoft Excel-у; Формуле и функције; Анализа података и визуелизација. 5. Информациона безбедност и заштита података:  Основни принципи информационе безбедности; Заштита приватности и података у пословању; Безбедносне мере у рачунарским системима.</w:t>
            </w:r>
          </w:p>
          <w:p w14:paraId="6A2D524A" w14:textId="77777777" w:rsidR="003E0268" w:rsidRPr="00AA2357" w:rsidRDefault="003E0268" w:rsidP="004E2EC6">
            <w:pPr>
              <w:tabs>
                <w:tab w:val="left" w:pos="567"/>
              </w:tabs>
              <w:spacing w:after="60"/>
              <w:jc w:val="both"/>
              <w:rPr>
                <w:rFonts w:ascii="Times New Roman" w:eastAsia="Times New Roman" w:hAnsi="Times New Roman"/>
                <w:i/>
                <w:iCs/>
                <w:sz w:val="20"/>
                <w:szCs w:val="20"/>
              </w:rPr>
            </w:pPr>
            <w:r w:rsidRPr="00AA2357">
              <w:rPr>
                <w:rFonts w:ascii="Times New Roman" w:eastAsia="Times New Roman" w:hAnsi="Times New Roman"/>
                <w:i/>
                <w:iCs/>
                <w:sz w:val="20"/>
                <w:szCs w:val="20"/>
              </w:rPr>
              <w:t xml:space="preserve">Практична настава </w:t>
            </w:r>
          </w:p>
          <w:p w14:paraId="67BACB94" w14:textId="77777777" w:rsidR="003E0268" w:rsidRPr="00C82B5F" w:rsidRDefault="003E0268" w:rsidP="004E2EC6">
            <w:pPr>
              <w:pStyle w:val="ListParagraph"/>
              <w:numPr>
                <w:ilvl w:val="0"/>
                <w:numId w:val="15"/>
              </w:numPr>
              <w:tabs>
                <w:tab w:val="left" w:pos="170"/>
              </w:tabs>
              <w:spacing w:after="60"/>
              <w:ind w:left="0" w:firstLine="0"/>
              <w:jc w:val="both"/>
              <w:rPr>
                <w:rFonts w:ascii="Times New Roman" w:eastAsia="Times New Roman" w:hAnsi="Times New Roman"/>
                <w:sz w:val="20"/>
                <w:szCs w:val="20"/>
              </w:rPr>
            </w:pPr>
            <w:bookmarkStart w:id="1" w:name="_heading=h.gjdgxs" w:colFirst="0" w:colLast="0"/>
            <w:bookmarkEnd w:id="1"/>
            <w:r w:rsidRPr="00AA2357">
              <w:rPr>
                <w:rFonts w:ascii="Times New Roman" w:eastAsia="Times New Roman" w:hAnsi="Times New Roman"/>
                <w:sz w:val="20"/>
                <w:szCs w:val="20"/>
              </w:rPr>
              <w:t xml:space="preserve"> Рад на рачунару: Основне вештине рада са оперативним системима и софтвером; Коришћење интернета и електронске поште. 2. Microsoft Excel за пословне анализе: Основне математичке и статистичке формуле; Пивот табеле и напредне функције; Креирање графикона и визуализација података. 3. Microsoft Access за управљање базама података: Дизајн и креирање база података; Креирање и коришћење упита; Генерисање извештаја и формулара. 4.  Пројектни рад: Примена научених вештина у решавању конкретних пословних проблема; Тимски рад и презентација резултата.</w:t>
            </w:r>
            <w:r>
              <w:rPr>
                <w:rFonts w:ascii="Times New Roman" w:eastAsia="Times New Roman" w:hAnsi="Times New Roman"/>
                <w:sz w:val="20"/>
                <w:szCs w:val="20"/>
              </w:rPr>
              <w:t xml:space="preserve"> </w:t>
            </w:r>
          </w:p>
        </w:tc>
      </w:tr>
      <w:tr w:rsidR="003E0268" w:rsidRPr="00942D6F" w14:paraId="435A7AC6" w14:textId="77777777" w:rsidTr="004E2EC6">
        <w:trPr>
          <w:trHeight w:val="227"/>
          <w:jc w:val="center"/>
        </w:trPr>
        <w:tc>
          <w:tcPr>
            <w:tcW w:w="5000" w:type="pct"/>
            <w:gridSpan w:val="5"/>
            <w:vAlign w:val="center"/>
          </w:tcPr>
          <w:p w14:paraId="7C35CE86" w14:textId="77777777" w:rsidR="003E0268" w:rsidRDefault="003E0268" w:rsidP="004E2EC6">
            <w:pPr>
              <w:tabs>
                <w:tab w:val="left" w:pos="567"/>
              </w:tabs>
              <w:spacing w:after="60"/>
              <w:rPr>
                <w:rFonts w:ascii="Times New Roman" w:eastAsia="Times New Roman" w:hAnsi="Times New Roman"/>
                <w:b/>
                <w:sz w:val="20"/>
                <w:szCs w:val="20"/>
              </w:rPr>
            </w:pPr>
            <w:r>
              <w:rPr>
                <w:rFonts w:ascii="Times New Roman" w:eastAsia="Times New Roman" w:hAnsi="Times New Roman"/>
                <w:b/>
                <w:sz w:val="20"/>
                <w:szCs w:val="20"/>
              </w:rPr>
              <w:t>Литература</w:t>
            </w:r>
          </w:p>
          <w:p w14:paraId="3740E6D6" w14:textId="77777777" w:rsidR="003E0268" w:rsidRDefault="003E0268" w:rsidP="004E2EC6">
            <w:pPr>
              <w:tabs>
                <w:tab w:val="left" w:pos="567"/>
              </w:tabs>
              <w:spacing w:after="60"/>
              <w:ind w:left="312"/>
              <w:rPr>
                <w:rFonts w:ascii="Times New Roman" w:eastAsia="Times New Roman" w:hAnsi="Times New Roman"/>
                <w:bCs/>
                <w:i/>
                <w:iCs/>
                <w:sz w:val="20"/>
                <w:szCs w:val="20"/>
              </w:rPr>
            </w:pPr>
            <w:r w:rsidRPr="00942D6F">
              <w:rPr>
                <w:rFonts w:ascii="Times New Roman" w:eastAsia="Times New Roman" w:hAnsi="Times New Roman"/>
                <w:bCs/>
                <w:i/>
                <w:iCs/>
                <w:sz w:val="20"/>
                <w:szCs w:val="20"/>
              </w:rPr>
              <w:t>Обавезна литература:</w:t>
            </w:r>
          </w:p>
          <w:p w14:paraId="4FE478D5" w14:textId="77777777" w:rsidR="003E0268" w:rsidRPr="00414700" w:rsidRDefault="003E0268" w:rsidP="004E2EC6">
            <w:pPr>
              <w:pStyle w:val="ListParagraph"/>
              <w:numPr>
                <w:ilvl w:val="0"/>
                <w:numId w:val="1"/>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942D6F">
              <w:rPr>
                <w:rFonts w:ascii="Times New Roman" w:eastAsia="Times New Roman" w:hAnsi="Times New Roman"/>
                <w:color w:val="000000"/>
                <w:sz w:val="20"/>
                <w:szCs w:val="20"/>
              </w:rPr>
              <w:t>Managing Digital Concepts and Practices, Charles T. Betz, The Open Book, 2018  (Creative Common Attribution - NonCommercial license )</w:t>
            </w:r>
            <w:r>
              <w:rPr>
                <w:rFonts w:ascii="Times New Roman" w:eastAsia="Times New Roman" w:hAnsi="Times New Roman"/>
                <w:color w:val="000000"/>
                <w:sz w:val="20"/>
                <w:szCs w:val="20"/>
              </w:rPr>
              <w:t>, str.19-187</w:t>
            </w:r>
          </w:p>
          <w:p w14:paraId="0AFC5C19" w14:textId="77777777" w:rsidR="003E0268" w:rsidRDefault="003E0268" w:rsidP="004E2EC6">
            <w:pPr>
              <w:pStyle w:val="ListParagraph"/>
              <w:numPr>
                <w:ilvl w:val="0"/>
                <w:numId w:val="1"/>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B0176A">
              <w:rPr>
                <w:rFonts w:ascii="Times New Roman" w:eastAsia="Times New Roman" w:hAnsi="Times New Roman"/>
                <w:color w:val="000000"/>
                <w:sz w:val="20"/>
                <w:szCs w:val="20"/>
              </w:rPr>
              <w:t>Стојановић, В. (2021). Пословна аналитика са Microsoft Excel-ом. Ниш: Универзитет у Нишу.</w:t>
            </w:r>
          </w:p>
          <w:p w14:paraId="0E65E0F5" w14:textId="77777777" w:rsidR="003E0268" w:rsidRDefault="003E0268" w:rsidP="004E2EC6">
            <w:pPr>
              <w:pStyle w:val="ListParagraph"/>
              <w:numPr>
                <w:ilvl w:val="0"/>
                <w:numId w:val="1"/>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B0176A">
              <w:rPr>
                <w:rFonts w:ascii="Times New Roman" w:eastAsia="Times New Roman" w:hAnsi="Times New Roman"/>
                <w:color w:val="000000"/>
                <w:sz w:val="20"/>
                <w:szCs w:val="20"/>
              </w:rPr>
              <w:t>Димитријевић, М. (2018). Рачунари у бизнису. Београд: Економски факултет</w:t>
            </w:r>
          </w:p>
          <w:p w14:paraId="7573E17B" w14:textId="77777777" w:rsidR="003E0268" w:rsidRPr="00BC2C35" w:rsidRDefault="003E0268" w:rsidP="004E2EC6">
            <w:pPr>
              <w:pStyle w:val="ListParagraph"/>
              <w:numPr>
                <w:ilvl w:val="0"/>
                <w:numId w:val="1"/>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BC2C35">
              <w:rPr>
                <w:rFonts w:ascii="Times New Roman" w:eastAsia="Times New Roman" w:hAnsi="Times New Roman"/>
                <w:color w:val="000000"/>
                <w:sz w:val="20"/>
                <w:szCs w:val="20"/>
              </w:rPr>
              <w:t>MГ100 Рачунари у бизнису, наставни материјал за е-учење, Метрополитан универзитет, 2022.</w:t>
            </w:r>
          </w:p>
          <w:p w14:paraId="799E1AA6" w14:textId="77777777" w:rsidR="003E0268" w:rsidRPr="00942D6F" w:rsidRDefault="003E0268" w:rsidP="004E2EC6">
            <w:pPr>
              <w:numPr>
                <w:ilvl w:val="0"/>
                <w:numId w:val="1"/>
              </w:numPr>
              <w:pBdr>
                <w:top w:val="nil"/>
                <w:left w:val="nil"/>
                <w:bottom w:val="nil"/>
                <w:right w:val="nil"/>
                <w:between w:val="nil"/>
              </w:pBdr>
              <w:tabs>
                <w:tab w:val="left" w:pos="567"/>
              </w:tabs>
              <w:ind w:left="1020"/>
              <w:jc w:val="both"/>
              <w:rPr>
                <w:rStyle w:val="sku"/>
                <w:rFonts w:ascii="Times New Roman" w:eastAsia="Times New Roman" w:hAnsi="Times New Roman"/>
                <w:sz w:val="20"/>
                <w:szCs w:val="20"/>
              </w:rPr>
            </w:pPr>
            <w:r w:rsidRPr="00942D6F">
              <w:rPr>
                <w:rFonts w:ascii="Times New Roman" w:eastAsia="Times New Roman" w:hAnsi="Times New Roman"/>
                <w:color w:val="000000"/>
                <w:sz w:val="20"/>
                <w:szCs w:val="20"/>
              </w:rPr>
              <w:t>Куртис Фрије, Ексел 2019 Корак по корак, ЦЕТ, 2019</w:t>
            </w:r>
            <w:r w:rsidRPr="00942D6F">
              <w:rPr>
                <w:rFonts w:ascii="Times New Roman" w:eastAsia="Times New Roman" w:hAnsi="Times New Roman"/>
                <w:sz w:val="20"/>
                <w:szCs w:val="20"/>
              </w:rPr>
              <w:t xml:space="preserve">, </w:t>
            </w:r>
            <w:r w:rsidRPr="00942D6F">
              <w:rPr>
                <w:rFonts w:ascii="Times New Roman" w:hAnsi="Times New Roman"/>
                <w:sz w:val="20"/>
                <w:szCs w:val="20"/>
                <w:shd w:val="clear" w:color="auto" w:fill="FFFFFF"/>
              </w:rPr>
              <w:t>ИСБН: </w:t>
            </w:r>
            <w:r w:rsidRPr="00942D6F">
              <w:rPr>
                <w:rStyle w:val="sku"/>
                <w:rFonts w:ascii="Times New Roman" w:hAnsi="Times New Roman"/>
                <w:sz w:val="20"/>
                <w:szCs w:val="20"/>
                <w:shd w:val="clear" w:color="auto" w:fill="FFFFFF"/>
              </w:rPr>
              <w:t>978-86-7991-414-9</w:t>
            </w:r>
          </w:p>
          <w:p w14:paraId="417152F5" w14:textId="77777777" w:rsidR="003E0268" w:rsidRPr="00942D6F" w:rsidRDefault="003E0268" w:rsidP="004E2EC6">
            <w:pPr>
              <w:numPr>
                <w:ilvl w:val="0"/>
                <w:numId w:val="1"/>
              </w:numPr>
              <w:pBdr>
                <w:top w:val="nil"/>
                <w:left w:val="nil"/>
                <w:bottom w:val="nil"/>
                <w:right w:val="nil"/>
                <w:between w:val="nil"/>
              </w:pBdr>
              <w:tabs>
                <w:tab w:val="left" w:pos="567"/>
              </w:tabs>
              <w:ind w:left="1020"/>
              <w:jc w:val="both"/>
              <w:rPr>
                <w:rFonts w:ascii="Times New Roman" w:eastAsia="Times New Roman" w:hAnsi="Times New Roman"/>
                <w:sz w:val="20"/>
                <w:szCs w:val="20"/>
              </w:rPr>
            </w:pPr>
            <w:r w:rsidRPr="00942D6F">
              <w:rPr>
                <w:rFonts w:ascii="Times New Roman" w:eastAsia="Times New Roman" w:hAnsi="Times New Roman"/>
                <w:sz w:val="20"/>
                <w:szCs w:val="20"/>
              </w:rPr>
              <w:t xml:space="preserve">Дејвид Роџерс, Водич кроз дигиталну трансформацију, Финеса, 2019, ИСБН: </w:t>
            </w:r>
            <w:r w:rsidRPr="00942D6F">
              <w:rPr>
                <w:rFonts w:ascii="Times New Roman" w:hAnsi="Times New Roman"/>
                <w:sz w:val="20"/>
                <w:szCs w:val="20"/>
                <w:shd w:val="clear" w:color="auto" w:fill="FFFFFF"/>
              </w:rPr>
              <w:t>97-88663030459</w:t>
            </w:r>
          </w:p>
          <w:p w14:paraId="33885633" w14:textId="77777777" w:rsidR="003E0268" w:rsidRPr="00942D6F" w:rsidRDefault="003E0268" w:rsidP="004E2EC6">
            <w:pPr>
              <w:pBdr>
                <w:top w:val="nil"/>
                <w:left w:val="nil"/>
                <w:bottom w:val="nil"/>
                <w:right w:val="nil"/>
                <w:between w:val="nil"/>
              </w:pBdr>
              <w:tabs>
                <w:tab w:val="left" w:pos="567"/>
              </w:tabs>
              <w:spacing w:before="60" w:after="60"/>
              <w:ind w:left="312"/>
              <w:jc w:val="both"/>
              <w:rPr>
                <w:rFonts w:ascii="Times New Roman" w:eastAsia="Times New Roman" w:hAnsi="Times New Roman"/>
                <w:bCs/>
                <w:i/>
                <w:iCs/>
                <w:color w:val="000000"/>
                <w:sz w:val="20"/>
                <w:szCs w:val="20"/>
              </w:rPr>
            </w:pPr>
            <w:r w:rsidRPr="00942D6F">
              <w:rPr>
                <w:rFonts w:ascii="Times New Roman" w:eastAsia="Times New Roman" w:hAnsi="Times New Roman"/>
                <w:bCs/>
                <w:i/>
                <w:iCs/>
                <w:color w:val="000000"/>
                <w:sz w:val="20"/>
                <w:szCs w:val="20"/>
              </w:rPr>
              <w:t>Препоручена литература:</w:t>
            </w:r>
          </w:p>
          <w:p w14:paraId="105FAA29" w14:textId="77777777" w:rsidR="003E0268" w:rsidRPr="00942D6F" w:rsidRDefault="003E0268" w:rsidP="004E2EC6">
            <w:pPr>
              <w:numPr>
                <w:ilvl w:val="0"/>
                <w:numId w:val="4"/>
              </w:numPr>
              <w:pBdr>
                <w:top w:val="nil"/>
                <w:left w:val="nil"/>
                <w:bottom w:val="nil"/>
                <w:right w:val="nil"/>
                <w:between w:val="nil"/>
              </w:pBdr>
              <w:tabs>
                <w:tab w:val="left" w:pos="567"/>
              </w:tabs>
              <w:spacing w:before="60" w:after="60"/>
              <w:ind w:left="1020"/>
              <w:jc w:val="both"/>
              <w:rPr>
                <w:rFonts w:ascii="Times New Roman" w:eastAsia="Times New Roman" w:hAnsi="Times New Roman"/>
                <w:sz w:val="20"/>
                <w:szCs w:val="20"/>
              </w:rPr>
            </w:pPr>
            <w:r w:rsidRPr="00942D6F">
              <w:rPr>
                <w:rFonts w:ascii="Times New Roman" w:hAnsi="Times New Roman"/>
                <w:sz w:val="20"/>
                <w:szCs w:val="20"/>
                <w:shd w:val="clear" w:color="auto" w:fill="FFFFFF"/>
              </w:rPr>
              <w:t>Горана Челебић и Марио Дујло, Базе података – Микрософт Аццесс 2010, Отворено друштво за размену идеја (ОДРАЗИ), 2011, ИСБН: 978-953-7908-14-0</w:t>
            </w:r>
          </w:p>
          <w:p w14:paraId="410FB33F" w14:textId="77777777" w:rsidR="003E0268" w:rsidRPr="00942D6F" w:rsidRDefault="003E0268" w:rsidP="004E2EC6">
            <w:pPr>
              <w:pStyle w:val="ListParagraph"/>
              <w:numPr>
                <w:ilvl w:val="0"/>
                <w:numId w:val="4"/>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942D6F">
              <w:rPr>
                <w:rFonts w:ascii="Times New Roman" w:eastAsia="Times New Roman" w:hAnsi="Times New Roman"/>
                <w:color w:val="000000"/>
                <w:sz w:val="20"/>
                <w:szCs w:val="20"/>
              </w:rPr>
              <w:t>Computers in Business K201, Kelley School of Business Faculty, Indiana University Press, Office of Scholarly Publishing, 2016</w:t>
            </w:r>
          </w:p>
          <w:p w14:paraId="125C5540" w14:textId="77777777" w:rsidR="003E0268" w:rsidRPr="00C82B5F" w:rsidRDefault="003E0268" w:rsidP="004E2EC6">
            <w:pPr>
              <w:numPr>
                <w:ilvl w:val="0"/>
                <w:numId w:val="1"/>
              </w:numPr>
              <w:pBdr>
                <w:top w:val="nil"/>
                <w:left w:val="nil"/>
                <w:bottom w:val="nil"/>
                <w:right w:val="nil"/>
                <w:between w:val="nil"/>
              </w:pBdr>
              <w:tabs>
                <w:tab w:val="left" w:pos="567"/>
              </w:tabs>
              <w:ind w:left="1020"/>
              <w:jc w:val="both"/>
              <w:rPr>
                <w:rFonts w:ascii="Times New Roman" w:eastAsia="Times New Roman" w:hAnsi="Times New Roman"/>
                <w:b/>
                <w:bCs/>
                <w:color w:val="000000"/>
                <w:sz w:val="20"/>
                <w:szCs w:val="20"/>
              </w:rPr>
            </w:pPr>
            <w:r w:rsidRPr="00942D6F">
              <w:rPr>
                <w:rFonts w:ascii="Times New Roman" w:eastAsia="Times New Roman" w:hAnsi="Times New Roman"/>
                <w:color w:val="000000"/>
                <w:sz w:val="20"/>
                <w:szCs w:val="20"/>
              </w:rPr>
              <w:t xml:space="preserve">Beginning Excel 2019, Noreen Brown, Barbara Lave, Hallie Puncochar, Julie Romey, Mary Schatz, Art Schneider, And Diane Shingledecker, Open Oregon Educational Resources </w:t>
            </w:r>
          </w:p>
          <w:p w14:paraId="7B3F3829" w14:textId="77777777" w:rsidR="003E0268" w:rsidRPr="00C82B5F" w:rsidRDefault="003E0268" w:rsidP="004E2EC6">
            <w:pPr>
              <w:numPr>
                <w:ilvl w:val="0"/>
                <w:numId w:val="1"/>
              </w:numPr>
              <w:pBdr>
                <w:top w:val="nil"/>
                <w:left w:val="nil"/>
                <w:bottom w:val="nil"/>
                <w:right w:val="nil"/>
                <w:between w:val="nil"/>
              </w:pBdr>
              <w:tabs>
                <w:tab w:val="left" w:pos="567"/>
              </w:tabs>
              <w:spacing w:after="120"/>
              <w:ind w:left="1015" w:hanging="357"/>
              <w:jc w:val="both"/>
              <w:rPr>
                <w:rFonts w:ascii="Times New Roman" w:eastAsia="Times New Roman" w:hAnsi="Times New Roman"/>
                <w:color w:val="000000"/>
                <w:sz w:val="20"/>
                <w:szCs w:val="20"/>
              </w:rPr>
            </w:pPr>
            <w:r w:rsidRPr="00C82B5F">
              <w:rPr>
                <w:rFonts w:ascii="Times New Roman" w:eastAsia="Times New Roman" w:hAnsi="Times New Roman"/>
                <w:color w:val="000000"/>
                <w:sz w:val="20"/>
                <w:szCs w:val="20"/>
              </w:rPr>
              <w:t>MГ100 Рачунари у бизнису, наставни материјал за е-учење, Метрополитан универзитет, 2022.</w:t>
            </w:r>
          </w:p>
        </w:tc>
      </w:tr>
      <w:tr w:rsidR="003E0268" w:rsidRPr="00942D6F" w14:paraId="3FAF7649" w14:textId="77777777" w:rsidTr="004E2EC6">
        <w:trPr>
          <w:trHeight w:val="227"/>
          <w:jc w:val="center"/>
        </w:trPr>
        <w:tc>
          <w:tcPr>
            <w:tcW w:w="1642" w:type="pct"/>
            <w:vAlign w:val="center"/>
          </w:tcPr>
          <w:p w14:paraId="0124DDC4"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Број часова  активне наставе</w:t>
            </w:r>
          </w:p>
        </w:tc>
        <w:tc>
          <w:tcPr>
            <w:tcW w:w="1636" w:type="pct"/>
            <w:gridSpan w:val="2"/>
            <w:vAlign w:val="center"/>
          </w:tcPr>
          <w:p w14:paraId="7E5C67E4"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Теоријска настава:  2</w:t>
            </w:r>
          </w:p>
        </w:tc>
        <w:tc>
          <w:tcPr>
            <w:tcW w:w="1722" w:type="pct"/>
            <w:gridSpan w:val="2"/>
            <w:vAlign w:val="center"/>
          </w:tcPr>
          <w:p w14:paraId="3A0A7ECE"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Практична настава:    2</w:t>
            </w:r>
          </w:p>
        </w:tc>
      </w:tr>
      <w:tr w:rsidR="003E0268" w:rsidRPr="00942D6F" w14:paraId="42C5C645" w14:textId="77777777" w:rsidTr="004E2EC6">
        <w:trPr>
          <w:trHeight w:val="227"/>
          <w:jc w:val="center"/>
        </w:trPr>
        <w:tc>
          <w:tcPr>
            <w:tcW w:w="5000" w:type="pct"/>
            <w:gridSpan w:val="5"/>
            <w:vAlign w:val="center"/>
          </w:tcPr>
          <w:p w14:paraId="49599301" w14:textId="77777777" w:rsidR="003E0268"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t>Методе извођења наставе</w:t>
            </w:r>
          </w:p>
          <w:p w14:paraId="50F106A2" w14:textId="77777777" w:rsidR="003E0268" w:rsidRDefault="003E0268" w:rsidP="004E2EC6">
            <w:pPr>
              <w:tabs>
                <w:tab w:val="left" w:pos="567"/>
              </w:tabs>
              <w:spacing w:after="60"/>
              <w:rPr>
                <w:rFonts w:ascii="Times New Roman" w:eastAsia="Times New Roman" w:hAnsi="Times New Roman"/>
                <w:bCs/>
                <w:sz w:val="20"/>
                <w:szCs w:val="20"/>
              </w:rPr>
            </w:pPr>
            <w:r>
              <w:rPr>
                <w:rFonts w:ascii="Times New Roman" w:eastAsia="Times New Roman" w:hAnsi="Times New Roman"/>
                <w:bCs/>
                <w:sz w:val="20"/>
                <w:szCs w:val="20"/>
              </w:rPr>
              <w:t>усмено излагање</w:t>
            </w:r>
            <w:r w:rsidRPr="009431C7">
              <w:rPr>
                <w:rFonts w:ascii="Times New Roman" w:eastAsia="Times New Roman" w:hAnsi="Times New Roman"/>
                <w:bCs/>
                <w:sz w:val="20"/>
                <w:szCs w:val="20"/>
              </w:rPr>
              <w:t>, вежбе, практичан рад</w:t>
            </w:r>
            <w:r>
              <w:rPr>
                <w:rFonts w:ascii="Times New Roman" w:eastAsia="Times New Roman" w:hAnsi="Times New Roman"/>
                <w:bCs/>
                <w:sz w:val="20"/>
                <w:szCs w:val="20"/>
              </w:rPr>
              <w:t xml:space="preserve"> </w:t>
            </w:r>
            <w:r w:rsidRPr="00386B9F">
              <w:rPr>
                <w:rFonts w:ascii="Times New Roman" w:eastAsia="Times New Roman" w:hAnsi="Times New Roman"/>
                <w:bCs/>
                <w:sz w:val="20"/>
                <w:szCs w:val="20"/>
              </w:rPr>
              <w:t>студената у рачунарској учионици</w:t>
            </w:r>
            <w:r>
              <w:rPr>
                <w:rFonts w:ascii="Times New Roman" w:eastAsia="Times New Roman" w:hAnsi="Times New Roman"/>
                <w:bCs/>
                <w:sz w:val="20"/>
                <w:szCs w:val="20"/>
              </w:rPr>
              <w:t xml:space="preserve"> </w:t>
            </w:r>
            <w:r w:rsidRPr="00386B9F">
              <w:rPr>
                <w:rFonts w:ascii="Times New Roman" w:eastAsia="Times New Roman" w:hAnsi="Times New Roman"/>
                <w:bCs/>
                <w:sz w:val="20"/>
                <w:szCs w:val="20"/>
              </w:rPr>
              <w:t>по принципу „један рачунар – један студент</w:t>
            </w:r>
            <w:r>
              <w:rPr>
                <w:rFonts w:ascii="Times New Roman" w:eastAsia="Times New Roman" w:hAnsi="Times New Roman"/>
                <w:bCs/>
                <w:sz w:val="20"/>
                <w:szCs w:val="20"/>
              </w:rPr>
              <w:t>“</w:t>
            </w:r>
          </w:p>
          <w:p w14:paraId="49985150" w14:textId="77777777" w:rsidR="009E2EA7" w:rsidRPr="00B92C4C" w:rsidRDefault="009E2EA7" w:rsidP="009E2EA7">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3744972" w14:textId="77777777" w:rsidR="009E2EA7" w:rsidRPr="00B92C4C" w:rsidRDefault="009E2EA7" w:rsidP="009E2EA7">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F327D05" w14:textId="77777777" w:rsidR="009E2EA7" w:rsidRPr="00B92C4C" w:rsidRDefault="009E2EA7" w:rsidP="009E2EA7">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lastRenderedPageBreak/>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EF30427" w14:textId="77777777" w:rsidR="009E2EA7" w:rsidRPr="00B92C4C" w:rsidRDefault="009E2EA7" w:rsidP="009E2EA7">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BF3361E" w14:textId="77777777" w:rsidR="009E2EA7" w:rsidRPr="00B92C4C" w:rsidRDefault="009E2EA7" w:rsidP="009E2EA7">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C6967F4" w14:textId="2C6FF098" w:rsidR="009E2EA7" w:rsidRPr="00386B9F" w:rsidRDefault="009E2EA7" w:rsidP="009E2EA7">
            <w:pPr>
              <w:tabs>
                <w:tab w:val="left" w:pos="567"/>
              </w:tabs>
              <w:spacing w:after="60"/>
              <w:rPr>
                <w:rFonts w:ascii="Times New Roman" w:eastAsia="Times New Roman" w:hAnsi="Times New Roman"/>
                <w:bCs/>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3E0268" w:rsidRPr="00942D6F" w14:paraId="0DB401A6" w14:textId="77777777" w:rsidTr="004E2EC6">
        <w:trPr>
          <w:trHeight w:val="227"/>
          <w:jc w:val="center"/>
        </w:trPr>
        <w:tc>
          <w:tcPr>
            <w:tcW w:w="5000" w:type="pct"/>
            <w:gridSpan w:val="5"/>
            <w:vAlign w:val="center"/>
          </w:tcPr>
          <w:p w14:paraId="38541B9C" w14:textId="77777777" w:rsidR="003E0268" w:rsidRPr="00942D6F" w:rsidRDefault="003E0268" w:rsidP="004E2EC6">
            <w:pPr>
              <w:tabs>
                <w:tab w:val="left" w:pos="567"/>
              </w:tabs>
              <w:spacing w:after="60"/>
              <w:rPr>
                <w:rFonts w:ascii="Times New Roman" w:eastAsia="Times New Roman" w:hAnsi="Times New Roman"/>
                <w:b/>
                <w:sz w:val="20"/>
                <w:szCs w:val="20"/>
              </w:rPr>
            </w:pPr>
            <w:r w:rsidRPr="00942D6F">
              <w:rPr>
                <w:rFonts w:ascii="Times New Roman" w:eastAsia="Times New Roman" w:hAnsi="Times New Roman"/>
                <w:b/>
                <w:sz w:val="20"/>
                <w:szCs w:val="20"/>
              </w:rPr>
              <w:lastRenderedPageBreak/>
              <w:t>Оцена  знања (максимални број поена 100)</w:t>
            </w:r>
          </w:p>
        </w:tc>
      </w:tr>
      <w:tr w:rsidR="003E0268" w:rsidRPr="00942D6F" w14:paraId="4C2065FA" w14:textId="77777777" w:rsidTr="004E2EC6">
        <w:trPr>
          <w:trHeight w:val="227"/>
          <w:jc w:val="center"/>
        </w:trPr>
        <w:tc>
          <w:tcPr>
            <w:tcW w:w="1642" w:type="pct"/>
            <w:vAlign w:val="center"/>
          </w:tcPr>
          <w:p w14:paraId="4DAFE5D7"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sz w:val="20"/>
                <w:szCs w:val="20"/>
              </w:rPr>
              <w:t>Предиспитне обавезе</w:t>
            </w:r>
          </w:p>
        </w:tc>
        <w:tc>
          <w:tcPr>
            <w:tcW w:w="1030" w:type="pct"/>
            <w:vAlign w:val="center"/>
          </w:tcPr>
          <w:p w14:paraId="70114D35"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62CBDDDE"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sz w:val="20"/>
                <w:szCs w:val="20"/>
              </w:rPr>
              <w:t xml:space="preserve">Завршни испит </w:t>
            </w:r>
          </w:p>
        </w:tc>
        <w:tc>
          <w:tcPr>
            <w:tcW w:w="665" w:type="pct"/>
            <w:shd w:val="clear" w:color="auto" w:fill="auto"/>
            <w:vAlign w:val="center"/>
          </w:tcPr>
          <w:p w14:paraId="420B71FA"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3E0268" w:rsidRPr="00942D6F" w14:paraId="1252A8F3" w14:textId="77777777" w:rsidTr="004E2EC6">
        <w:trPr>
          <w:trHeight w:val="227"/>
          <w:jc w:val="center"/>
        </w:trPr>
        <w:tc>
          <w:tcPr>
            <w:tcW w:w="1642" w:type="pct"/>
            <w:vAlign w:val="center"/>
          </w:tcPr>
          <w:p w14:paraId="11F4FFB7" w14:textId="77777777" w:rsidR="003E0268" w:rsidRPr="00942D6F" w:rsidRDefault="003E0268" w:rsidP="004E2EC6">
            <w:pPr>
              <w:tabs>
                <w:tab w:val="left" w:pos="567"/>
              </w:tabs>
              <w:spacing w:after="60"/>
              <w:rPr>
                <w:rFonts w:ascii="Times New Roman" w:eastAsia="Times New Roman" w:hAnsi="Times New Roman"/>
                <w:i/>
                <w:sz w:val="20"/>
                <w:szCs w:val="20"/>
              </w:rPr>
            </w:pPr>
            <w:r w:rsidRPr="00942D6F">
              <w:rPr>
                <w:rFonts w:ascii="Times New Roman" w:eastAsia="Times New Roman" w:hAnsi="Times New Roman"/>
                <w:sz w:val="20"/>
                <w:szCs w:val="20"/>
              </w:rPr>
              <w:t>активност у току предавања</w:t>
            </w:r>
          </w:p>
        </w:tc>
        <w:tc>
          <w:tcPr>
            <w:tcW w:w="1030" w:type="pct"/>
            <w:vAlign w:val="center"/>
          </w:tcPr>
          <w:p w14:paraId="7F02C56D"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10</w:t>
            </w:r>
          </w:p>
        </w:tc>
        <w:tc>
          <w:tcPr>
            <w:tcW w:w="1663" w:type="pct"/>
            <w:gridSpan w:val="2"/>
            <w:shd w:val="clear" w:color="auto" w:fill="auto"/>
            <w:vAlign w:val="center"/>
          </w:tcPr>
          <w:p w14:paraId="285CDE69" w14:textId="77777777" w:rsidR="003E0268" w:rsidRPr="00942D6F" w:rsidRDefault="003E0268" w:rsidP="004E2EC6">
            <w:pPr>
              <w:tabs>
                <w:tab w:val="left" w:pos="567"/>
              </w:tabs>
              <w:spacing w:after="60"/>
              <w:rPr>
                <w:rFonts w:ascii="Times New Roman" w:eastAsia="Times New Roman" w:hAnsi="Times New Roman"/>
                <w:i/>
                <w:sz w:val="20"/>
                <w:szCs w:val="20"/>
              </w:rPr>
            </w:pPr>
            <w:r w:rsidRPr="00942D6F">
              <w:rPr>
                <w:rFonts w:ascii="Times New Roman" w:eastAsia="Times New Roman" w:hAnsi="Times New Roman"/>
                <w:sz w:val="20"/>
                <w:szCs w:val="20"/>
              </w:rPr>
              <w:t>писмени испит</w:t>
            </w:r>
          </w:p>
        </w:tc>
        <w:tc>
          <w:tcPr>
            <w:tcW w:w="665" w:type="pct"/>
            <w:shd w:val="clear" w:color="auto" w:fill="auto"/>
            <w:vAlign w:val="center"/>
          </w:tcPr>
          <w:p w14:paraId="0DCD26B5"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30</w:t>
            </w:r>
          </w:p>
        </w:tc>
      </w:tr>
      <w:tr w:rsidR="003E0268" w:rsidRPr="00942D6F" w14:paraId="348177FD" w14:textId="77777777" w:rsidTr="004E2EC6">
        <w:trPr>
          <w:trHeight w:val="227"/>
          <w:jc w:val="center"/>
        </w:trPr>
        <w:tc>
          <w:tcPr>
            <w:tcW w:w="1642" w:type="pct"/>
            <w:vAlign w:val="center"/>
          </w:tcPr>
          <w:p w14:paraId="082838CA" w14:textId="77777777" w:rsidR="003E0268" w:rsidRPr="00942D6F" w:rsidRDefault="003E0268" w:rsidP="004E2EC6">
            <w:pPr>
              <w:tabs>
                <w:tab w:val="left" w:pos="567"/>
              </w:tabs>
              <w:spacing w:after="60"/>
              <w:rPr>
                <w:rFonts w:ascii="Times New Roman" w:eastAsia="Times New Roman" w:hAnsi="Times New Roman"/>
                <w:i/>
                <w:sz w:val="20"/>
                <w:szCs w:val="20"/>
              </w:rPr>
            </w:pPr>
            <w:r w:rsidRPr="00942D6F">
              <w:rPr>
                <w:rFonts w:ascii="Times New Roman" w:eastAsia="Times New Roman" w:hAnsi="Times New Roman"/>
                <w:sz w:val="20"/>
                <w:szCs w:val="20"/>
              </w:rPr>
              <w:t>практична настава</w:t>
            </w:r>
          </w:p>
        </w:tc>
        <w:tc>
          <w:tcPr>
            <w:tcW w:w="1030" w:type="pct"/>
            <w:vAlign w:val="center"/>
          </w:tcPr>
          <w:p w14:paraId="0A174DF1"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20</w:t>
            </w:r>
          </w:p>
        </w:tc>
        <w:tc>
          <w:tcPr>
            <w:tcW w:w="1663" w:type="pct"/>
            <w:gridSpan w:val="2"/>
            <w:shd w:val="clear" w:color="auto" w:fill="auto"/>
            <w:vAlign w:val="center"/>
          </w:tcPr>
          <w:p w14:paraId="3B15BEA3" w14:textId="77777777" w:rsidR="003E0268" w:rsidRPr="00942D6F" w:rsidRDefault="003E0268" w:rsidP="004E2EC6">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4C3F53DF" w14:textId="77777777" w:rsidR="003E0268" w:rsidRPr="00942D6F" w:rsidRDefault="003E0268" w:rsidP="004E2EC6">
            <w:pPr>
              <w:tabs>
                <w:tab w:val="left" w:pos="567"/>
              </w:tabs>
              <w:spacing w:after="60"/>
              <w:rPr>
                <w:rFonts w:ascii="Times New Roman" w:eastAsia="Times New Roman" w:hAnsi="Times New Roman"/>
                <w:i/>
                <w:sz w:val="20"/>
                <w:szCs w:val="20"/>
              </w:rPr>
            </w:pPr>
          </w:p>
        </w:tc>
      </w:tr>
      <w:tr w:rsidR="003E0268" w:rsidRPr="00942D6F" w14:paraId="7D433CAA" w14:textId="77777777" w:rsidTr="004E2EC6">
        <w:trPr>
          <w:trHeight w:val="227"/>
          <w:jc w:val="center"/>
        </w:trPr>
        <w:tc>
          <w:tcPr>
            <w:tcW w:w="1642" w:type="pct"/>
            <w:vAlign w:val="center"/>
          </w:tcPr>
          <w:p w14:paraId="65E506EA" w14:textId="77777777" w:rsidR="003E0268" w:rsidRPr="00942D6F" w:rsidRDefault="003E0268" w:rsidP="004E2EC6">
            <w:pPr>
              <w:tabs>
                <w:tab w:val="left" w:pos="567"/>
              </w:tabs>
              <w:spacing w:after="60"/>
              <w:rPr>
                <w:rFonts w:ascii="Times New Roman" w:eastAsia="Times New Roman" w:hAnsi="Times New Roman"/>
                <w:i/>
                <w:sz w:val="20"/>
                <w:szCs w:val="20"/>
              </w:rPr>
            </w:pPr>
            <w:r w:rsidRPr="00942D6F">
              <w:rPr>
                <w:rFonts w:ascii="Times New Roman" w:eastAsia="Times New Roman" w:hAnsi="Times New Roman"/>
                <w:sz w:val="20"/>
                <w:szCs w:val="20"/>
              </w:rPr>
              <w:t>колоквијуми</w:t>
            </w:r>
            <w:r>
              <w:rPr>
                <w:rFonts w:ascii="Times New Roman" w:eastAsia="Times New Roman" w:hAnsi="Times New Roman"/>
                <w:sz w:val="20"/>
                <w:szCs w:val="20"/>
              </w:rPr>
              <w:t xml:space="preserve"> (2х10)</w:t>
            </w:r>
          </w:p>
        </w:tc>
        <w:tc>
          <w:tcPr>
            <w:tcW w:w="1030" w:type="pct"/>
            <w:vAlign w:val="center"/>
          </w:tcPr>
          <w:p w14:paraId="1E472F54"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20</w:t>
            </w:r>
          </w:p>
        </w:tc>
        <w:tc>
          <w:tcPr>
            <w:tcW w:w="1663" w:type="pct"/>
            <w:gridSpan w:val="2"/>
            <w:shd w:val="clear" w:color="auto" w:fill="auto"/>
            <w:vAlign w:val="center"/>
          </w:tcPr>
          <w:p w14:paraId="2BEF67B5" w14:textId="77777777" w:rsidR="003E0268" w:rsidRPr="00942D6F" w:rsidRDefault="003E0268" w:rsidP="004E2EC6">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A6A5B74" w14:textId="77777777" w:rsidR="003E0268" w:rsidRPr="00942D6F" w:rsidRDefault="003E0268" w:rsidP="004E2EC6">
            <w:pPr>
              <w:tabs>
                <w:tab w:val="left" w:pos="567"/>
              </w:tabs>
              <w:spacing w:after="60"/>
              <w:rPr>
                <w:rFonts w:ascii="Times New Roman" w:eastAsia="Times New Roman" w:hAnsi="Times New Roman"/>
                <w:i/>
                <w:sz w:val="20"/>
                <w:szCs w:val="20"/>
              </w:rPr>
            </w:pPr>
          </w:p>
        </w:tc>
      </w:tr>
      <w:tr w:rsidR="003E0268" w:rsidRPr="00942D6F" w14:paraId="7058D843" w14:textId="77777777" w:rsidTr="004E2EC6">
        <w:trPr>
          <w:trHeight w:val="227"/>
          <w:jc w:val="center"/>
        </w:trPr>
        <w:tc>
          <w:tcPr>
            <w:tcW w:w="1642" w:type="pct"/>
            <w:vAlign w:val="center"/>
          </w:tcPr>
          <w:p w14:paraId="177B498F" w14:textId="77777777" w:rsidR="003E0268" w:rsidRPr="00942D6F" w:rsidRDefault="003E0268" w:rsidP="004E2EC6">
            <w:pPr>
              <w:tabs>
                <w:tab w:val="left" w:pos="567"/>
              </w:tabs>
              <w:spacing w:after="60"/>
              <w:rPr>
                <w:rFonts w:ascii="Times New Roman" w:eastAsia="Times New Roman" w:hAnsi="Times New Roman"/>
                <w:sz w:val="20"/>
                <w:szCs w:val="20"/>
              </w:rPr>
            </w:pPr>
            <w:r w:rsidRPr="00942D6F">
              <w:rPr>
                <w:rFonts w:ascii="Times New Roman" w:eastAsia="Times New Roman" w:hAnsi="Times New Roman"/>
                <w:sz w:val="20"/>
                <w:szCs w:val="20"/>
              </w:rPr>
              <w:t>семинар</w:t>
            </w:r>
          </w:p>
        </w:tc>
        <w:tc>
          <w:tcPr>
            <w:tcW w:w="1030" w:type="pct"/>
            <w:vAlign w:val="center"/>
          </w:tcPr>
          <w:p w14:paraId="6FC1B9E7" w14:textId="77777777" w:rsidR="003E0268" w:rsidRPr="00942D6F" w:rsidRDefault="003E0268" w:rsidP="004E2EC6">
            <w:pPr>
              <w:tabs>
                <w:tab w:val="left" w:pos="567"/>
              </w:tabs>
              <w:spacing w:after="60"/>
              <w:jc w:val="center"/>
              <w:rPr>
                <w:rFonts w:ascii="Times New Roman" w:eastAsia="Times New Roman" w:hAnsi="Times New Roman"/>
                <w:sz w:val="20"/>
                <w:szCs w:val="20"/>
              </w:rPr>
            </w:pPr>
            <w:r w:rsidRPr="00942D6F">
              <w:rPr>
                <w:rFonts w:ascii="Times New Roman" w:eastAsia="Times New Roman" w:hAnsi="Times New Roman"/>
                <w:sz w:val="20"/>
                <w:szCs w:val="20"/>
              </w:rPr>
              <w:t>20</w:t>
            </w:r>
          </w:p>
        </w:tc>
        <w:tc>
          <w:tcPr>
            <w:tcW w:w="1663" w:type="pct"/>
            <w:gridSpan w:val="2"/>
            <w:shd w:val="clear" w:color="auto" w:fill="auto"/>
            <w:vAlign w:val="center"/>
          </w:tcPr>
          <w:p w14:paraId="7605D3A4" w14:textId="77777777" w:rsidR="003E0268" w:rsidRPr="00942D6F" w:rsidRDefault="003E0268" w:rsidP="004E2EC6">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8953D2D" w14:textId="77777777" w:rsidR="003E0268" w:rsidRPr="00942D6F" w:rsidRDefault="003E0268" w:rsidP="004E2EC6">
            <w:pPr>
              <w:tabs>
                <w:tab w:val="left" w:pos="567"/>
              </w:tabs>
              <w:spacing w:after="60"/>
              <w:rPr>
                <w:rFonts w:ascii="Times New Roman" w:eastAsia="Times New Roman" w:hAnsi="Times New Roman"/>
                <w:i/>
                <w:sz w:val="20"/>
                <w:szCs w:val="20"/>
              </w:rPr>
            </w:pPr>
          </w:p>
        </w:tc>
      </w:tr>
      <w:bookmarkEnd w:id="0"/>
    </w:tbl>
    <w:p w14:paraId="1E4C41AF" w14:textId="77777777" w:rsidR="00B1438A" w:rsidRDefault="00B1438A" w:rsidP="00387AC8">
      <w:pPr>
        <w:rPr>
          <w:lang w:val="sr-Cyrl-RS"/>
        </w:rPr>
      </w:pPr>
    </w:p>
    <w:p w14:paraId="58A3B3B3" w14:textId="77777777" w:rsidR="00B1438A" w:rsidRDefault="00B1438A" w:rsidP="00387AC8">
      <w:pPr>
        <w:rPr>
          <w:lang w:val="sr-Cyrl-RS"/>
        </w:rPr>
      </w:pPr>
    </w:p>
    <w:p w14:paraId="2B73601E" w14:textId="77777777" w:rsidR="00B1438A" w:rsidRDefault="00B1438A" w:rsidP="00387AC8">
      <w:pPr>
        <w:rPr>
          <w:lang w:val="sr-Cyrl-RS"/>
        </w:rPr>
      </w:pPr>
    </w:p>
    <w:p w14:paraId="6DEE487C" w14:textId="77777777" w:rsidR="00B1438A" w:rsidRDefault="00B1438A" w:rsidP="00387AC8">
      <w:pPr>
        <w:rPr>
          <w:lang w:val="sr-Cyrl-RS"/>
        </w:rPr>
      </w:pPr>
    </w:p>
    <w:p w14:paraId="196A8C4F" w14:textId="77777777" w:rsidR="00B1438A" w:rsidRDefault="00B1438A" w:rsidP="00387AC8">
      <w:pPr>
        <w:rPr>
          <w:lang w:val="sr-Cyrl-RS"/>
        </w:rPr>
      </w:pPr>
    </w:p>
    <w:p w14:paraId="2C0A20AA" w14:textId="77777777" w:rsidR="00B1438A" w:rsidRDefault="00B1438A" w:rsidP="00387AC8">
      <w:pPr>
        <w:rPr>
          <w:lang w:val="sr-Cyrl-RS"/>
        </w:rPr>
      </w:pPr>
    </w:p>
    <w:p w14:paraId="13AD8083" w14:textId="77777777" w:rsidR="00B1438A" w:rsidRDefault="00B1438A" w:rsidP="00387AC8">
      <w:pPr>
        <w:rPr>
          <w:lang w:val="sr-Cyrl-RS"/>
        </w:rPr>
      </w:pPr>
    </w:p>
    <w:p w14:paraId="4BF7EC6D" w14:textId="77777777" w:rsidR="00B1438A" w:rsidRDefault="00B1438A" w:rsidP="00387AC8">
      <w:pPr>
        <w:rPr>
          <w:lang w:val="sr-Cyrl-RS"/>
        </w:rPr>
      </w:pPr>
    </w:p>
    <w:p w14:paraId="0E1FDEA6" w14:textId="77777777" w:rsidR="00B1438A" w:rsidRDefault="00B1438A" w:rsidP="00387AC8">
      <w:pPr>
        <w:rPr>
          <w:lang w:val="sr-Cyrl-RS"/>
        </w:rPr>
      </w:pPr>
    </w:p>
    <w:p w14:paraId="4BC24880" w14:textId="77777777" w:rsidR="00B1438A" w:rsidRDefault="00B1438A" w:rsidP="00387AC8">
      <w:pPr>
        <w:rPr>
          <w:lang w:val="sr-Cyrl-RS"/>
        </w:rPr>
      </w:pPr>
    </w:p>
    <w:p w14:paraId="5C232E4F" w14:textId="77777777" w:rsidR="00B1438A" w:rsidRDefault="00B1438A" w:rsidP="00387AC8">
      <w:pPr>
        <w:rPr>
          <w:lang w:val="sr-Cyrl-RS"/>
        </w:rPr>
      </w:pPr>
    </w:p>
    <w:p w14:paraId="3F671276" w14:textId="77777777" w:rsidR="00B1438A" w:rsidRDefault="00B1438A" w:rsidP="00387AC8">
      <w:pPr>
        <w:rPr>
          <w:lang w:val="sr-Cyrl-RS"/>
        </w:rPr>
      </w:pPr>
    </w:p>
    <w:p w14:paraId="4AD1C4FF" w14:textId="77777777" w:rsidR="00B1438A" w:rsidRDefault="00B1438A" w:rsidP="00387AC8">
      <w:pPr>
        <w:rPr>
          <w:lang w:val="sr-Cyrl-RS"/>
        </w:rPr>
      </w:pPr>
    </w:p>
    <w:p w14:paraId="6916D221" w14:textId="77777777" w:rsidR="00B1438A" w:rsidRDefault="00B1438A" w:rsidP="00387AC8">
      <w:pPr>
        <w:rPr>
          <w:lang w:val="sr-Cyrl-RS"/>
        </w:rPr>
      </w:pPr>
    </w:p>
    <w:p w14:paraId="21329B3D" w14:textId="77777777" w:rsidR="00B1438A" w:rsidRDefault="00B1438A" w:rsidP="00387AC8">
      <w:pPr>
        <w:rPr>
          <w:lang w:val="sr-Cyrl-RS"/>
        </w:rPr>
      </w:pPr>
    </w:p>
    <w:p w14:paraId="44343559" w14:textId="77777777" w:rsidR="00B1438A" w:rsidRDefault="00B1438A" w:rsidP="00387AC8">
      <w:pPr>
        <w:rPr>
          <w:lang w:val="sr-Cyrl-RS"/>
        </w:rPr>
      </w:pPr>
    </w:p>
    <w:p w14:paraId="7C5959AF" w14:textId="77777777" w:rsidR="00B1438A" w:rsidRDefault="00B1438A" w:rsidP="00387AC8">
      <w:pPr>
        <w:rPr>
          <w:lang w:val="sr-Cyrl-RS"/>
        </w:rPr>
      </w:pPr>
    </w:p>
    <w:p w14:paraId="4A4EFEF4" w14:textId="77777777" w:rsidR="00B1438A" w:rsidRDefault="00B1438A" w:rsidP="00387AC8">
      <w:pPr>
        <w:rPr>
          <w:lang w:val="sr-Cyrl-RS"/>
        </w:rPr>
      </w:pPr>
    </w:p>
    <w:p w14:paraId="7ECCFFAB" w14:textId="77777777" w:rsidR="00B1438A" w:rsidRDefault="00B1438A" w:rsidP="00387AC8">
      <w:pPr>
        <w:rPr>
          <w:lang w:val="sr-Cyrl-RS"/>
        </w:rPr>
      </w:pPr>
    </w:p>
    <w:p w14:paraId="5CD9304F" w14:textId="77777777" w:rsidR="00B1438A" w:rsidRDefault="00B1438A" w:rsidP="00387AC8">
      <w:pPr>
        <w:rPr>
          <w:lang w:val="sr-Cyrl-RS"/>
        </w:rPr>
      </w:pPr>
    </w:p>
    <w:p w14:paraId="2D133597" w14:textId="77777777" w:rsidR="00B1438A" w:rsidRDefault="00B1438A" w:rsidP="00387AC8">
      <w:pPr>
        <w:rPr>
          <w:lang w:val="sr-Cyrl-RS"/>
        </w:rPr>
      </w:pPr>
    </w:p>
    <w:p w14:paraId="557F6E50" w14:textId="77777777" w:rsidR="00B1438A" w:rsidRDefault="00B1438A" w:rsidP="00387AC8">
      <w:pPr>
        <w:rPr>
          <w:lang w:val="sr-Cyrl-RS"/>
        </w:rPr>
      </w:pPr>
    </w:p>
    <w:p w14:paraId="6C6D125E" w14:textId="77777777" w:rsidR="00B1438A" w:rsidRDefault="00B1438A" w:rsidP="00387AC8">
      <w:pPr>
        <w:rPr>
          <w:lang w:val="sr-Cyrl-RS"/>
        </w:rPr>
      </w:pPr>
    </w:p>
    <w:p w14:paraId="0F5ECBA8" w14:textId="77777777" w:rsidR="00B1438A" w:rsidRDefault="00B1438A" w:rsidP="00387AC8">
      <w:pPr>
        <w:rPr>
          <w:lang w:val="sr-Cyrl-RS"/>
        </w:rPr>
      </w:pPr>
    </w:p>
    <w:p w14:paraId="17E5419E" w14:textId="77777777" w:rsidR="00B1438A" w:rsidRDefault="00B1438A" w:rsidP="00387AC8">
      <w:pPr>
        <w:rPr>
          <w:lang w:val="sr-Cyrl-RS"/>
        </w:rPr>
      </w:pPr>
    </w:p>
    <w:p w14:paraId="64AFFD5C" w14:textId="77777777" w:rsidR="00B1438A" w:rsidRDefault="00B1438A" w:rsidP="00387AC8">
      <w:pPr>
        <w:rPr>
          <w:lang w:val="sr-Cyrl-RS"/>
        </w:rPr>
      </w:pPr>
    </w:p>
    <w:p w14:paraId="28204A2D" w14:textId="77777777" w:rsidR="00B1438A" w:rsidRDefault="00B1438A" w:rsidP="00387AC8">
      <w:pPr>
        <w:rPr>
          <w:lang w:val="sr-Cyrl-RS"/>
        </w:rPr>
      </w:pPr>
    </w:p>
    <w:p w14:paraId="64D5D69A" w14:textId="77777777" w:rsidR="00B1438A" w:rsidRDefault="00B1438A" w:rsidP="00387AC8">
      <w:pPr>
        <w:rPr>
          <w:lang w:val="sr-Cyrl-RS"/>
        </w:rPr>
      </w:pPr>
    </w:p>
    <w:p w14:paraId="05F4D9E5" w14:textId="77777777" w:rsidR="00B1438A" w:rsidRDefault="00B1438A" w:rsidP="00387AC8">
      <w:pPr>
        <w:rPr>
          <w:lang w:val="sr-Cyrl-RS"/>
        </w:rPr>
      </w:pPr>
    </w:p>
    <w:p w14:paraId="5006B29E" w14:textId="77777777" w:rsidR="00B1438A" w:rsidRDefault="00B1438A" w:rsidP="00387AC8">
      <w:pPr>
        <w:rPr>
          <w:lang w:val="sr-Cyrl-RS"/>
        </w:rPr>
      </w:pPr>
    </w:p>
    <w:p w14:paraId="7963F392" w14:textId="77777777" w:rsidR="00B1438A" w:rsidRDefault="00B1438A" w:rsidP="00387AC8">
      <w:pPr>
        <w:rPr>
          <w:lang w:val="sr-Cyrl-RS"/>
        </w:rPr>
      </w:pPr>
    </w:p>
    <w:p w14:paraId="0714D1CC" w14:textId="77777777" w:rsidR="00B1438A" w:rsidRDefault="00B1438A" w:rsidP="00387AC8">
      <w:pPr>
        <w:rPr>
          <w:lang w:val="sr-Cyrl-RS"/>
        </w:rPr>
      </w:pPr>
    </w:p>
    <w:p w14:paraId="396B96B5" w14:textId="77777777" w:rsidR="00B1438A" w:rsidRDefault="00B1438A" w:rsidP="00387AC8">
      <w:pPr>
        <w:rPr>
          <w:lang w:val="sr-Cyrl-RS"/>
        </w:rPr>
      </w:pPr>
    </w:p>
    <w:p w14:paraId="51B997B7" w14:textId="77777777" w:rsidR="00B1438A" w:rsidRDefault="00B1438A" w:rsidP="00387AC8">
      <w:pPr>
        <w:rPr>
          <w:lang w:val="sr-Cyrl-RS"/>
        </w:rPr>
      </w:pPr>
    </w:p>
    <w:p w14:paraId="49DB6946" w14:textId="77777777" w:rsidR="00B1438A" w:rsidRDefault="00B1438A" w:rsidP="00387AC8">
      <w:pPr>
        <w:rPr>
          <w:lang w:val="sr-Cyrl-RS"/>
        </w:rPr>
      </w:pPr>
    </w:p>
    <w:p w14:paraId="3A0137D8" w14:textId="77777777" w:rsidR="00B1438A" w:rsidRDefault="00B1438A" w:rsidP="00387AC8">
      <w:pPr>
        <w:rPr>
          <w:lang w:val="sr-Cyrl-RS"/>
        </w:rPr>
      </w:pPr>
    </w:p>
    <w:p w14:paraId="27E7178C" w14:textId="77777777" w:rsidR="00B1438A" w:rsidRDefault="00B1438A" w:rsidP="00387AC8">
      <w:pPr>
        <w:rPr>
          <w:lang w:val="sr-Cyrl-RS"/>
        </w:rPr>
      </w:pPr>
    </w:p>
    <w:p w14:paraId="1330B067" w14:textId="77777777" w:rsidR="00B1438A" w:rsidRDefault="00B1438A" w:rsidP="00387AC8">
      <w:pPr>
        <w:rPr>
          <w:lang w:val="sr-Cyrl-RS"/>
        </w:rPr>
      </w:pPr>
    </w:p>
    <w:p w14:paraId="77862B5D" w14:textId="77777777" w:rsidR="00B1438A" w:rsidRDefault="00B1438A" w:rsidP="00387AC8">
      <w:pPr>
        <w:rPr>
          <w:lang w:val="sr-Cyrl-RS"/>
        </w:rPr>
      </w:pPr>
    </w:p>
    <w:p w14:paraId="6F80A696" w14:textId="77777777" w:rsidR="00B1438A" w:rsidRDefault="00B1438A" w:rsidP="00387AC8">
      <w:pPr>
        <w:rPr>
          <w:lang w:val="sr-Cyrl-RS"/>
        </w:rPr>
      </w:pPr>
    </w:p>
    <w:p w14:paraId="1AE82FBA" w14:textId="77777777" w:rsidR="00B1438A" w:rsidRDefault="00B1438A" w:rsidP="00387AC8">
      <w:pPr>
        <w:rPr>
          <w:lang w:val="sr-Cyrl-RS"/>
        </w:rPr>
      </w:pPr>
    </w:p>
    <w:p w14:paraId="1A11125F" w14:textId="77777777" w:rsidR="00B1438A" w:rsidRDefault="00B1438A" w:rsidP="00387AC8">
      <w:pPr>
        <w:rPr>
          <w:lang w:val="sr-Cyrl-RS"/>
        </w:rPr>
      </w:pPr>
    </w:p>
    <w:p w14:paraId="74997FE5" w14:textId="77777777" w:rsidR="00B1438A" w:rsidRDefault="00B1438A" w:rsidP="00387AC8">
      <w:pPr>
        <w:rPr>
          <w:lang w:val="sr-Cyrl-RS"/>
        </w:rPr>
      </w:pPr>
    </w:p>
    <w:p w14:paraId="225AAFDA" w14:textId="77777777" w:rsidR="00B1438A" w:rsidRDefault="00B1438A" w:rsidP="00387AC8">
      <w:pPr>
        <w:rPr>
          <w:lang w:val="sr-Cyrl-RS"/>
        </w:rPr>
      </w:pPr>
    </w:p>
    <w:p w14:paraId="34DF3AF1" w14:textId="77777777" w:rsidR="00B1438A" w:rsidRDefault="00B1438A" w:rsidP="00387AC8">
      <w:pPr>
        <w:rPr>
          <w:lang w:val="sr-Cyrl-RS"/>
        </w:rPr>
      </w:pPr>
    </w:p>
    <w:p w14:paraId="42A49754" w14:textId="77777777" w:rsidR="00B1438A" w:rsidRDefault="00B1438A" w:rsidP="00387AC8">
      <w:pPr>
        <w:rPr>
          <w:lang w:val="sr-Cyrl-RS"/>
        </w:rPr>
      </w:pPr>
    </w:p>
    <w:p w14:paraId="5C21A514"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2"/>
        <w:gridCol w:w="2154"/>
        <w:gridCol w:w="1269"/>
        <w:gridCol w:w="2206"/>
        <w:gridCol w:w="1395"/>
      </w:tblGrid>
      <w:tr w:rsidR="00B1438A" w:rsidRPr="002C71D9" w14:paraId="3162D325" w14:textId="77777777" w:rsidTr="009D2758">
        <w:trPr>
          <w:trHeight w:val="227"/>
          <w:jc w:val="center"/>
        </w:trPr>
        <w:tc>
          <w:tcPr>
            <w:tcW w:w="5000" w:type="pct"/>
            <w:gridSpan w:val="5"/>
            <w:vAlign w:val="center"/>
          </w:tcPr>
          <w:p w14:paraId="0053FECE" w14:textId="64471BB3" w:rsidR="00B1438A" w:rsidRPr="00197AD8" w:rsidRDefault="00B1438A" w:rsidP="009D2758">
            <w:pPr>
              <w:tabs>
                <w:tab w:val="left" w:pos="567"/>
              </w:tabs>
              <w:spacing w:after="60"/>
              <w:rPr>
                <w:rFonts w:ascii="Times New Roman" w:eastAsia="Times New Roman" w:hAnsi="Times New Roman"/>
                <w:b/>
                <w:sz w:val="20"/>
                <w:szCs w:val="20"/>
                <w:lang w:val="sr-Cyrl-RS"/>
              </w:rPr>
            </w:pPr>
            <w:r w:rsidRPr="002C71D9">
              <w:rPr>
                <w:rFonts w:ascii="Times New Roman" w:eastAsia="Times New Roman" w:hAnsi="Times New Roman"/>
                <w:b/>
                <w:sz w:val="20"/>
                <w:szCs w:val="20"/>
              </w:rPr>
              <w:t xml:space="preserve">Студијски програм : </w:t>
            </w:r>
            <w:r w:rsidRPr="002C71D9">
              <w:rPr>
                <w:rFonts w:ascii="Times New Roman" w:eastAsia="Times New Roman" w:hAnsi="Times New Roman"/>
                <w:bCs/>
                <w:sz w:val="20"/>
                <w:szCs w:val="20"/>
              </w:rPr>
              <w:t>Дигитални бизнис и маркетинг</w:t>
            </w:r>
            <w:r w:rsidR="00197AD8">
              <w:rPr>
                <w:rFonts w:ascii="Times New Roman" w:eastAsia="Times New Roman" w:hAnsi="Times New Roman"/>
                <w:bCs/>
                <w:sz w:val="20"/>
                <w:szCs w:val="20"/>
                <w:lang w:val="sr-Cyrl-RS"/>
              </w:rPr>
              <w:t xml:space="preserve"> </w:t>
            </w:r>
            <w:r w:rsidR="00197AD8">
              <w:rPr>
                <w:rFonts w:ascii="Times New Roman" w:eastAsia="Times New Roman" w:hAnsi="Times New Roman"/>
                <w:bCs/>
                <w:sz w:val="20"/>
                <w:szCs w:val="20"/>
                <w:lang w:val="sr-Cyrl-RS"/>
              </w:rPr>
              <w:t>(на даљину)</w:t>
            </w:r>
          </w:p>
        </w:tc>
      </w:tr>
      <w:tr w:rsidR="00B1438A" w:rsidRPr="002C71D9" w14:paraId="50D8F79E" w14:textId="77777777" w:rsidTr="009D2758">
        <w:trPr>
          <w:trHeight w:val="227"/>
          <w:jc w:val="center"/>
        </w:trPr>
        <w:tc>
          <w:tcPr>
            <w:tcW w:w="5000" w:type="pct"/>
            <w:gridSpan w:val="5"/>
            <w:vAlign w:val="center"/>
          </w:tcPr>
          <w:p w14:paraId="374AEFA9"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b/>
                <w:sz w:val="20"/>
                <w:szCs w:val="20"/>
              </w:rPr>
              <w:t xml:space="preserve">Назив предмета:  </w:t>
            </w:r>
            <w:r w:rsidRPr="002C71D9">
              <w:rPr>
                <w:rFonts w:ascii="Times New Roman" w:eastAsia="Times New Roman" w:hAnsi="Times New Roman"/>
                <w:bCs/>
                <w:sz w:val="20"/>
                <w:szCs w:val="20"/>
              </w:rPr>
              <w:t>MG110 Принципи менаџмента</w:t>
            </w:r>
          </w:p>
        </w:tc>
      </w:tr>
      <w:tr w:rsidR="00B1438A" w:rsidRPr="002C71D9" w14:paraId="5484768E" w14:textId="77777777" w:rsidTr="009D2758">
        <w:trPr>
          <w:trHeight w:val="227"/>
          <w:jc w:val="center"/>
        </w:trPr>
        <w:tc>
          <w:tcPr>
            <w:tcW w:w="5000" w:type="pct"/>
            <w:gridSpan w:val="5"/>
            <w:vAlign w:val="center"/>
          </w:tcPr>
          <w:p w14:paraId="2EA03E58"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 xml:space="preserve">Наставник/наставници: </w:t>
            </w:r>
            <w:r w:rsidRPr="002C71D9">
              <w:rPr>
                <w:rFonts w:ascii="Times New Roman" w:eastAsia="Times New Roman" w:hAnsi="Times New Roman"/>
                <w:bCs/>
                <w:sz w:val="20"/>
                <w:szCs w:val="20"/>
              </w:rPr>
              <w:t>Срђан Милићевић</w:t>
            </w:r>
          </w:p>
        </w:tc>
      </w:tr>
      <w:tr w:rsidR="00B1438A" w:rsidRPr="002C71D9" w14:paraId="3BD4E440" w14:textId="77777777" w:rsidTr="009D2758">
        <w:trPr>
          <w:trHeight w:val="227"/>
          <w:jc w:val="center"/>
        </w:trPr>
        <w:tc>
          <w:tcPr>
            <w:tcW w:w="5000" w:type="pct"/>
            <w:gridSpan w:val="5"/>
            <w:vAlign w:val="center"/>
          </w:tcPr>
          <w:p w14:paraId="78C51573"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b/>
                <w:sz w:val="20"/>
                <w:szCs w:val="20"/>
              </w:rPr>
              <w:t xml:space="preserve">Статус предмета: </w:t>
            </w:r>
            <w:r w:rsidRPr="002C71D9">
              <w:rPr>
                <w:rFonts w:ascii="Times New Roman" w:eastAsia="Times New Roman" w:hAnsi="Times New Roman"/>
                <w:bCs/>
                <w:sz w:val="20"/>
                <w:szCs w:val="20"/>
              </w:rPr>
              <w:t>Обавезни</w:t>
            </w:r>
          </w:p>
        </w:tc>
      </w:tr>
      <w:tr w:rsidR="00B1438A" w:rsidRPr="002C71D9" w14:paraId="060E7C59" w14:textId="77777777" w:rsidTr="009D2758">
        <w:trPr>
          <w:trHeight w:val="227"/>
          <w:jc w:val="center"/>
        </w:trPr>
        <w:tc>
          <w:tcPr>
            <w:tcW w:w="5000" w:type="pct"/>
            <w:gridSpan w:val="5"/>
            <w:vAlign w:val="center"/>
          </w:tcPr>
          <w:p w14:paraId="71452E4F"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b/>
                <w:sz w:val="20"/>
                <w:szCs w:val="20"/>
              </w:rPr>
              <w:t xml:space="preserve">Број ЕСПБ: </w:t>
            </w:r>
            <w:r w:rsidRPr="002C71D9">
              <w:rPr>
                <w:rFonts w:ascii="Times New Roman" w:eastAsia="Times New Roman" w:hAnsi="Times New Roman"/>
                <w:bCs/>
                <w:sz w:val="20"/>
                <w:szCs w:val="20"/>
              </w:rPr>
              <w:t xml:space="preserve">8 </w:t>
            </w:r>
          </w:p>
        </w:tc>
      </w:tr>
      <w:tr w:rsidR="00B1438A" w:rsidRPr="002C71D9" w14:paraId="45DD0F26" w14:textId="77777777" w:rsidTr="009D2758">
        <w:trPr>
          <w:trHeight w:val="227"/>
          <w:jc w:val="center"/>
        </w:trPr>
        <w:tc>
          <w:tcPr>
            <w:tcW w:w="5000" w:type="pct"/>
            <w:gridSpan w:val="5"/>
            <w:vAlign w:val="center"/>
          </w:tcPr>
          <w:p w14:paraId="74C50851"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b/>
                <w:sz w:val="20"/>
                <w:szCs w:val="20"/>
              </w:rPr>
              <w:t xml:space="preserve">Услов: </w:t>
            </w:r>
            <w:r w:rsidRPr="002C71D9">
              <w:rPr>
                <w:rFonts w:ascii="Times New Roman" w:eastAsia="Times New Roman" w:hAnsi="Times New Roman"/>
                <w:bCs/>
                <w:sz w:val="20"/>
                <w:szCs w:val="20"/>
              </w:rPr>
              <w:t>Нема</w:t>
            </w:r>
          </w:p>
        </w:tc>
      </w:tr>
      <w:tr w:rsidR="00B1438A" w:rsidRPr="002C71D9" w14:paraId="7DD6CB0D" w14:textId="77777777" w:rsidTr="009D2758">
        <w:trPr>
          <w:trHeight w:val="227"/>
          <w:jc w:val="center"/>
        </w:trPr>
        <w:tc>
          <w:tcPr>
            <w:tcW w:w="5000" w:type="pct"/>
            <w:gridSpan w:val="5"/>
            <w:vAlign w:val="center"/>
          </w:tcPr>
          <w:p w14:paraId="4C9B0B3B"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Циљ предмета</w:t>
            </w:r>
          </w:p>
          <w:p w14:paraId="730ABBE2" w14:textId="77777777" w:rsidR="00B1438A" w:rsidRPr="002C71D9" w:rsidRDefault="00B1438A" w:rsidP="009D2758">
            <w:pPr>
              <w:tabs>
                <w:tab w:val="left" w:pos="567"/>
              </w:tabs>
              <w:spacing w:after="60"/>
              <w:jc w:val="both"/>
              <w:rPr>
                <w:rFonts w:ascii="Times New Roman" w:eastAsia="Times New Roman" w:hAnsi="Times New Roman"/>
                <w:sz w:val="20"/>
                <w:szCs w:val="20"/>
              </w:rPr>
            </w:pPr>
            <w:r w:rsidRPr="002C71D9">
              <w:rPr>
                <w:rFonts w:ascii="Times New Roman" w:eastAsia="Times New Roman" w:hAnsi="Times New Roman"/>
                <w:sz w:val="20"/>
                <w:szCs w:val="20"/>
              </w:rPr>
              <w:t xml:space="preserve">Циљ предмета је да обезбеди знања студентима како да планирају, организују и управљају пословима у некој организацији ради постизања заједничког циља, циља који не би могли да постигну својим појединачним радом. Предмет учи студенте како да формулишу циљеве , вреднујући различитости у култури и у различитим окружењима и исте те циљеве реализују унутар креираних стратегија. </w:t>
            </w:r>
          </w:p>
        </w:tc>
      </w:tr>
      <w:tr w:rsidR="00B1438A" w:rsidRPr="002C71D9" w14:paraId="1A169842" w14:textId="77777777" w:rsidTr="009D2758">
        <w:trPr>
          <w:trHeight w:val="227"/>
          <w:jc w:val="center"/>
        </w:trPr>
        <w:tc>
          <w:tcPr>
            <w:tcW w:w="5000" w:type="pct"/>
            <w:gridSpan w:val="5"/>
            <w:vAlign w:val="center"/>
          </w:tcPr>
          <w:p w14:paraId="3438BEF7"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 xml:space="preserve">Исход предмета </w:t>
            </w:r>
          </w:p>
          <w:p w14:paraId="0002CC59" w14:textId="77777777" w:rsidR="00B1438A" w:rsidRPr="002C71D9" w:rsidRDefault="00B1438A" w:rsidP="00B1438A">
            <w:pPr>
              <w:numPr>
                <w:ilvl w:val="0"/>
                <w:numId w:val="17"/>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Разумевање функције планирања, управљања и контроле у различитим типовима пословних организација</w:t>
            </w:r>
            <w:r>
              <w:rPr>
                <w:rFonts w:ascii="Times New Roman" w:eastAsia="Times New Roman" w:hAnsi="Times New Roman"/>
                <w:color w:val="000000"/>
                <w:sz w:val="20"/>
                <w:szCs w:val="20"/>
              </w:rPr>
              <w:t>;</w:t>
            </w:r>
          </w:p>
          <w:p w14:paraId="066611CE" w14:textId="77777777" w:rsidR="00B1438A" w:rsidRPr="002C71D9" w:rsidRDefault="00B1438A" w:rsidP="00B1438A">
            <w:pPr>
              <w:numPr>
                <w:ilvl w:val="0"/>
                <w:numId w:val="17"/>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Разумевање  значаја организационе културе, тимског рада и мрежа пословања</w:t>
            </w:r>
            <w:r>
              <w:rPr>
                <w:rFonts w:ascii="Times New Roman" w:eastAsia="Times New Roman" w:hAnsi="Times New Roman"/>
                <w:color w:val="000000"/>
                <w:sz w:val="20"/>
                <w:szCs w:val="20"/>
              </w:rPr>
              <w:t>;</w:t>
            </w:r>
          </w:p>
          <w:p w14:paraId="14C5CA68" w14:textId="77777777" w:rsidR="00B1438A" w:rsidRPr="002C71D9" w:rsidRDefault="00B1438A" w:rsidP="00B1438A">
            <w:pPr>
              <w:numPr>
                <w:ilvl w:val="0"/>
                <w:numId w:val="17"/>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Разумевање функције управљања људским ресурсима у организацијама</w:t>
            </w:r>
            <w:r>
              <w:rPr>
                <w:rFonts w:ascii="Times New Roman" w:eastAsia="Times New Roman" w:hAnsi="Times New Roman"/>
                <w:color w:val="000000"/>
                <w:sz w:val="20"/>
                <w:szCs w:val="20"/>
              </w:rPr>
              <w:t>;</w:t>
            </w:r>
            <w:r w:rsidRPr="002C71D9">
              <w:rPr>
                <w:rFonts w:ascii="Times New Roman" w:eastAsia="Times New Roman" w:hAnsi="Times New Roman"/>
                <w:color w:val="000000"/>
                <w:sz w:val="20"/>
                <w:szCs w:val="20"/>
              </w:rPr>
              <w:t xml:space="preserve"> </w:t>
            </w:r>
          </w:p>
          <w:p w14:paraId="02F2AC6F" w14:textId="77777777" w:rsidR="00B1438A" w:rsidRPr="002C71D9" w:rsidRDefault="00B1438A" w:rsidP="00B1438A">
            <w:pPr>
              <w:numPr>
                <w:ilvl w:val="0"/>
                <w:numId w:val="17"/>
              </w:numPr>
              <w:pBdr>
                <w:top w:val="nil"/>
                <w:left w:val="nil"/>
                <w:bottom w:val="nil"/>
                <w:right w:val="nil"/>
                <w:between w:val="nil"/>
              </w:pBdr>
              <w:tabs>
                <w:tab w:val="left" w:pos="567"/>
              </w:tabs>
              <w:spacing w:after="60"/>
              <w:contextualSpacing/>
              <w:jc w:val="both"/>
              <w:rPr>
                <w:rFonts w:ascii="Times New Roman" w:eastAsia="Times New Roman" w:hAnsi="Times New Roman"/>
                <w:b/>
                <w:color w:val="000000"/>
                <w:sz w:val="20"/>
                <w:szCs w:val="20"/>
              </w:rPr>
            </w:pPr>
            <w:r w:rsidRPr="002C71D9">
              <w:rPr>
                <w:rFonts w:ascii="Times New Roman" w:eastAsia="Times New Roman" w:hAnsi="Times New Roman"/>
                <w:color w:val="000000"/>
                <w:sz w:val="20"/>
                <w:szCs w:val="20"/>
              </w:rPr>
              <w:t>Способност истраживања веза између унутрашњег и спољњег окружења</w:t>
            </w:r>
            <w:r>
              <w:rPr>
                <w:rFonts w:ascii="Times New Roman" w:eastAsia="Times New Roman" w:hAnsi="Times New Roman"/>
                <w:color w:val="000000"/>
                <w:sz w:val="20"/>
                <w:szCs w:val="20"/>
              </w:rPr>
              <w:t>;</w:t>
            </w:r>
          </w:p>
          <w:p w14:paraId="32CDBE9F" w14:textId="77777777" w:rsidR="00B1438A" w:rsidRPr="002C71D9" w:rsidRDefault="00B1438A" w:rsidP="00B1438A">
            <w:pPr>
              <w:numPr>
                <w:ilvl w:val="0"/>
                <w:numId w:val="17"/>
              </w:numPr>
              <w:pBdr>
                <w:top w:val="nil"/>
                <w:left w:val="nil"/>
                <w:bottom w:val="nil"/>
                <w:right w:val="nil"/>
                <w:between w:val="nil"/>
              </w:pBdr>
              <w:tabs>
                <w:tab w:val="left" w:pos="567"/>
              </w:tabs>
              <w:spacing w:after="60"/>
              <w:ind w:left="1077" w:hanging="357"/>
              <w:jc w:val="both"/>
              <w:rPr>
                <w:rFonts w:ascii="Times New Roman" w:eastAsia="Times New Roman" w:hAnsi="Times New Roman"/>
                <w:b/>
                <w:color w:val="000000"/>
                <w:sz w:val="20"/>
                <w:szCs w:val="20"/>
              </w:rPr>
            </w:pPr>
            <w:r w:rsidRPr="002C71D9">
              <w:rPr>
                <w:rFonts w:ascii="Times New Roman" w:eastAsia="Times New Roman" w:hAnsi="Times New Roman"/>
                <w:color w:val="000000"/>
                <w:sz w:val="20"/>
                <w:szCs w:val="20"/>
              </w:rPr>
              <w:t>Примена стечених знања у креирању циљева и реализацији стратегија</w:t>
            </w:r>
            <w:r>
              <w:rPr>
                <w:rFonts w:ascii="Times New Roman" w:eastAsia="Times New Roman" w:hAnsi="Times New Roman"/>
                <w:color w:val="000000"/>
                <w:sz w:val="20"/>
                <w:szCs w:val="20"/>
              </w:rPr>
              <w:t>;</w:t>
            </w:r>
            <w:r w:rsidRPr="002C71D9">
              <w:rPr>
                <w:rFonts w:ascii="Times New Roman" w:eastAsia="Times New Roman" w:hAnsi="Times New Roman"/>
                <w:color w:val="000000"/>
                <w:sz w:val="20"/>
                <w:szCs w:val="20"/>
              </w:rPr>
              <w:t xml:space="preserve"> </w:t>
            </w:r>
          </w:p>
        </w:tc>
      </w:tr>
      <w:tr w:rsidR="00B1438A" w:rsidRPr="002C71D9" w14:paraId="0A524664" w14:textId="77777777" w:rsidTr="009D2758">
        <w:trPr>
          <w:trHeight w:val="227"/>
          <w:jc w:val="center"/>
        </w:trPr>
        <w:tc>
          <w:tcPr>
            <w:tcW w:w="5000" w:type="pct"/>
            <w:gridSpan w:val="5"/>
            <w:vAlign w:val="center"/>
          </w:tcPr>
          <w:p w14:paraId="6FDBD2D2"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Садржај предмета</w:t>
            </w:r>
          </w:p>
          <w:p w14:paraId="5F33C0FE" w14:textId="77777777" w:rsidR="00B1438A" w:rsidRPr="002C71D9" w:rsidRDefault="00B1438A" w:rsidP="009D2758">
            <w:pPr>
              <w:tabs>
                <w:tab w:val="left" w:pos="567"/>
              </w:tabs>
              <w:spacing w:after="60"/>
              <w:jc w:val="both"/>
              <w:rPr>
                <w:rFonts w:ascii="Times New Roman" w:eastAsia="Times New Roman" w:hAnsi="Times New Roman"/>
                <w:i/>
                <w:iCs/>
                <w:sz w:val="20"/>
                <w:szCs w:val="20"/>
              </w:rPr>
            </w:pPr>
            <w:r w:rsidRPr="002C71D9">
              <w:rPr>
                <w:rFonts w:ascii="Times New Roman" w:eastAsia="Times New Roman" w:hAnsi="Times New Roman"/>
                <w:i/>
                <w:iCs/>
                <w:sz w:val="20"/>
                <w:szCs w:val="20"/>
              </w:rPr>
              <w:t>Теоријска настава</w:t>
            </w:r>
          </w:p>
          <w:p w14:paraId="5F7FB01B" w14:textId="77777777" w:rsidR="00B1438A" w:rsidRPr="002C71D9" w:rsidRDefault="00B1438A" w:rsidP="009D2758">
            <w:pPr>
              <w:tabs>
                <w:tab w:val="left" w:pos="567"/>
              </w:tabs>
              <w:spacing w:after="60"/>
              <w:jc w:val="both"/>
              <w:rPr>
                <w:rFonts w:ascii="Times New Roman" w:eastAsia="Times New Roman" w:hAnsi="Times New Roman"/>
                <w:sz w:val="20"/>
                <w:szCs w:val="20"/>
              </w:rPr>
            </w:pPr>
            <w:r w:rsidRPr="002C71D9">
              <w:rPr>
                <w:rFonts w:ascii="Times New Roman" w:eastAsia="Times New Roman" w:hAnsi="Times New Roman"/>
                <w:sz w:val="20"/>
                <w:szCs w:val="20"/>
              </w:rPr>
              <w:t xml:space="preserve">Увод у принципе менаџмента. Личност, ставови и радна понашања. Историја, глобализација и лидерство ослоњено на вредности. Развој мисије, визије и вредности. Развој стратегије. Циљеви и задаци. Организациона структура и промене. Култура организације Руковођење људима и организацијама. Доношење одлука. Комуникација у организацији. Управљање групама и тимовима. Мотивисање запослених. Контрола пословања. Стратешко управљање људским ресурсима. </w:t>
            </w:r>
          </w:p>
          <w:p w14:paraId="4093E1DC" w14:textId="77777777" w:rsidR="00B1438A" w:rsidRPr="002C71D9" w:rsidRDefault="00B1438A" w:rsidP="009D2758">
            <w:pPr>
              <w:tabs>
                <w:tab w:val="left" w:pos="567"/>
              </w:tabs>
              <w:spacing w:after="60"/>
              <w:jc w:val="both"/>
              <w:rPr>
                <w:rFonts w:ascii="Times New Roman" w:eastAsia="Times New Roman" w:hAnsi="Times New Roman"/>
                <w:i/>
                <w:iCs/>
                <w:sz w:val="20"/>
                <w:szCs w:val="20"/>
              </w:rPr>
            </w:pPr>
            <w:r w:rsidRPr="002C71D9">
              <w:rPr>
                <w:rFonts w:ascii="Times New Roman" w:eastAsia="Times New Roman" w:hAnsi="Times New Roman"/>
                <w:i/>
                <w:iCs/>
                <w:sz w:val="20"/>
                <w:szCs w:val="20"/>
              </w:rPr>
              <w:t xml:space="preserve">Практична настава </w:t>
            </w:r>
          </w:p>
          <w:p w14:paraId="044C9DE6" w14:textId="77777777" w:rsidR="00B1438A" w:rsidRPr="002C71D9" w:rsidRDefault="00B1438A" w:rsidP="009D2758">
            <w:pPr>
              <w:tabs>
                <w:tab w:val="left" w:pos="567"/>
              </w:tabs>
              <w:spacing w:after="60"/>
              <w:jc w:val="both"/>
              <w:rPr>
                <w:rFonts w:ascii="Times New Roman" w:eastAsia="Times New Roman" w:hAnsi="Times New Roman"/>
                <w:i/>
                <w:sz w:val="20"/>
                <w:szCs w:val="20"/>
              </w:rPr>
            </w:pPr>
            <w:r w:rsidRPr="002C71D9">
              <w:rPr>
                <w:rFonts w:ascii="Times New Roman" w:eastAsia="Times New Roman" w:hAnsi="Times New Roman"/>
                <w:sz w:val="20"/>
                <w:szCs w:val="20"/>
              </w:rPr>
              <w:t>Практични део наставе ће се одвијати анализом случајева из праксе и дискусијама у оквиру следећих тема: Менаџмент као наука, вештина и професија; Моделирање организационе структуре; Примери развоја стратегије организације, Пословна комуникација; Управљање људским ресурсима кроз мотивације запослених, контрола пословних процеса кроз примере из праксе.</w:t>
            </w:r>
          </w:p>
        </w:tc>
      </w:tr>
      <w:tr w:rsidR="00B1438A" w:rsidRPr="002C71D9" w14:paraId="2759E9AB" w14:textId="77777777" w:rsidTr="009D2758">
        <w:trPr>
          <w:trHeight w:val="227"/>
          <w:jc w:val="center"/>
        </w:trPr>
        <w:tc>
          <w:tcPr>
            <w:tcW w:w="5000" w:type="pct"/>
            <w:gridSpan w:val="5"/>
            <w:vAlign w:val="center"/>
          </w:tcPr>
          <w:p w14:paraId="116328E5" w14:textId="77777777" w:rsidR="00B1438A"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Литература:</w:t>
            </w:r>
          </w:p>
          <w:p w14:paraId="2424A65F" w14:textId="77777777" w:rsidR="00B1438A" w:rsidRPr="002C71D9" w:rsidRDefault="00B1438A" w:rsidP="009D2758">
            <w:pPr>
              <w:tabs>
                <w:tab w:val="left" w:pos="567"/>
              </w:tabs>
              <w:spacing w:after="60"/>
              <w:rPr>
                <w:rFonts w:ascii="Times New Roman" w:eastAsia="Times New Roman" w:hAnsi="Times New Roman"/>
                <w:bCs/>
                <w:i/>
                <w:iCs/>
                <w:sz w:val="20"/>
                <w:szCs w:val="20"/>
              </w:rPr>
            </w:pPr>
            <w:r w:rsidRPr="002C71D9">
              <w:rPr>
                <w:rFonts w:ascii="Times New Roman" w:eastAsia="Times New Roman" w:hAnsi="Times New Roman"/>
                <w:bCs/>
                <w:i/>
                <w:iCs/>
                <w:sz w:val="20"/>
                <w:szCs w:val="20"/>
              </w:rPr>
              <w:t>Обавезна литература</w:t>
            </w:r>
          </w:p>
          <w:p w14:paraId="2D0F4170" w14:textId="77777777" w:rsidR="00B1438A" w:rsidRPr="002C71D9" w:rsidRDefault="00B1438A" w:rsidP="00B1438A">
            <w:pPr>
              <w:numPr>
                <w:ilvl w:val="0"/>
                <w:numId w:val="16"/>
              </w:numPr>
              <w:pBdr>
                <w:top w:val="nil"/>
                <w:left w:val="nil"/>
                <w:bottom w:val="nil"/>
                <w:right w:val="nil"/>
                <w:between w:val="nil"/>
              </w:pBdr>
              <w:spacing w:after="60"/>
              <w:ind w:left="709" w:hanging="357"/>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University of Minnesota, Principles of Management. University of Minnesota Library Publishing edition, 2015</w:t>
            </w:r>
            <w:r>
              <w:rPr>
                <w:rFonts w:ascii="Times New Roman" w:eastAsia="Times New Roman" w:hAnsi="Times New Roman"/>
                <w:color w:val="000000"/>
                <w:sz w:val="20"/>
                <w:szCs w:val="20"/>
              </w:rPr>
              <w:t>. str. 2-694</w:t>
            </w:r>
          </w:p>
          <w:p w14:paraId="3D4E1EA2" w14:textId="77777777" w:rsidR="00B1438A" w:rsidRPr="002C71D9" w:rsidRDefault="00B1438A" w:rsidP="00B1438A">
            <w:pPr>
              <w:numPr>
                <w:ilvl w:val="0"/>
                <w:numId w:val="16"/>
              </w:numPr>
              <w:pBdr>
                <w:top w:val="nil"/>
                <w:left w:val="nil"/>
                <w:bottom w:val="nil"/>
                <w:right w:val="nil"/>
                <w:between w:val="nil"/>
              </w:pBdr>
              <w:tabs>
                <w:tab w:val="left" w:pos="879"/>
              </w:tabs>
              <w:ind w:left="709" w:hanging="357"/>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Славица Митровић, Бобан Меловић „Принципи савременог менаџмента“, ФТН Нови Сад, 2013</w:t>
            </w:r>
            <w:r w:rsidRPr="002C71D9">
              <w:rPr>
                <w:sz w:val="20"/>
                <w:szCs w:val="20"/>
              </w:rPr>
              <w:t xml:space="preserve"> </w:t>
            </w:r>
            <w:r w:rsidRPr="002C71D9">
              <w:rPr>
                <w:rFonts w:ascii="Times New Roman" w:eastAsia="Times New Roman" w:hAnsi="Times New Roman"/>
                <w:color w:val="000000"/>
                <w:sz w:val="20"/>
                <w:szCs w:val="20"/>
              </w:rPr>
              <w:t>ИСБН 978-86-7892-951-9</w:t>
            </w:r>
          </w:p>
          <w:p w14:paraId="78FA087C" w14:textId="77777777" w:rsidR="00B1438A" w:rsidRPr="002C71D9" w:rsidRDefault="00B1438A" w:rsidP="00B1438A">
            <w:pPr>
              <w:numPr>
                <w:ilvl w:val="0"/>
                <w:numId w:val="16"/>
              </w:numPr>
              <w:pBdr>
                <w:top w:val="nil"/>
                <w:left w:val="nil"/>
                <w:bottom w:val="nil"/>
                <w:right w:val="nil"/>
                <w:between w:val="nil"/>
              </w:pBdr>
              <w:tabs>
                <w:tab w:val="left" w:pos="879"/>
              </w:tabs>
              <w:ind w:left="709"/>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 xml:space="preserve">MГ110 Принципи менаџмента, наставни материјал за е-учење, Метрополитан </w:t>
            </w:r>
            <w:r>
              <w:rPr>
                <w:rFonts w:ascii="Times New Roman" w:eastAsia="Times New Roman" w:hAnsi="Times New Roman"/>
                <w:color w:val="000000"/>
                <w:sz w:val="20"/>
                <w:szCs w:val="20"/>
              </w:rPr>
              <w:t>у</w:t>
            </w:r>
            <w:r w:rsidRPr="002C71D9">
              <w:rPr>
                <w:rFonts w:ascii="Times New Roman" w:eastAsia="Times New Roman" w:hAnsi="Times New Roman"/>
                <w:color w:val="000000"/>
                <w:sz w:val="20"/>
                <w:szCs w:val="20"/>
              </w:rPr>
              <w:t>ниверзитет, 2022</w:t>
            </w:r>
            <w:r>
              <w:rPr>
                <w:rFonts w:ascii="Times New Roman" w:eastAsia="Times New Roman" w:hAnsi="Times New Roman"/>
                <w:color w:val="000000"/>
                <w:sz w:val="20"/>
                <w:szCs w:val="20"/>
              </w:rPr>
              <w:t>.</w:t>
            </w:r>
          </w:p>
          <w:p w14:paraId="2B2482DF" w14:textId="77777777" w:rsidR="00B1438A" w:rsidRPr="002C71D9" w:rsidRDefault="00B1438A" w:rsidP="009D2758">
            <w:pPr>
              <w:pBdr>
                <w:top w:val="nil"/>
                <w:left w:val="nil"/>
                <w:bottom w:val="nil"/>
                <w:right w:val="nil"/>
                <w:between w:val="nil"/>
              </w:pBdr>
              <w:tabs>
                <w:tab w:val="left" w:pos="567"/>
              </w:tabs>
              <w:spacing w:before="60" w:after="60"/>
              <w:jc w:val="both"/>
              <w:rPr>
                <w:rFonts w:ascii="Times New Roman" w:eastAsia="Times New Roman" w:hAnsi="Times New Roman"/>
                <w:i/>
                <w:iCs/>
                <w:color w:val="000000"/>
                <w:sz w:val="20"/>
                <w:szCs w:val="20"/>
              </w:rPr>
            </w:pPr>
            <w:r w:rsidRPr="002C71D9">
              <w:rPr>
                <w:rFonts w:ascii="Times New Roman" w:eastAsia="Times New Roman" w:hAnsi="Times New Roman"/>
                <w:i/>
                <w:iCs/>
                <w:color w:val="000000"/>
                <w:sz w:val="20"/>
                <w:szCs w:val="20"/>
              </w:rPr>
              <w:t>Препоручена литература</w:t>
            </w:r>
            <w:r>
              <w:rPr>
                <w:rFonts w:ascii="Times New Roman" w:eastAsia="Times New Roman" w:hAnsi="Times New Roman"/>
                <w:i/>
                <w:iCs/>
                <w:color w:val="000000"/>
                <w:sz w:val="20"/>
                <w:szCs w:val="20"/>
              </w:rPr>
              <w:t xml:space="preserve"> </w:t>
            </w:r>
          </w:p>
          <w:p w14:paraId="32BD6860" w14:textId="77777777" w:rsidR="00B1438A" w:rsidRPr="002C71D9" w:rsidRDefault="00B1438A" w:rsidP="00B1438A">
            <w:pPr>
              <w:numPr>
                <w:ilvl w:val="3"/>
                <w:numId w:val="16"/>
              </w:numPr>
              <w:pBdr>
                <w:top w:val="nil"/>
                <w:left w:val="nil"/>
                <w:bottom w:val="nil"/>
                <w:right w:val="nil"/>
                <w:between w:val="nil"/>
              </w:pBdr>
              <w:tabs>
                <w:tab w:val="left" w:pos="851"/>
              </w:tabs>
              <w:spacing w:after="60"/>
              <w:ind w:left="709"/>
              <w:jc w:val="both"/>
              <w:rPr>
                <w:rFonts w:ascii="Times New Roman" w:eastAsia="Times New Roman" w:hAnsi="Times New Roman"/>
                <w:color w:val="000000"/>
                <w:sz w:val="20"/>
                <w:szCs w:val="20"/>
              </w:rPr>
            </w:pPr>
            <w:r w:rsidRPr="002C71D9">
              <w:rPr>
                <w:rFonts w:ascii="Times New Roman" w:eastAsia="Times New Roman" w:hAnsi="Times New Roman"/>
                <w:color w:val="000000"/>
                <w:sz w:val="20"/>
                <w:szCs w:val="20"/>
              </w:rPr>
              <w:t>Небојша Јанићијевић, „Управљање организационим променама“, Економски факултет Београд, 2021.</w:t>
            </w:r>
            <w:r w:rsidRPr="002C71D9">
              <w:rPr>
                <w:sz w:val="20"/>
                <w:szCs w:val="20"/>
              </w:rPr>
              <w:t xml:space="preserve"> </w:t>
            </w:r>
            <w:r w:rsidRPr="002C71D9">
              <w:rPr>
                <w:rFonts w:ascii="Times New Roman" w:eastAsia="Times New Roman" w:hAnsi="Times New Roman"/>
                <w:color w:val="000000"/>
                <w:sz w:val="20"/>
                <w:szCs w:val="20"/>
              </w:rPr>
              <w:t>ИСБН978-86-403-1692-7</w:t>
            </w:r>
          </w:p>
        </w:tc>
      </w:tr>
      <w:tr w:rsidR="00B1438A" w:rsidRPr="002C71D9" w14:paraId="3A4814E5" w14:textId="77777777" w:rsidTr="009D2758">
        <w:trPr>
          <w:trHeight w:val="227"/>
          <w:jc w:val="center"/>
        </w:trPr>
        <w:tc>
          <w:tcPr>
            <w:tcW w:w="1641" w:type="pct"/>
            <w:vAlign w:val="center"/>
          </w:tcPr>
          <w:p w14:paraId="3F6600D7"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Број часова  активне наставе</w:t>
            </w:r>
          </w:p>
        </w:tc>
        <w:tc>
          <w:tcPr>
            <w:tcW w:w="1637" w:type="pct"/>
            <w:gridSpan w:val="2"/>
            <w:vAlign w:val="center"/>
          </w:tcPr>
          <w:p w14:paraId="473B0907"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Теоријска настава: 2</w:t>
            </w:r>
          </w:p>
        </w:tc>
        <w:tc>
          <w:tcPr>
            <w:tcW w:w="1722" w:type="pct"/>
            <w:gridSpan w:val="2"/>
            <w:vAlign w:val="center"/>
          </w:tcPr>
          <w:p w14:paraId="3ED631FA"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Практична настава: 3</w:t>
            </w:r>
          </w:p>
        </w:tc>
      </w:tr>
      <w:tr w:rsidR="00B1438A" w:rsidRPr="002C71D9" w14:paraId="377FB4B9" w14:textId="77777777" w:rsidTr="009D2758">
        <w:trPr>
          <w:trHeight w:val="227"/>
          <w:jc w:val="center"/>
        </w:trPr>
        <w:tc>
          <w:tcPr>
            <w:tcW w:w="5000" w:type="pct"/>
            <w:gridSpan w:val="5"/>
            <w:vAlign w:val="center"/>
          </w:tcPr>
          <w:p w14:paraId="7A565D32"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Методе извођења наставе</w:t>
            </w:r>
          </w:p>
          <w:p w14:paraId="5E42365B" w14:textId="77777777" w:rsidR="00B1438A" w:rsidRDefault="00B1438A" w:rsidP="009D2758">
            <w:pPr>
              <w:tabs>
                <w:tab w:val="left" w:pos="567"/>
              </w:tabs>
              <w:spacing w:after="60"/>
              <w:jc w:val="both"/>
              <w:rPr>
                <w:rFonts w:ascii="Times New Roman" w:eastAsia="Times New Roman" w:hAnsi="Times New Roman"/>
                <w:sz w:val="20"/>
                <w:szCs w:val="20"/>
              </w:rPr>
            </w:pPr>
            <w:r>
              <w:rPr>
                <w:rFonts w:ascii="Times New Roman" w:eastAsia="Times New Roman" w:hAnsi="Times New Roman"/>
                <w:sz w:val="20"/>
                <w:szCs w:val="20"/>
              </w:rPr>
              <w:t>предавање; вежбе; дискусија и презентације; студија случаја</w:t>
            </w:r>
          </w:p>
          <w:p w14:paraId="2D2C302E"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3411680"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308F269"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9486BAE"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7A57BB43"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2B7FD5E" w14:textId="77777777" w:rsidR="00B1438A" w:rsidRPr="00DD56BB" w:rsidRDefault="00B1438A" w:rsidP="009D2758">
            <w:pPr>
              <w:tabs>
                <w:tab w:val="left" w:pos="567"/>
              </w:tabs>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2C71D9" w14:paraId="250B8170" w14:textId="77777777" w:rsidTr="009D2758">
        <w:trPr>
          <w:trHeight w:val="227"/>
          <w:jc w:val="center"/>
        </w:trPr>
        <w:tc>
          <w:tcPr>
            <w:tcW w:w="5000" w:type="pct"/>
            <w:gridSpan w:val="5"/>
            <w:vAlign w:val="center"/>
          </w:tcPr>
          <w:p w14:paraId="3944F22D" w14:textId="77777777" w:rsidR="00B1438A" w:rsidRPr="002C71D9" w:rsidRDefault="00B1438A" w:rsidP="009D2758">
            <w:pPr>
              <w:tabs>
                <w:tab w:val="left" w:pos="567"/>
              </w:tabs>
              <w:spacing w:after="60"/>
              <w:rPr>
                <w:rFonts w:ascii="Times New Roman" w:eastAsia="Times New Roman" w:hAnsi="Times New Roman"/>
                <w:b/>
                <w:sz w:val="20"/>
                <w:szCs w:val="20"/>
              </w:rPr>
            </w:pPr>
            <w:r w:rsidRPr="002C71D9">
              <w:rPr>
                <w:rFonts w:ascii="Times New Roman" w:eastAsia="Times New Roman" w:hAnsi="Times New Roman"/>
                <w:b/>
                <w:sz w:val="20"/>
                <w:szCs w:val="20"/>
              </w:rPr>
              <w:t>Оцена  знања (максимални број поена 100)</w:t>
            </w:r>
          </w:p>
        </w:tc>
      </w:tr>
      <w:tr w:rsidR="00B1438A" w:rsidRPr="002C71D9" w14:paraId="75401E73" w14:textId="77777777" w:rsidTr="009D2758">
        <w:trPr>
          <w:trHeight w:val="227"/>
          <w:jc w:val="center"/>
        </w:trPr>
        <w:tc>
          <w:tcPr>
            <w:tcW w:w="1641" w:type="pct"/>
            <w:vAlign w:val="center"/>
          </w:tcPr>
          <w:p w14:paraId="45717E67"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sz w:val="20"/>
                <w:szCs w:val="20"/>
              </w:rPr>
              <w:t>Предиспитне обавезе</w:t>
            </w:r>
          </w:p>
        </w:tc>
        <w:tc>
          <w:tcPr>
            <w:tcW w:w="1030" w:type="pct"/>
            <w:vAlign w:val="center"/>
          </w:tcPr>
          <w:p w14:paraId="2E0B11A8"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sidRPr="002C71D9">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2" w:type="pct"/>
            <w:gridSpan w:val="2"/>
            <w:shd w:val="clear" w:color="auto" w:fill="auto"/>
            <w:vAlign w:val="center"/>
          </w:tcPr>
          <w:p w14:paraId="79B12482"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sz w:val="20"/>
                <w:szCs w:val="20"/>
              </w:rPr>
              <w:t xml:space="preserve">Завршни испит </w:t>
            </w:r>
          </w:p>
        </w:tc>
        <w:tc>
          <w:tcPr>
            <w:tcW w:w="667" w:type="pct"/>
            <w:shd w:val="clear" w:color="auto" w:fill="auto"/>
            <w:vAlign w:val="center"/>
          </w:tcPr>
          <w:p w14:paraId="1BD27E33"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п</w:t>
            </w:r>
            <w:r w:rsidRPr="002C71D9">
              <w:rPr>
                <w:rFonts w:ascii="Times New Roman" w:eastAsia="Times New Roman" w:hAnsi="Times New Roman"/>
                <w:sz w:val="20"/>
                <w:szCs w:val="20"/>
              </w:rPr>
              <w:t>оена</w:t>
            </w:r>
            <w:r>
              <w:rPr>
                <w:rFonts w:ascii="Times New Roman" w:eastAsia="Times New Roman" w:hAnsi="Times New Roman"/>
                <w:sz w:val="20"/>
                <w:szCs w:val="20"/>
              </w:rPr>
              <w:t xml:space="preserve"> 30</w:t>
            </w:r>
          </w:p>
        </w:tc>
      </w:tr>
      <w:tr w:rsidR="00B1438A" w:rsidRPr="002C71D9" w14:paraId="57D4095E" w14:textId="77777777" w:rsidTr="009D2758">
        <w:trPr>
          <w:trHeight w:val="227"/>
          <w:jc w:val="center"/>
        </w:trPr>
        <w:tc>
          <w:tcPr>
            <w:tcW w:w="1641" w:type="pct"/>
            <w:vAlign w:val="center"/>
          </w:tcPr>
          <w:p w14:paraId="37DD1D43" w14:textId="77777777" w:rsidR="00B1438A" w:rsidRPr="002C71D9" w:rsidRDefault="00B1438A" w:rsidP="009D2758">
            <w:pPr>
              <w:tabs>
                <w:tab w:val="left" w:pos="567"/>
              </w:tabs>
              <w:spacing w:after="60"/>
              <w:rPr>
                <w:rFonts w:ascii="Times New Roman" w:eastAsia="Times New Roman" w:hAnsi="Times New Roman"/>
                <w:i/>
                <w:sz w:val="20"/>
                <w:szCs w:val="20"/>
              </w:rPr>
            </w:pPr>
            <w:r w:rsidRPr="002C71D9">
              <w:rPr>
                <w:rFonts w:ascii="Times New Roman" w:eastAsia="Times New Roman" w:hAnsi="Times New Roman"/>
                <w:sz w:val="20"/>
                <w:szCs w:val="20"/>
              </w:rPr>
              <w:t>активност у току предавања</w:t>
            </w:r>
          </w:p>
        </w:tc>
        <w:tc>
          <w:tcPr>
            <w:tcW w:w="1030" w:type="pct"/>
            <w:vAlign w:val="center"/>
          </w:tcPr>
          <w:p w14:paraId="38B85401"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sidRPr="002C71D9">
              <w:rPr>
                <w:rFonts w:ascii="Times New Roman" w:eastAsia="Times New Roman" w:hAnsi="Times New Roman"/>
                <w:sz w:val="20"/>
                <w:szCs w:val="20"/>
              </w:rPr>
              <w:t>10</w:t>
            </w:r>
          </w:p>
        </w:tc>
        <w:tc>
          <w:tcPr>
            <w:tcW w:w="1662" w:type="pct"/>
            <w:gridSpan w:val="2"/>
            <w:shd w:val="clear" w:color="auto" w:fill="auto"/>
            <w:vAlign w:val="center"/>
          </w:tcPr>
          <w:p w14:paraId="127B7AD7" w14:textId="77777777" w:rsidR="00B1438A" w:rsidRPr="002C71D9" w:rsidRDefault="00B1438A" w:rsidP="009D2758">
            <w:pPr>
              <w:tabs>
                <w:tab w:val="left" w:pos="567"/>
              </w:tabs>
              <w:spacing w:after="60"/>
              <w:rPr>
                <w:rFonts w:ascii="Times New Roman" w:eastAsia="Times New Roman" w:hAnsi="Times New Roman"/>
                <w:i/>
                <w:sz w:val="20"/>
                <w:szCs w:val="20"/>
              </w:rPr>
            </w:pPr>
            <w:r w:rsidRPr="002C71D9">
              <w:rPr>
                <w:rFonts w:ascii="Times New Roman" w:eastAsia="Times New Roman" w:hAnsi="Times New Roman"/>
                <w:sz w:val="20"/>
                <w:szCs w:val="20"/>
              </w:rPr>
              <w:t>писмени испит</w:t>
            </w:r>
          </w:p>
        </w:tc>
        <w:tc>
          <w:tcPr>
            <w:tcW w:w="667" w:type="pct"/>
            <w:shd w:val="clear" w:color="auto" w:fill="auto"/>
            <w:vAlign w:val="center"/>
          </w:tcPr>
          <w:p w14:paraId="262440BB"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sidRPr="002C71D9">
              <w:rPr>
                <w:rFonts w:ascii="Times New Roman" w:eastAsia="Times New Roman" w:hAnsi="Times New Roman"/>
                <w:sz w:val="20"/>
                <w:szCs w:val="20"/>
              </w:rPr>
              <w:t>30</w:t>
            </w:r>
          </w:p>
        </w:tc>
      </w:tr>
      <w:tr w:rsidR="00B1438A" w:rsidRPr="002C71D9" w14:paraId="1FC37611" w14:textId="77777777" w:rsidTr="009D2758">
        <w:trPr>
          <w:trHeight w:val="227"/>
          <w:jc w:val="center"/>
        </w:trPr>
        <w:tc>
          <w:tcPr>
            <w:tcW w:w="1641" w:type="pct"/>
            <w:vAlign w:val="center"/>
          </w:tcPr>
          <w:p w14:paraId="7C784744" w14:textId="77777777" w:rsidR="00B1438A" w:rsidRPr="0028188F"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2D530007"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662" w:type="pct"/>
            <w:gridSpan w:val="2"/>
            <w:shd w:val="clear" w:color="auto" w:fill="auto"/>
            <w:vAlign w:val="center"/>
          </w:tcPr>
          <w:p w14:paraId="6434DDFD" w14:textId="77777777" w:rsidR="00B1438A" w:rsidRPr="002C71D9" w:rsidRDefault="00B1438A" w:rsidP="009D2758">
            <w:pPr>
              <w:tabs>
                <w:tab w:val="left" w:pos="567"/>
              </w:tabs>
              <w:spacing w:after="60"/>
              <w:rPr>
                <w:rFonts w:ascii="Times New Roman" w:eastAsia="Times New Roman" w:hAnsi="Times New Roman"/>
                <w:sz w:val="20"/>
                <w:szCs w:val="20"/>
              </w:rPr>
            </w:pPr>
          </w:p>
        </w:tc>
        <w:tc>
          <w:tcPr>
            <w:tcW w:w="667" w:type="pct"/>
            <w:shd w:val="clear" w:color="auto" w:fill="auto"/>
            <w:vAlign w:val="center"/>
          </w:tcPr>
          <w:p w14:paraId="5B351DC2" w14:textId="77777777" w:rsidR="00B1438A" w:rsidRPr="002C71D9" w:rsidRDefault="00B1438A" w:rsidP="009D2758">
            <w:pPr>
              <w:tabs>
                <w:tab w:val="left" w:pos="567"/>
              </w:tabs>
              <w:spacing w:after="60"/>
              <w:jc w:val="center"/>
              <w:rPr>
                <w:rFonts w:ascii="Times New Roman" w:eastAsia="Times New Roman" w:hAnsi="Times New Roman"/>
                <w:sz w:val="20"/>
                <w:szCs w:val="20"/>
              </w:rPr>
            </w:pPr>
          </w:p>
        </w:tc>
      </w:tr>
      <w:tr w:rsidR="00B1438A" w:rsidRPr="002C71D9" w14:paraId="718969CC" w14:textId="77777777" w:rsidTr="009D2758">
        <w:trPr>
          <w:trHeight w:val="227"/>
          <w:jc w:val="center"/>
        </w:trPr>
        <w:tc>
          <w:tcPr>
            <w:tcW w:w="1641" w:type="pct"/>
            <w:vAlign w:val="center"/>
          </w:tcPr>
          <w:p w14:paraId="289534CE" w14:textId="77777777" w:rsidR="00B1438A" w:rsidRPr="002C71D9" w:rsidRDefault="00B1438A" w:rsidP="009D2758">
            <w:pPr>
              <w:tabs>
                <w:tab w:val="left" w:pos="567"/>
              </w:tabs>
              <w:spacing w:after="60"/>
              <w:rPr>
                <w:rFonts w:ascii="Times New Roman" w:eastAsia="Times New Roman" w:hAnsi="Times New Roman"/>
                <w:i/>
                <w:sz w:val="20"/>
                <w:szCs w:val="20"/>
              </w:rPr>
            </w:pPr>
            <w:r w:rsidRPr="002C71D9">
              <w:rPr>
                <w:rFonts w:ascii="Times New Roman" w:eastAsia="Times New Roman" w:hAnsi="Times New Roman"/>
                <w:sz w:val="20"/>
                <w:szCs w:val="20"/>
              </w:rPr>
              <w:t xml:space="preserve">Тестови </w:t>
            </w:r>
            <w:r>
              <w:rPr>
                <w:rFonts w:ascii="Times New Roman" w:eastAsia="Times New Roman" w:hAnsi="Times New Roman"/>
                <w:sz w:val="20"/>
                <w:szCs w:val="20"/>
              </w:rPr>
              <w:t>(3х5)</w:t>
            </w:r>
          </w:p>
        </w:tc>
        <w:tc>
          <w:tcPr>
            <w:tcW w:w="1030" w:type="pct"/>
            <w:vAlign w:val="center"/>
          </w:tcPr>
          <w:p w14:paraId="7F179960"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sidRPr="002C71D9">
              <w:rPr>
                <w:rFonts w:ascii="Times New Roman" w:eastAsia="Times New Roman" w:hAnsi="Times New Roman"/>
                <w:sz w:val="20"/>
                <w:szCs w:val="20"/>
              </w:rPr>
              <w:t>15</w:t>
            </w:r>
          </w:p>
        </w:tc>
        <w:tc>
          <w:tcPr>
            <w:tcW w:w="1662" w:type="pct"/>
            <w:gridSpan w:val="2"/>
            <w:shd w:val="clear" w:color="auto" w:fill="auto"/>
            <w:vAlign w:val="center"/>
          </w:tcPr>
          <w:p w14:paraId="4763F036" w14:textId="77777777" w:rsidR="00B1438A" w:rsidRPr="002C71D9" w:rsidRDefault="00B1438A" w:rsidP="009D2758">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600316AA" w14:textId="77777777" w:rsidR="00B1438A" w:rsidRPr="002C71D9" w:rsidRDefault="00B1438A" w:rsidP="009D2758">
            <w:pPr>
              <w:tabs>
                <w:tab w:val="left" w:pos="567"/>
              </w:tabs>
              <w:spacing w:after="60"/>
              <w:rPr>
                <w:rFonts w:ascii="Times New Roman" w:eastAsia="Times New Roman" w:hAnsi="Times New Roman"/>
                <w:i/>
                <w:sz w:val="20"/>
                <w:szCs w:val="20"/>
              </w:rPr>
            </w:pPr>
          </w:p>
        </w:tc>
      </w:tr>
      <w:tr w:rsidR="00B1438A" w:rsidRPr="002C71D9" w14:paraId="7CB996B4" w14:textId="77777777" w:rsidTr="009D2758">
        <w:trPr>
          <w:trHeight w:val="227"/>
          <w:jc w:val="center"/>
        </w:trPr>
        <w:tc>
          <w:tcPr>
            <w:tcW w:w="1641" w:type="pct"/>
            <w:vAlign w:val="center"/>
          </w:tcPr>
          <w:p w14:paraId="3FACA27B" w14:textId="77777777" w:rsidR="00B1438A" w:rsidRPr="002C71D9" w:rsidRDefault="00B1438A" w:rsidP="009D2758">
            <w:pPr>
              <w:tabs>
                <w:tab w:val="left" w:pos="567"/>
              </w:tabs>
              <w:spacing w:after="60"/>
              <w:rPr>
                <w:rFonts w:ascii="Times New Roman" w:eastAsia="Times New Roman" w:hAnsi="Times New Roman"/>
                <w:i/>
                <w:sz w:val="20"/>
                <w:szCs w:val="20"/>
              </w:rPr>
            </w:pPr>
            <w:r w:rsidRPr="002C71D9">
              <w:rPr>
                <w:rFonts w:ascii="Times New Roman" w:eastAsia="Times New Roman" w:hAnsi="Times New Roman"/>
                <w:sz w:val="20"/>
                <w:szCs w:val="20"/>
              </w:rPr>
              <w:lastRenderedPageBreak/>
              <w:t xml:space="preserve">Домаћи задаци </w:t>
            </w:r>
            <w:r>
              <w:rPr>
                <w:rFonts w:ascii="Times New Roman" w:eastAsia="Times New Roman" w:hAnsi="Times New Roman"/>
                <w:sz w:val="20"/>
                <w:szCs w:val="20"/>
              </w:rPr>
              <w:t>(3х5)</w:t>
            </w:r>
          </w:p>
        </w:tc>
        <w:tc>
          <w:tcPr>
            <w:tcW w:w="1030" w:type="pct"/>
            <w:vAlign w:val="center"/>
          </w:tcPr>
          <w:p w14:paraId="5CE22DC3"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1662" w:type="pct"/>
            <w:gridSpan w:val="2"/>
            <w:shd w:val="clear" w:color="auto" w:fill="auto"/>
            <w:vAlign w:val="center"/>
          </w:tcPr>
          <w:p w14:paraId="6C026CF3" w14:textId="77777777" w:rsidR="00B1438A" w:rsidRPr="002C71D9" w:rsidRDefault="00B1438A" w:rsidP="009D2758">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341AA1AF" w14:textId="77777777" w:rsidR="00B1438A" w:rsidRPr="002C71D9" w:rsidRDefault="00B1438A" w:rsidP="009D2758">
            <w:pPr>
              <w:tabs>
                <w:tab w:val="left" w:pos="567"/>
              </w:tabs>
              <w:spacing w:after="60"/>
              <w:rPr>
                <w:rFonts w:ascii="Times New Roman" w:eastAsia="Times New Roman" w:hAnsi="Times New Roman"/>
                <w:i/>
                <w:sz w:val="20"/>
                <w:szCs w:val="20"/>
              </w:rPr>
            </w:pPr>
          </w:p>
        </w:tc>
      </w:tr>
      <w:tr w:rsidR="00B1438A" w:rsidRPr="002C71D9" w14:paraId="63AD7D93" w14:textId="77777777" w:rsidTr="009D2758">
        <w:trPr>
          <w:trHeight w:val="227"/>
          <w:jc w:val="center"/>
        </w:trPr>
        <w:tc>
          <w:tcPr>
            <w:tcW w:w="1641" w:type="pct"/>
            <w:vAlign w:val="center"/>
          </w:tcPr>
          <w:p w14:paraId="76D77950" w14:textId="77777777" w:rsidR="00B1438A" w:rsidRPr="002C71D9" w:rsidRDefault="00B1438A" w:rsidP="009D2758">
            <w:pPr>
              <w:tabs>
                <w:tab w:val="left" w:pos="567"/>
              </w:tabs>
              <w:spacing w:after="60"/>
              <w:rPr>
                <w:rFonts w:ascii="Times New Roman" w:eastAsia="Times New Roman" w:hAnsi="Times New Roman"/>
                <w:sz w:val="20"/>
                <w:szCs w:val="20"/>
              </w:rPr>
            </w:pPr>
            <w:r w:rsidRPr="002C71D9">
              <w:rPr>
                <w:rFonts w:ascii="Times New Roman" w:eastAsia="Times New Roman" w:hAnsi="Times New Roman"/>
                <w:sz w:val="20"/>
                <w:szCs w:val="20"/>
              </w:rPr>
              <w:t>Пројектни рад</w:t>
            </w:r>
          </w:p>
        </w:tc>
        <w:tc>
          <w:tcPr>
            <w:tcW w:w="1030" w:type="pct"/>
            <w:vAlign w:val="center"/>
          </w:tcPr>
          <w:p w14:paraId="4355F111" w14:textId="77777777" w:rsidR="00B1438A" w:rsidRPr="002C71D9" w:rsidRDefault="00B1438A" w:rsidP="009D2758">
            <w:pPr>
              <w:tabs>
                <w:tab w:val="left" w:pos="567"/>
              </w:tabs>
              <w:spacing w:after="60"/>
              <w:jc w:val="center"/>
              <w:rPr>
                <w:rFonts w:ascii="Times New Roman" w:eastAsia="Times New Roman" w:hAnsi="Times New Roman"/>
                <w:sz w:val="20"/>
                <w:szCs w:val="20"/>
              </w:rPr>
            </w:pPr>
            <w:r w:rsidRPr="002C71D9">
              <w:rPr>
                <w:rFonts w:ascii="Times New Roman" w:eastAsia="Times New Roman" w:hAnsi="Times New Roman"/>
                <w:sz w:val="20"/>
                <w:szCs w:val="20"/>
              </w:rPr>
              <w:t>2</w:t>
            </w:r>
            <w:r>
              <w:rPr>
                <w:rFonts w:ascii="Times New Roman" w:eastAsia="Times New Roman" w:hAnsi="Times New Roman"/>
                <w:sz w:val="20"/>
                <w:szCs w:val="20"/>
              </w:rPr>
              <w:t>0</w:t>
            </w:r>
          </w:p>
        </w:tc>
        <w:tc>
          <w:tcPr>
            <w:tcW w:w="1662" w:type="pct"/>
            <w:gridSpan w:val="2"/>
            <w:shd w:val="clear" w:color="auto" w:fill="auto"/>
            <w:vAlign w:val="center"/>
          </w:tcPr>
          <w:p w14:paraId="530DEE85" w14:textId="77777777" w:rsidR="00B1438A" w:rsidRPr="002C71D9" w:rsidRDefault="00B1438A" w:rsidP="009D2758">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588439E2" w14:textId="77777777" w:rsidR="00B1438A" w:rsidRPr="002C71D9" w:rsidRDefault="00B1438A" w:rsidP="009D2758">
            <w:pPr>
              <w:tabs>
                <w:tab w:val="left" w:pos="567"/>
              </w:tabs>
              <w:spacing w:after="60"/>
              <w:rPr>
                <w:rFonts w:ascii="Times New Roman" w:eastAsia="Times New Roman" w:hAnsi="Times New Roman"/>
                <w:i/>
                <w:sz w:val="20"/>
                <w:szCs w:val="20"/>
              </w:rPr>
            </w:pPr>
          </w:p>
        </w:tc>
      </w:tr>
    </w:tbl>
    <w:p w14:paraId="0B7C0B8E" w14:textId="77777777" w:rsidR="00B1438A" w:rsidRDefault="00B1438A" w:rsidP="00387AC8">
      <w:pPr>
        <w:rPr>
          <w:lang w:val="sr-Cyrl-RS"/>
        </w:rPr>
      </w:pPr>
    </w:p>
    <w:p w14:paraId="265F964C" w14:textId="77777777" w:rsidR="00B547E0" w:rsidRDefault="00B547E0" w:rsidP="00387AC8">
      <w:pPr>
        <w:rPr>
          <w:lang w:val="sr-Cyrl-RS"/>
        </w:rPr>
      </w:pPr>
    </w:p>
    <w:p w14:paraId="26425B59" w14:textId="77777777" w:rsidR="00B547E0" w:rsidRDefault="00B547E0" w:rsidP="00387AC8">
      <w:pPr>
        <w:rPr>
          <w:lang w:val="sr-Cyrl-RS"/>
        </w:rPr>
      </w:pPr>
    </w:p>
    <w:p w14:paraId="42D42E99" w14:textId="77777777" w:rsidR="00B547E0" w:rsidRDefault="00B547E0" w:rsidP="00387AC8">
      <w:pPr>
        <w:rPr>
          <w:lang w:val="sr-Cyrl-RS"/>
        </w:rPr>
      </w:pPr>
    </w:p>
    <w:p w14:paraId="34E7246B" w14:textId="77777777" w:rsidR="00B547E0" w:rsidRDefault="00B547E0" w:rsidP="00387AC8">
      <w:pPr>
        <w:rPr>
          <w:lang w:val="sr-Cyrl-RS"/>
        </w:rPr>
      </w:pPr>
    </w:p>
    <w:p w14:paraId="494FD524" w14:textId="77777777" w:rsidR="00B547E0" w:rsidRDefault="00B547E0" w:rsidP="00387AC8">
      <w:pPr>
        <w:rPr>
          <w:lang w:val="sr-Cyrl-RS"/>
        </w:rPr>
      </w:pPr>
    </w:p>
    <w:p w14:paraId="138BCE2C" w14:textId="77777777" w:rsidR="00B547E0" w:rsidRDefault="00B547E0" w:rsidP="00387AC8">
      <w:pPr>
        <w:rPr>
          <w:lang w:val="sr-Cyrl-RS"/>
        </w:rPr>
      </w:pPr>
    </w:p>
    <w:p w14:paraId="111D5208" w14:textId="77777777" w:rsidR="00B547E0" w:rsidRDefault="00B547E0" w:rsidP="00387AC8">
      <w:pPr>
        <w:rPr>
          <w:lang w:val="sr-Cyrl-RS"/>
        </w:rPr>
      </w:pPr>
    </w:p>
    <w:p w14:paraId="4553D4D2" w14:textId="77777777" w:rsidR="00B547E0" w:rsidRDefault="00B547E0" w:rsidP="00387AC8">
      <w:pPr>
        <w:rPr>
          <w:lang w:val="sr-Cyrl-RS"/>
        </w:rPr>
      </w:pPr>
    </w:p>
    <w:p w14:paraId="0EB82A20" w14:textId="77777777" w:rsidR="00B547E0" w:rsidRDefault="00B547E0" w:rsidP="00387AC8">
      <w:pPr>
        <w:rPr>
          <w:lang w:val="sr-Cyrl-RS"/>
        </w:rPr>
      </w:pPr>
    </w:p>
    <w:p w14:paraId="6764B725" w14:textId="77777777" w:rsidR="00B547E0" w:rsidRDefault="00B547E0" w:rsidP="00387AC8">
      <w:pPr>
        <w:rPr>
          <w:lang w:val="sr-Cyrl-RS"/>
        </w:rPr>
      </w:pPr>
    </w:p>
    <w:p w14:paraId="43457E87" w14:textId="77777777" w:rsidR="00B547E0" w:rsidRDefault="00B547E0" w:rsidP="00387AC8">
      <w:pPr>
        <w:rPr>
          <w:lang w:val="sr-Cyrl-RS"/>
        </w:rPr>
      </w:pPr>
    </w:p>
    <w:p w14:paraId="01285D1F" w14:textId="77777777" w:rsidR="00B547E0" w:rsidRDefault="00B547E0" w:rsidP="00387AC8">
      <w:pPr>
        <w:rPr>
          <w:lang w:val="sr-Cyrl-RS"/>
        </w:rPr>
      </w:pPr>
    </w:p>
    <w:p w14:paraId="1C925951" w14:textId="77777777" w:rsidR="00B547E0" w:rsidRDefault="00B547E0" w:rsidP="00387AC8">
      <w:pPr>
        <w:rPr>
          <w:lang w:val="sr-Cyrl-RS"/>
        </w:rPr>
      </w:pPr>
    </w:p>
    <w:p w14:paraId="08320702" w14:textId="77777777" w:rsidR="00B547E0" w:rsidRDefault="00B547E0" w:rsidP="00387AC8">
      <w:pPr>
        <w:rPr>
          <w:lang w:val="sr-Cyrl-RS"/>
        </w:rPr>
      </w:pPr>
    </w:p>
    <w:p w14:paraId="76AFDF7F" w14:textId="77777777" w:rsidR="00B547E0" w:rsidRDefault="00B547E0" w:rsidP="00387AC8">
      <w:pPr>
        <w:rPr>
          <w:lang w:val="sr-Cyrl-RS"/>
        </w:rPr>
      </w:pPr>
    </w:p>
    <w:p w14:paraId="1DCBA6B2" w14:textId="77777777" w:rsidR="00B547E0" w:rsidRDefault="00B547E0" w:rsidP="00387AC8">
      <w:pPr>
        <w:rPr>
          <w:lang w:val="sr-Cyrl-RS"/>
        </w:rPr>
      </w:pPr>
    </w:p>
    <w:p w14:paraId="6CDC212A" w14:textId="77777777" w:rsidR="00B547E0" w:rsidRDefault="00B547E0" w:rsidP="00387AC8">
      <w:pPr>
        <w:rPr>
          <w:lang w:val="sr-Cyrl-RS"/>
        </w:rPr>
      </w:pPr>
    </w:p>
    <w:p w14:paraId="693C56C9" w14:textId="77777777" w:rsidR="00B547E0" w:rsidRDefault="00B547E0" w:rsidP="00387AC8">
      <w:pPr>
        <w:rPr>
          <w:lang w:val="sr-Cyrl-RS"/>
        </w:rPr>
      </w:pPr>
    </w:p>
    <w:p w14:paraId="30D08396" w14:textId="77777777" w:rsidR="00B547E0" w:rsidRDefault="00B547E0" w:rsidP="00387AC8">
      <w:pPr>
        <w:rPr>
          <w:lang w:val="sr-Cyrl-RS"/>
        </w:rPr>
      </w:pPr>
    </w:p>
    <w:p w14:paraId="34DDE42F" w14:textId="77777777" w:rsidR="00B547E0" w:rsidRDefault="00B547E0" w:rsidP="00387AC8">
      <w:pPr>
        <w:rPr>
          <w:lang w:val="sr-Cyrl-RS"/>
        </w:rPr>
      </w:pPr>
    </w:p>
    <w:p w14:paraId="539468C6" w14:textId="77777777" w:rsidR="00B547E0" w:rsidRDefault="00B547E0" w:rsidP="00387AC8">
      <w:pPr>
        <w:rPr>
          <w:lang w:val="sr-Cyrl-RS"/>
        </w:rPr>
      </w:pPr>
    </w:p>
    <w:p w14:paraId="15AA8212" w14:textId="77777777" w:rsidR="00B547E0" w:rsidRDefault="00B547E0" w:rsidP="00387AC8">
      <w:pPr>
        <w:rPr>
          <w:lang w:val="sr-Cyrl-RS"/>
        </w:rPr>
      </w:pPr>
    </w:p>
    <w:p w14:paraId="1F5260B5" w14:textId="77777777" w:rsidR="00B547E0" w:rsidRDefault="00B547E0" w:rsidP="00387AC8">
      <w:pPr>
        <w:rPr>
          <w:lang w:val="sr-Cyrl-RS"/>
        </w:rPr>
      </w:pPr>
    </w:p>
    <w:p w14:paraId="6EC23E2F" w14:textId="77777777" w:rsidR="00B547E0" w:rsidRDefault="00B547E0" w:rsidP="00387AC8">
      <w:pPr>
        <w:rPr>
          <w:lang w:val="sr-Cyrl-RS"/>
        </w:rPr>
      </w:pPr>
    </w:p>
    <w:p w14:paraId="088CC219" w14:textId="77777777" w:rsidR="00B547E0" w:rsidRDefault="00B547E0" w:rsidP="00387AC8">
      <w:pPr>
        <w:rPr>
          <w:lang w:val="sr-Cyrl-RS"/>
        </w:rPr>
      </w:pPr>
    </w:p>
    <w:p w14:paraId="42F68267" w14:textId="77777777" w:rsidR="00B547E0" w:rsidRDefault="00B547E0" w:rsidP="00387AC8">
      <w:pPr>
        <w:rPr>
          <w:lang w:val="sr-Cyrl-RS"/>
        </w:rPr>
      </w:pPr>
    </w:p>
    <w:p w14:paraId="36F5A9EF" w14:textId="77777777" w:rsidR="00B547E0" w:rsidRDefault="00B547E0" w:rsidP="00387AC8">
      <w:pPr>
        <w:rPr>
          <w:lang w:val="sr-Cyrl-RS"/>
        </w:rPr>
      </w:pPr>
    </w:p>
    <w:p w14:paraId="4F2CF026" w14:textId="77777777" w:rsidR="00B547E0" w:rsidRDefault="00B547E0" w:rsidP="00387AC8">
      <w:pPr>
        <w:rPr>
          <w:lang w:val="sr-Cyrl-RS"/>
        </w:rPr>
      </w:pPr>
    </w:p>
    <w:p w14:paraId="174A6E25" w14:textId="77777777" w:rsidR="00B547E0" w:rsidRDefault="00B547E0" w:rsidP="00387AC8">
      <w:pPr>
        <w:rPr>
          <w:lang w:val="sr-Cyrl-RS"/>
        </w:rPr>
      </w:pPr>
    </w:p>
    <w:p w14:paraId="75DE7F34" w14:textId="77777777" w:rsidR="00B547E0" w:rsidRDefault="00B547E0" w:rsidP="00387AC8">
      <w:pPr>
        <w:rPr>
          <w:lang w:val="sr-Cyrl-RS"/>
        </w:rPr>
      </w:pPr>
    </w:p>
    <w:p w14:paraId="154C61E4" w14:textId="77777777" w:rsidR="00B547E0" w:rsidRDefault="00B547E0" w:rsidP="00387AC8">
      <w:pPr>
        <w:rPr>
          <w:lang w:val="sr-Cyrl-RS"/>
        </w:rPr>
      </w:pPr>
    </w:p>
    <w:p w14:paraId="6A945D6C" w14:textId="77777777" w:rsidR="00B547E0" w:rsidRDefault="00B547E0" w:rsidP="00387AC8">
      <w:pPr>
        <w:rPr>
          <w:lang w:val="sr-Cyrl-RS"/>
        </w:rPr>
      </w:pPr>
    </w:p>
    <w:p w14:paraId="5FD2A0A8" w14:textId="77777777" w:rsidR="00B547E0" w:rsidRDefault="00B547E0" w:rsidP="00387AC8">
      <w:pPr>
        <w:rPr>
          <w:lang w:val="sr-Cyrl-RS"/>
        </w:rPr>
      </w:pPr>
    </w:p>
    <w:p w14:paraId="3BF16D33" w14:textId="77777777" w:rsidR="00B547E0" w:rsidRDefault="00B547E0" w:rsidP="00387AC8">
      <w:pPr>
        <w:rPr>
          <w:lang w:val="sr-Cyrl-RS"/>
        </w:rPr>
      </w:pPr>
    </w:p>
    <w:p w14:paraId="1A62A430" w14:textId="77777777" w:rsidR="00B547E0" w:rsidRDefault="00B547E0" w:rsidP="00387AC8">
      <w:pPr>
        <w:rPr>
          <w:lang w:val="sr-Cyrl-RS"/>
        </w:rPr>
      </w:pPr>
    </w:p>
    <w:p w14:paraId="4FD34C1F" w14:textId="77777777" w:rsidR="00B547E0" w:rsidRDefault="00B547E0" w:rsidP="00387AC8">
      <w:pPr>
        <w:rPr>
          <w:lang w:val="sr-Cyrl-RS"/>
        </w:rPr>
      </w:pPr>
    </w:p>
    <w:p w14:paraId="6B1A312A" w14:textId="77777777" w:rsidR="00B547E0" w:rsidRDefault="00B547E0" w:rsidP="00387AC8">
      <w:pPr>
        <w:rPr>
          <w:lang w:val="sr-Cyrl-RS"/>
        </w:rPr>
      </w:pPr>
    </w:p>
    <w:p w14:paraId="489ED408" w14:textId="77777777" w:rsidR="00B547E0" w:rsidRDefault="00B547E0" w:rsidP="00387AC8">
      <w:pPr>
        <w:rPr>
          <w:lang w:val="sr-Cyrl-RS"/>
        </w:rPr>
      </w:pPr>
    </w:p>
    <w:p w14:paraId="77F0E4CE" w14:textId="77777777" w:rsidR="00B547E0" w:rsidRDefault="00B547E0" w:rsidP="00387AC8">
      <w:pPr>
        <w:rPr>
          <w:lang w:val="sr-Cyrl-RS"/>
        </w:rPr>
      </w:pPr>
    </w:p>
    <w:p w14:paraId="1E27B174" w14:textId="77777777" w:rsidR="00B547E0" w:rsidRDefault="00B547E0" w:rsidP="00387AC8">
      <w:pPr>
        <w:rPr>
          <w:lang w:val="sr-Cyrl-RS"/>
        </w:rPr>
      </w:pPr>
    </w:p>
    <w:p w14:paraId="77BC0569" w14:textId="77777777" w:rsidR="00B547E0" w:rsidRDefault="00B547E0" w:rsidP="00387AC8">
      <w:pPr>
        <w:rPr>
          <w:lang w:val="sr-Cyrl-RS"/>
        </w:rPr>
      </w:pPr>
    </w:p>
    <w:p w14:paraId="43D4F753" w14:textId="77777777" w:rsidR="00B547E0" w:rsidRDefault="00B547E0" w:rsidP="00387AC8">
      <w:pPr>
        <w:rPr>
          <w:lang w:val="sr-Cyrl-RS"/>
        </w:rPr>
      </w:pPr>
    </w:p>
    <w:p w14:paraId="77C1245A" w14:textId="77777777" w:rsidR="00B547E0" w:rsidRDefault="00B547E0" w:rsidP="00387AC8">
      <w:pPr>
        <w:rPr>
          <w:lang w:val="sr-Cyrl-RS"/>
        </w:rPr>
      </w:pPr>
    </w:p>
    <w:p w14:paraId="5D8F0C5E" w14:textId="77777777" w:rsidR="00B547E0" w:rsidRDefault="00B547E0" w:rsidP="00387AC8">
      <w:pPr>
        <w:rPr>
          <w:lang w:val="sr-Cyrl-RS"/>
        </w:rPr>
      </w:pPr>
    </w:p>
    <w:p w14:paraId="7B177E42" w14:textId="77777777" w:rsidR="00B547E0" w:rsidRDefault="00B547E0" w:rsidP="00387AC8">
      <w:pPr>
        <w:rPr>
          <w:lang w:val="sr-Cyrl-RS"/>
        </w:rPr>
      </w:pPr>
    </w:p>
    <w:p w14:paraId="549DFBF2" w14:textId="77777777" w:rsidR="00B547E0" w:rsidRDefault="00B547E0" w:rsidP="00387AC8">
      <w:pPr>
        <w:rPr>
          <w:lang w:val="sr-Cyrl-RS"/>
        </w:rPr>
      </w:pPr>
    </w:p>
    <w:p w14:paraId="20B356BD" w14:textId="77777777" w:rsidR="00B547E0" w:rsidRDefault="00B547E0" w:rsidP="00387AC8">
      <w:pPr>
        <w:rPr>
          <w:lang w:val="sr-Cyrl-RS"/>
        </w:rPr>
      </w:pPr>
    </w:p>
    <w:p w14:paraId="52346A52" w14:textId="77777777" w:rsidR="00B547E0" w:rsidRDefault="00B547E0" w:rsidP="00387AC8">
      <w:pPr>
        <w:rPr>
          <w:lang w:val="sr-Cyrl-RS"/>
        </w:rPr>
      </w:pPr>
    </w:p>
    <w:p w14:paraId="007A9354" w14:textId="77777777" w:rsidR="00B547E0" w:rsidRDefault="00B547E0" w:rsidP="00387AC8">
      <w:pPr>
        <w:rPr>
          <w:lang w:val="sr-Cyrl-RS"/>
        </w:rPr>
      </w:pPr>
    </w:p>
    <w:p w14:paraId="42611666" w14:textId="77777777" w:rsidR="00B547E0" w:rsidRDefault="00B547E0" w:rsidP="00387AC8">
      <w:pPr>
        <w:rPr>
          <w:lang w:val="sr-Cyrl-RS"/>
        </w:rPr>
      </w:pPr>
    </w:p>
    <w:p w14:paraId="594767B4" w14:textId="77777777" w:rsidR="00B547E0" w:rsidRDefault="00B547E0" w:rsidP="00387AC8">
      <w:pPr>
        <w:rPr>
          <w:lang w:val="sr-Cyrl-RS"/>
        </w:rPr>
      </w:pPr>
    </w:p>
    <w:p w14:paraId="0D7292A8" w14:textId="77777777" w:rsidR="00B547E0" w:rsidRDefault="00B547E0" w:rsidP="00387AC8">
      <w:pPr>
        <w:rPr>
          <w:lang w:val="sr-Cyrl-RS"/>
        </w:rPr>
      </w:pPr>
    </w:p>
    <w:p w14:paraId="2BEC775D" w14:textId="77777777" w:rsidR="00B547E0" w:rsidRDefault="00B547E0"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2"/>
        <w:gridCol w:w="2154"/>
        <w:gridCol w:w="1269"/>
        <w:gridCol w:w="2206"/>
        <w:gridCol w:w="1395"/>
      </w:tblGrid>
      <w:tr w:rsidR="00B547E0" w:rsidRPr="005B5C07" w14:paraId="4060A055" w14:textId="77777777" w:rsidTr="00F70881">
        <w:trPr>
          <w:trHeight w:val="338"/>
          <w:jc w:val="center"/>
        </w:trPr>
        <w:tc>
          <w:tcPr>
            <w:tcW w:w="5000" w:type="pct"/>
            <w:gridSpan w:val="5"/>
            <w:vAlign w:val="center"/>
          </w:tcPr>
          <w:p w14:paraId="0606726E"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lastRenderedPageBreak/>
              <w:t xml:space="preserve">Студијски програм : </w:t>
            </w:r>
            <w:r w:rsidRPr="005B5C07">
              <w:rPr>
                <w:rFonts w:ascii="Times New Roman" w:eastAsia="Times New Roman" w:hAnsi="Times New Roman"/>
                <w:bCs/>
                <w:sz w:val="20"/>
                <w:szCs w:val="20"/>
              </w:rPr>
              <w:t>Дигитални бизнис и маркетинг</w:t>
            </w:r>
          </w:p>
        </w:tc>
      </w:tr>
      <w:tr w:rsidR="00B547E0" w:rsidRPr="005B5C07" w14:paraId="7ED2C3C0" w14:textId="77777777" w:rsidTr="00F70881">
        <w:trPr>
          <w:trHeight w:val="227"/>
          <w:jc w:val="center"/>
        </w:trPr>
        <w:tc>
          <w:tcPr>
            <w:tcW w:w="5000" w:type="pct"/>
            <w:gridSpan w:val="5"/>
            <w:vAlign w:val="center"/>
          </w:tcPr>
          <w:p w14:paraId="55F3A376" w14:textId="77777777" w:rsidR="00B547E0" w:rsidRPr="005B5C07" w:rsidRDefault="00B547E0" w:rsidP="00F70881">
            <w:pPr>
              <w:tabs>
                <w:tab w:val="left" w:pos="567"/>
              </w:tabs>
              <w:spacing w:after="60"/>
              <w:rPr>
                <w:rFonts w:cs="Calibri"/>
                <w:b/>
                <w:color w:val="000000"/>
                <w:sz w:val="20"/>
                <w:szCs w:val="20"/>
              </w:rPr>
            </w:pPr>
            <w:r w:rsidRPr="005B5C07">
              <w:rPr>
                <w:rFonts w:ascii="Times New Roman" w:eastAsia="Times New Roman" w:hAnsi="Times New Roman"/>
                <w:b/>
                <w:sz w:val="20"/>
                <w:szCs w:val="20"/>
              </w:rPr>
              <w:t xml:space="preserve">Назив предмета:  </w:t>
            </w:r>
            <w:r w:rsidRPr="005B5C07">
              <w:rPr>
                <w:rFonts w:ascii="Times New Roman" w:eastAsia="Times New Roman" w:hAnsi="Times New Roman"/>
                <w:bCs/>
                <w:color w:val="000000"/>
                <w:sz w:val="20"/>
                <w:szCs w:val="20"/>
              </w:rPr>
              <w:t>MG120 Пословна комуникација</w:t>
            </w:r>
            <w:r w:rsidRPr="005B5C07">
              <w:rPr>
                <w:rFonts w:ascii="Times New Roman" w:eastAsia="Times New Roman" w:hAnsi="Times New Roman"/>
                <w:color w:val="000000"/>
                <w:sz w:val="20"/>
                <w:szCs w:val="20"/>
              </w:rPr>
              <w:t xml:space="preserve">   </w:t>
            </w:r>
            <w:r w:rsidRPr="005B5C07">
              <w:rPr>
                <w:rFonts w:ascii="Merriweather Sans" w:eastAsia="Merriweather Sans" w:hAnsi="Merriweather Sans" w:cs="Merriweather Sans"/>
                <w:color w:val="000000"/>
                <w:sz w:val="20"/>
                <w:szCs w:val="20"/>
              </w:rPr>
              <w:t xml:space="preserve">    </w:t>
            </w:r>
          </w:p>
        </w:tc>
      </w:tr>
      <w:tr w:rsidR="00B547E0" w:rsidRPr="005B5C07" w14:paraId="54BB0915" w14:textId="77777777" w:rsidTr="00F70881">
        <w:trPr>
          <w:trHeight w:val="227"/>
          <w:jc w:val="center"/>
        </w:trPr>
        <w:tc>
          <w:tcPr>
            <w:tcW w:w="5000" w:type="pct"/>
            <w:gridSpan w:val="5"/>
            <w:vAlign w:val="center"/>
          </w:tcPr>
          <w:p w14:paraId="76AC8D70"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 xml:space="preserve">Наставник/наставници: </w:t>
            </w:r>
            <w:r w:rsidRPr="005B5C07">
              <w:rPr>
                <w:rFonts w:ascii="Times New Roman" w:eastAsia="Times New Roman" w:hAnsi="Times New Roman"/>
                <w:bCs/>
                <w:sz w:val="20"/>
                <w:szCs w:val="20"/>
              </w:rPr>
              <w:t>Тамара Вученовић</w:t>
            </w:r>
            <w:r>
              <w:rPr>
                <w:rFonts w:ascii="Times New Roman" w:eastAsia="Times New Roman" w:hAnsi="Times New Roman"/>
                <w:bCs/>
                <w:sz w:val="20"/>
                <w:szCs w:val="20"/>
              </w:rPr>
              <w:t>,</w:t>
            </w:r>
            <w:r w:rsidRPr="005B5C07">
              <w:rPr>
                <w:rFonts w:ascii="Times New Roman" w:eastAsia="Times New Roman" w:hAnsi="Times New Roman"/>
                <w:bCs/>
                <w:sz w:val="20"/>
                <w:szCs w:val="20"/>
              </w:rPr>
              <w:t xml:space="preserve"> Валентина З</w:t>
            </w:r>
            <w:r>
              <w:rPr>
                <w:rFonts w:ascii="Times New Roman" w:eastAsia="Times New Roman" w:hAnsi="Times New Roman"/>
                <w:bCs/>
                <w:sz w:val="20"/>
                <w:szCs w:val="20"/>
              </w:rPr>
              <w:t>латановић</w:t>
            </w:r>
            <w:r w:rsidRPr="005B5C07">
              <w:rPr>
                <w:rFonts w:ascii="Times New Roman" w:eastAsia="Times New Roman" w:hAnsi="Times New Roman"/>
                <w:bCs/>
                <w:sz w:val="20"/>
                <w:szCs w:val="20"/>
              </w:rPr>
              <w:t xml:space="preserve"> Марковић, </w:t>
            </w:r>
          </w:p>
        </w:tc>
      </w:tr>
      <w:tr w:rsidR="00B547E0" w:rsidRPr="005B5C07" w14:paraId="2494F244" w14:textId="77777777" w:rsidTr="00F70881">
        <w:trPr>
          <w:trHeight w:val="227"/>
          <w:jc w:val="center"/>
        </w:trPr>
        <w:tc>
          <w:tcPr>
            <w:tcW w:w="5000" w:type="pct"/>
            <w:gridSpan w:val="5"/>
            <w:vAlign w:val="center"/>
          </w:tcPr>
          <w:p w14:paraId="26584D29"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b/>
                <w:sz w:val="20"/>
                <w:szCs w:val="20"/>
              </w:rPr>
              <w:t xml:space="preserve">Статус предмета: </w:t>
            </w:r>
            <w:r w:rsidRPr="005B5C07">
              <w:rPr>
                <w:rFonts w:ascii="Times New Roman" w:eastAsia="Times New Roman" w:hAnsi="Times New Roman"/>
                <w:bCs/>
                <w:sz w:val="20"/>
                <w:szCs w:val="20"/>
              </w:rPr>
              <w:t>Обавез</w:t>
            </w:r>
            <w:r>
              <w:rPr>
                <w:rFonts w:ascii="Times New Roman" w:eastAsia="Times New Roman" w:hAnsi="Times New Roman"/>
                <w:bCs/>
                <w:sz w:val="20"/>
                <w:szCs w:val="20"/>
              </w:rPr>
              <w:t>ан</w:t>
            </w:r>
          </w:p>
        </w:tc>
      </w:tr>
      <w:tr w:rsidR="00B547E0" w:rsidRPr="005B5C07" w14:paraId="18E0A978" w14:textId="77777777" w:rsidTr="00F70881">
        <w:trPr>
          <w:trHeight w:val="227"/>
          <w:jc w:val="center"/>
        </w:trPr>
        <w:tc>
          <w:tcPr>
            <w:tcW w:w="5000" w:type="pct"/>
            <w:gridSpan w:val="5"/>
            <w:vAlign w:val="center"/>
          </w:tcPr>
          <w:p w14:paraId="011EE26A"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b/>
                <w:sz w:val="20"/>
                <w:szCs w:val="20"/>
              </w:rPr>
              <w:t xml:space="preserve">Број ЕСПБ: </w:t>
            </w:r>
            <w:r w:rsidRPr="005B5C07">
              <w:rPr>
                <w:rFonts w:ascii="Times New Roman" w:eastAsia="Times New Roman" w:hAnsi="Times New Roman"/>
                <w:bCs/>
                <w:sz w:val="20"/>
                <w:szCs w:val="20"/>
              </w:rPr>
              <w:t xml:space="preserve">4 </w:t>
            </w:r>
          </w:p>
        </w:tc>
      </w:tr>
      <w:tr w:rsidR="00B547E0" w:rsidRPr="005B5C07" w14:paraId="7F41D4BE" w14:textId="77777777" w:rsidTr="00F70881">
        <w:trPr>
          <w:trHeight w:val="227"/>
          <w:jc w:val="center"/>
        </w:trPr>
        <w:tc>
          <w:tcPr>
            <w:tcW w:w="5000" w:type="pct"/>
            <w:gridSpan w:val="5"/>
            <w:vAlign w:val="center"/>
          </w:tcPr>
          <w:p w14:paraId="7DD21378"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b/>
                <w:sz w:val="20"/>
                <w:szCs w:val="20"/>
              </w:rPr>
              <w:t>Услов:</w:t>
            </w:r>
          </w:p>
        </w:tc>
      </w:tr>
      <w:tr w:rsidR="00B547E0" w:rsidRPr="005B5C07" w14:paraId="568B6061" w14:textId="77777777" w:rsidTr="00F70881">
        <w:trPr>
          <w:trHeight w:val="227"/>
          <w:jc w:val="center"/>
        </w:trPr>
        <w:tc>
          <w:tcPr>
            <w:tcW w:w="5000" w:type="pct"/>
            <w:gridSpan w:val="5"/>
            <w:vAlign w:val="center"/>
          </w:tcPr>
          <w:p w14:paraId="1B8B8612"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Циљ предмета</w:t>
            </w:r>
          </w:p>
          <w:p w14:paraId="52A31C8E" w14:textId="77777777" w:rsidR="00B547E0" w:rsidRPr="005B5C07" w:rsidRDefault="00B547E0" w:rsidP="00F70881">
            <w:pPr>
              <w:tabs>
                <w:tab w:val="left" w:pos="567"/>
              </w:tabs>
              <w:spacing w:after="60"/>
              <w:jc w:val="both"/>
              <w:rPr>
                <w:rFonts w:ascii="Times New Roman" w:eastAsia="Times New Roman" w:hAnsi="Times New Roman"/>
                <w:sz w:val="20"/>
                <w:szCs w:val="20"/>
              </w:rPr>
            </w:pPr>
            <w:r w:rsidRPr="005B5C07">
              <w:rPr>
                <w:rFonts w:ascii="Times New Roman" w:eastAsia="Times New Roman" w:hAnsi="Times New Roman"/>
                <w:sz w:val="20"/>
                <w:szCs w:val="20"/>
              </w:rPr>
              <w:t>Предмет има за циљ да студенту пружи знања, вештине и способности у домену пословне комуникације по чиме се подразумева ефектна писана и усмена комуникација као и припрема и презентација пословне комуникација путем различитих канала комуникације и у различитом окружењу.</w:t>
            </w:r>
          </w:p>
        </w:tc>
      </w:tr>
      <w:tr w:rsidR="00B547E0" w:rsidRPr="005B5C07" w14:paraId="7AECEAE0" w14:textId="77777777" w:rsidTr="00F70881">
        <w:trPr>
          <w:trHeight w:val="227"/>
          <w:jc w:val="center"/>
        </w:trPr>
        <w:tc>
          <w:tcPr>
            <w:tcW w:w="5000" w:type="pct"/>
            <w:gridSpan w:val="5"/>
            <w:vAlign w:val="center"/>
          </w:tcPr>
          <w:p w14:paraId="3BFD5F8D"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 xml:space="preserve">Исход предмета </w:t>
            </w:r>
          </w:p>
          <w:p w14:paraId="024776CC" w14:textId="77777777" w:rsidR="00B547E0" w:rsidRPr="005B5C07" w:rsidRDefault="00B547E0" w:rsidP="00F70881">
            <w:pPr>
              <w:numPr>
                <w:ilvl w:val="0"/>
                <w:numId w:val="20"/>
              </w:numPr>
              <w:pBdr>
                <w:top w:val="nil"/>
                <w:left w:val="nil"/>
                <w:bottom w:val="nil"/>
                <w:right w:val="nil"/>
                <w:between w:val="nil"/>
              </w:pBdr>
              <w:tabs>
                <w:tab w:val="left" w:pos="648"/>
              </w:tabs>
              <w:ind w:left="648"/>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Ра</w:t>
            </w:r>
            <w:r w:rsidRPr="005B5C07">
              <w:rPr>
                <w:rFonts w:ascii="Times New Roman" w:eastAsia="Times New Roman" w:hAnsi="Times New Roman"/>
                <w:sz w:val="20"/>
                <w:szCs w:val="20"/>
              </w:rPr>
              <w:t>з</w:t>
            </w:r>
            <w:r w:rsidRPr="005B5C07">
              <w:rPr>
                <w:rFonts w:ascii="Times New Roman" w:eastAsia="Times New Roman" w:hAnsi="Times New Roman"/>
                <w:color w:val="000000"/>
                <w:sz w:val="20"/>
                <w:szCs w:val="20"/>
              </w:rPr>
              <w:t>умевање принципа ефектне комуникације.</w:t>
            </w:r>
          </w:p>
          <w:p w14:paraId="0AA52A08" w14:textId="77777777" w:rsidR="00B547E0" w:rsidRPr="005B5C07" w:rsidRDefault="00B547E0" w:rsidP="00F70881">
            <w:pPr>
              <w:numPr>
                <w:ilvl w:val="0"/>
                <w:numId w:val="20"/>
              </w:numPr>
              <w:pBdr>
                <w:top w:val="nil"/>
                <w:left w:val="nil"/>
                <w:bottom w:val="nil"/>
                <w:right w:val="nil"/>
                <w:between w:val="nil"/>
              </w:pBdr>
              <w:tabs>
                <w:tab w:val="left" w:pos="648"/>
              </w:tabs>
              <w:ind w:left="648"/>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Способност успешне примене пословног писања.</w:t>
            </w:r>
          </w:p>
          <w:p w14:paraId="7D4A380A" w14:textId="77777777" w:rsidR="00B547E0" w:rsidRPr="005B5C07" w:rsidRDefault="00B547E0" w:rsidP="00F70881">
            <w:pPr>
              <w:numPr>
                <w:ilvl w:val="0"/>
                <w:numId w:val="20"/>
              </w:numPr>
              <w:pBdr>
                <w:top w:val="nil"/>
                <w:left w:val="nil"/>
                <w:bottom w:val="nil"/>
                <w:right w:val="nil"/>
                <w:between w:val="nil"/>
              </w:pBdr>
              <w:tabs>
                <w:tab w:val="left" w:pos="648"/>
              </w:tabs>
              <w:ind w:left="648"/>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Способност припреме и пре</w:t>
            </w:r>
            <w:r w:rsidRPr="005B5C07">
              <w:rPr>
                <w:rFonts w:ascii="Times New Roman" w:eastAsia="Times New Roman" w:hAnsi="Times New Roman"/>
                <w:sz w:val="20"/>
                <w:szCs w:val="20"/>
              </w:rPr>
              <w:t>з</w:t>
            </w:r>
            <w:r w:rsidRPr="005B5C07">
              <w:rPr>
                <w:rFonts w:ascii="Times New Roman" w:eastAsia="Times New Roman" w:hAnsi="Times New Roman"/>
                <w:color w:val="000000"/>
                <w:sz w:val="20"/>
                <w:szCs w:val="20"/>
              </w:rPr>
              <w:t>ентациј</w:t>
            </w:r>
            <w:r w:rsidRPr="005B5C07">
              <w:rPr>
                <w:rFonts w:ascii="Times New Roman" w:eastAsia="Times New Roman" w:hAnsi="Times New Roman"/>
                <w:sz w:val="20"/>
                <w:szCs w:val="20"/>
              </w:rPr>
              <w:t>е</w:t>
            </w:r>
            <w:r w:rsidRPr="005B5C07">
              <w:rPr>
                <w:rFonts w:ascii="Times New Roman" w:eastAsia="Times New Roman" w:hAnsi="Times New Roman"/>
                <w:color w:val="000000"/>
                <w:sz w:val="20"/>
                <w:szCs w:val="20"/>
              </w:rPr>
              <w:t xml:space="preserve"> пословне пре</w:t>
            </w:r>
            <w:r w:rsidRPr="005B5C07">
              <w:rPr>
                <w:rFonts w:ascii="Times New Roman" w:eastAsia="Times New Roman" w:hAnsi="Times New Roman"/>
                <w:sz w:val="20"/>
                <w:szCs w:val="20"/>
              </w:rPr>
              <w:t>з</w:t>
            </w:r>
            <w:r w:rsidRPr="005B5C07">
              <w:rPr>
                <w:rFonts w:ascii="Times New Roman" w:eastAsia="Times New Roman" w:hAnsi="Times New Roman"/>
                <w:color w:val="000000"/>
                <w:sz w:val="20"/>
                <w:szCs w:val="20"/>
              </w:rPr>
              <w:t>ентације.</w:t>
            </w:r>
          </w:p>
          <w:p w14:paraId="2354E53D" w14:textId="77777777" w:rsidR="00B547E0" w:rsidRPr="005B5C07" w:rsidRDefault="00B547E0" w:rsidP="00F70881">
            <w:pPr>
              <w:numPr>
                <w:ilvl w:val="0"/>
                <w:numId w:val="20"/>
              </w:numPr>
              <w:pBdr>
                <w:top w:val="nil"/>
                <w:left w:val="nil"/>
                <w:bottom w:val="nil"/>
                <w:right w:val="nil"/>
                <w:between w:val="nil"/>
              </w:pBdr>
              <w:tabs>
                <w:tab w:val="left" w:pos="648"/>
              </w:tabs>
              <w:ind w:left="648"/>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Способност креирања комуникационих порука различите природе, које имају убеђивачки, едукативни и информациони карактер.</w:t>
            </w:r>
          </w:p>
          <w:p w14:paraId="0AEB2B68" w14:textId="77777777" w:rsidR="00B547E0" w:rsidRPr="005B5C07" w:rsidRDefault="00B547E0" w:rsidP="00F70881">
            <w:pPr>
              <w:numPr>
                <w:ilvl w:val="0"/>
                <w:numId w:val="20"/>
              </w:numPr>
              <w:pBdr>
                <w:top w:val="nil"/>
                <w:left w:val="nil"/>
                <w:bottom w:val="nil"/>
                <w:right w:val="nil"/>
                <w:between w:val="nil"/>
              </w:pBdr>
              <w:tabs>
                <w:tab w:val="left" w:pos="648"/>
              </w:tabs>
              <w:spacing w:after="60"/>
              <w:ind w:left="648"/>
              <w:jc w:val="both"/>
              <w:rPr>
                <w:rFonts w:ascii="Times New Roman" w:eastAsia="Times New Roman" w:hAnsi="Times New Roman"/>
                <w:b/>
                <w:color w:val="000000"/>
                <w:sz w:val="20"/>
                <w:szCs w:val="20"/>
              </w:rPr>
            </w:pPr>
            <w:r w:rsidRPr="005B5C07">
              <w:rPr>
                <w:rFonts w:ascii="Times New Roman" w:eastAsia="Times New Roman" w:hAnsi="Times New Roman"/>
                <w:color w:val="000000"/>
                <w:sz w:val="20"/>
                <w:szCs w:val="20"/>
              </w:rPr>
              <w:t>Стицање вештина успешне комуникације у условима интерку</w:t>
            </w:r>
            <w:r w:rsidRPr="005B5C07">
              <w:rPr>
                <w:rFonts w:ascii="Times New Roman" w:eastAsia="Times New Roman" w:hAnsi="Times New Roman"/>
                <w:sz w:val="20"/>
                <w:szCs w:val="20"/>
              </w:rPr>
              <w:t xml:space="preserve">лтуралног </w:t>
            </w:r>
            <w:r w:rsidRPr="005B5C07">
              <w:rPr>
                <w:rFonts w:ascii="Times New Roman" w:eastAsia="Times New Roman" w:hAnsi="Times New Roman"/>
                <w:color w:val="000000"/>
                <w:sz w:val="20"/>
                <w:szCs w:val="20"/>
              </w:rPr>
              <w:t>и међународног окружења.</w:t>
            </w:r>
          </w:p>
        </w:tc>
      </w:tr>
      <w:tr w:rsidR="00B547E0" w:rsidRPr="005B5C07" w14:paraId="49B8C3BE" w14:textId="77777777" w:rsidTr="00F70881">
        <w:trPr>
          <w:trHeight w:val="227"/>
          <w:jc w:val="center"/>
        </w:trPr>
        <w:tc>
          <w:tcPr>
            <w:tcW w:w="5000" w:type="pct"/>
            <w:gridSpan w:val="5"/>
            <w:vAlign w:val="center"/>
          </w:tcPr>
          <w:p w14:paraId="6DFB991F"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Садржај предмета</w:t>
            </w:r>
          </w:p>
          <w:p w14:paraId="682E1CF1" w14:textId="77777777" w:rsidR="00B547E0" w:rsidRPr="005B5C07" w:rsidRDefault="00B547E0" w:rsidP="00F70881">
            <w:pPr>
              <w:tabs>
                <w:tab w:val="left" w:pos="567"/>
              </w:tabs>
              <w:spacing w:after="60"/>
              <w:jc w:val="both"/>
              <w:rPr>
                <w:rFonts w:ascii="Times New Roman" w:eastAsia="Times New Roman" w:hAnsi="Times New Roman"/>
                <w:i/>
                <w:iCs/>
                <w:sz w:val="20"/>
                <w:szCs w:val="20"/>
              </w:rPr>
            </w:pPr>
            <w:r w:rsidRPr="005B5C07">
              <w:rPr>
                <w:rFonts w:ascii="Times New Roman" w:eastAsia="Times New Roman" w:hAnsi="Times New Roman"/>
                <w:i/>
                <w:iCs/>
                <w:sz w:val="20"/>
                <w:szCs w:val="20"/>
              </w:rPr>
              <w:t>Теоријска настава</w:t>
            </w:r>
          </w:p>
          <w:p w14:paraId="4C192BEE" w14:textId="77777777" w:rsidR="00B547E0" w:rsidRPr="005B5C07" w:rsidRDefault="00B547E0" w:rsidP="00F70881">
            <w:pPr>
              <w:tabs>
                <w:tab w:val="left" w:pos="567"/>
              </w:tabs>
              <w:spacing w:after="60"/>
              <w:jc w:val="both"/>
              <w:rPr>
                <w:rFonts w:ascii="Times New Roman" w:eastAsia="Times New Roman" w:hAnsi="Times New Roman"/>
                <w:sz w:val="20"/>
                <w:szCs w:val="20"/>
              </w:rPr>
            </w:pPr>
            <w:r w:rsidRPr="005B5C07">
              <w:rPr>
                <w:rFonts w:ascii="Times New Roman" w:eastAsia="Times New Roman" w:hAnsi="Times New Roman"/>
                <w:sz w:val="20"/>
                <w:szCs w:val="20"/>
              </w:rPr>
              <w:t>Ефективна пословна комуникација. Испорука ваше поруке. Разумевање ваше публике. Ефектно пословно писање. Припрема писања. Писање. Преправка текста и његово представљање.  Повратне информације у процесу писања. Примена пословног писања. Развој пословних презентација. Невербална комуникација.  Организација и садржај презентације. Презентација у циљу информисања. Презентације у циљу убеђивања. Пословне презентације у циљу акције. Интерперсонална и међуљудска пословна комуникација. Негативне вести и кризна комуникација. Интеркултурална и међународна пословна комуникација. Групна комуникација, тимски рад и лидерство.</w:t>
            </w:r>
          </w:p>
          <w:p w14:paraId="7CB73641" w14:textId="77777777" w:rsidR="00B547E0" w:rsidRPr="005B5C07" w:rsidRDefault="00B547E0" w:rsidP="00F70881">
            <w:pPr>
              <w:tabs>
                <w:tab w:val="left" w:pos="567"/>
              </w:tabs>
              <w:spacing w:after="60"/>
              <w:jc w:val="both"/>
              <w:rPr>
                <w:rFonts w:ascii="Times New Roman" w:eastAsia="Times New Roman" w:hAnsi="Times New Roman"/>
                <w:i/>
                <w:sz w:val="20"/>
                <w:szCs w:val="20"/>
              </w:rPr>
            </w:pPr>
            <w:r w:rsidRPr="005B5C07">
              <w:rPr>
                <w:rFonts w:ascii="Times New Roman" w:eastAsia="Times New Roman" w:hAnsi="Times New Roman"/>
                <w:i/>
                <w:sz w:val="20"/>
                <w:szCs w:val="20"/>
              </w:rPr>
              <w:t xml:space="preserve">Практична настава </w:t>
            </w:r>
          </w:p>
          <w:p w14:paraId="1BA951ED" w14:textId="77777777" w:rsidR="00B547E0" w:rsidRPr="005B5C07" w:rsidRDefault="00B547E0" w:rsidP="00F70881">
            <w:pPr>
              <w:tabs>
                <w:tab w:val="left" w:pos="567"/>
              </w:tabs>
              <w:spacing w:after="60"/>
              <w:jc w:val="both"/>
              <w:rPr>
                <w:rFonts w:ascii="Times New Roman" w:eastAsia="Times New Roman" w:hAnsi="Times New Roman"/>
                <w:sz w:val="20"/>
                <w:szCs w:val="20"/>
              </w:rPr>
            </w:pPr>
            <w:r w:rsidRPr="005B5C07">
              <w:rPr>
                <w:rFonts w:ascii="Times New Roman" w:eastAsia="Times New Roman" w:hAnsi="Times New Roman"/>
                <w:sz w:val="20"/>
                <w:szCs w:val="20"/>
              </w:rPr>
              <w:t xml:space="preserve">На вежбама се раде примери и задаци повезани са материјом изложеној на предавањима. У току почетка семестра, студенти на практичним примерима и студијама случаја спроводе идентификацију циљне публике и утврђују значај који пословна комуникација има за остваривање добрих резултата.  У наставку семестра, на одабраним примерима студенти стичу вештине припремања, писања, модификације текста, као његовог представљања, при чему се посебна пажња потом даје вежбама које омогућавају студентима вештине ефектне презентације. На практичним примерима студенти развијају комуникационе поруке различите природе, а које треба да омогуће убеђивање, информисање или едукацију купаца и пословних партнера. У том погледу се посебна пажња даје примерима који захтевају припрему кризне комуникације, као и интеркултуралне, групне и тимске комуникације, који се истичу као релевантни за пословни успех. Решење задатака се тражи применом дискусија на часу. Студенти добијају да за домаће задатке припреме есеј у складу са темом на предавањима, у циљу демонстрације наученог. </w:t>
            </w:r>
          </w:p>
        </w:tc>
      </w:tr>
      <w:tr w:rsidR="00B547E0" w:rsidRPr="005B5C07" w14:paraId="346308F9" w14:textId="77777777" w:rsidTr="00F70881">
        <w:trPr>
          <w:trHeight w:val="227"/>
          <w:jc w:val="center"/>
        </w:trPr>
        <w:tc>
          <w:tcPr>
            <w:tcW w:w="5000" w:type="pct"/>
            <w:gridSpan w:val="5"/>
            <w:vAlign w:val="center"/>
          </w:tcPr>
          <w:p w14:paraId="503A3746" w14:textId="77777777" w:rsidR="00B547E0" w:rsidRDefault="00B547E0" w:rsidP="00F70881">
            <w:pPr>
              <w:tabs>
                <w:tab w:val="left" w:pos="567"/>
              </w:tabs>
              <w:spacing w:after="60"/>
              <w:jc w:val="both"/>
              <w:rPr>
                <w:rFonts w:ascii="Times New Roman" w:eastAsia="Times New Roman" w:hAnsi="Times New Roman"/>
                <w:b/>
                <w:sz w:val="20"/>
                <w:szCs w:val="20"/>
              </w:rPr>
            </w:pPr>
            <w:r w:rsidRPr="005B5C07">
              <w:rPr>
                <w:rFonts w:ascii="Times New Roman" w:eastAsia="Times New Roman" w:hAnsi="Times New Roman"/>
                <w:b/>
                <w:sz w:val="20"/>
                <w:szCs w:val="20"/>
              </w:rPr>
              <w:t xml:space="preserve">Литература </w:t>
            </w:r>
          </w:p>
          <w:p w14:paraId="64675DCE" w14:textId="77777777" w:rsidR="00B547E0" w:rsidRPr="005B5C07" w:rsidRDefault="00B547E0" w:rsidP="00F70881">
            <w:pPr>
              <w:tabs>
                <w:tab w:val="left" w:pos="567"/>
              </w:tabs>
              <w:spacing w:after="60"/>
              <w:jc w:val="both"/>
              <w:rPr>
                <w:rFonts w:ascii="Times New Roman" w:eastAsia="Times New Roman" w:hAnsi="Times New Roman"/>
                <w:bCs/>
                <w:i/>
                <w:iCs/>
                <w:sz w:val="20"/>
                <w:szCs w:val="20"/>
              </w:rPr>
            </w:pPr>
            <w:r w:rsidRPr="005B5C07">
              <w:rPr>
                <w:rFonts w:ascii="Times New Roman" w:eastAsia="Times New Roman" w:hAnsi="Times New Roman"/>
                <w:bCs/>
                <w:i/>
                <w:iCs/>
                <w:sz w:val="20"/>
                <w:szCs w:val="20"/>
              </w:rPr>
              <w:t>Обавезна</w:t>
            </w:r>
          </w:p>
          <w:p w14:paraId="6C869ED2" w14:textId="77777777" w:rsidR="00B547E0" w:rsidRDefault="00B547E0" w:rsidP="00F70881">
            <w:pPr>
              <w:numPr>
                <w:ilvl w:val="0"/>
                <w:numId w:val="19"/>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Carol M. Lehman i Debbie D. DuFrene (2015) Пословна комуникација, Београд, Дата Статус</w:t>
            </w:r>
            <w:r>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sr-Cyrl-BA"/>
              </w:rPr>
              <w:t>стр</w:t>
            </w:r>
            <w:r w:rsidRPr="005B5C07">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3</w:t>
            </w:r>
            <w:r>
              <w:rPr>
                <w:rFonts w:ascii="Times New Roman" w:eastAsia="Times New Roman" w:hAnsi="Times New Roman"/>
                <w:color w:val="000000"/>
                <w:sz w:val="20"/>
                <w:szCs w:val="20"/>
                <w:lang w:val="sr-Cyrl-BA"/>
              </w:rPr>
              <w:t>-</w:t>
            </w:r>
            <w:r>
              <w:rPr>
                <w:rFonts w:ascii="Times New Roman" w:eastAsia="Times New Roman" w:hAnsi="Times New Roman"/>
                <w:color w:val="000000"/>
                <w:sz w:val="20"/>
                <w:szCs w:val="20"/>
              </w:rPr>
              <w:t>619.</w:t>
            </w:r>
          </w:p>
          <w:p w14:paraId="0387C937" w14:textId="77777777" w:rsidR="00B547E0" w:rsidRDefault="00B547E0" w:rsidP="00F70881">
            <w:pPr>
              <w:numPr>
                <w:ilvl w:val="0"/>
                <w:numId w:val="19"/>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 xml:space="preserve"> Микић, А. (2010). Уметност комуницирања. Научно истраживачки центар, Београд </w:t>
            </w:r>
          </w:p>
          <w:p w14:paraId="0B3EFE41" w14:textId="77777777" w:rsidR="00B547E0" w:rsidRPr="003027F5" w:rsidRDefault="00B547E0" w:rsidP="00F70881">
            <w:pPr>
              <w:numPr>
                <w:ilvl w:val="0"/>
                <w:numId w:val="19"/>
              </w:numPr>
              <w:pBdr>
                <w:top w:val="nil"/>
                <w:left w:val="nil"/>
                <w:bottom w:val="nil"/>
                <w:right w:val="nil"/>
                <w:between w:val="nil"/>
              </w:pBdr>
              <w:tabs>
                <w:tab w:val="left" w:pos="567"/>
              </w:tabs>
              <w:contextualSpacing/>
              <w:jc w:val="both"/>
              <w:rPr>
                <w:rFonts w:ascii="Times New Roman" w:eastAsia="Times New Roman" w:hAnsi="Times New Roman"/>
                <w:color w:val="000000"/>
                <w:sz w:val="20"/>
                <w:szCs w:val="20"/>
              </w:rPr>
            </w:pPr>
            <w:r w:rsidRPr="005B5C07">
              <w:rPr>
                <w:rFonts w:ascii="Times New Roman" w:eastAsia="Times New Roman" w:hAnsi="Times New Roman"/>
                <w:color w:val="000000"/>
                <w:sz w:val="20"/>
                <w:szCs w:val="20"/>
              </w:rPr>
              <w:t>МГ120 Пословна комуникација,</w:t>
            </w:r>
            <w:r w:rsidRPr="005B5C07">
              <w:rPr>
                <w:rFonts w:ascii="Times New Roman" w:eastAsia="Times New Roman" w:hAnsi="Times New Roman"/>
                <w:sz w:val="20"/>
                <w:szCs w:val="20"/>
              </w:rPr>
              <w:t xml:space="preserve"> </w:t>
            </w:r>
            <w:r w:rsidRPr="005B5C07">
              <w:rPr>
                <w:rFonts w:ascii="Times New Roman" w:eastAsia="Times New Roman" w:hAnsi="Times New Roman"/>
                <w:color w:val="000000"/>
                <w:sz w:val="20"/>
                <w:szCs w:val="20"/>
              </w:rPr>
              <w:t xml:space="preserve">наставни материјал за е-учење, Метрополитан </w:t>
            </w:r>
            <w:r>
              <w:rPr>
                <w:rFonts w:ascii="Times New Roman" w:eastAsia="Times New Roman" w:hAnsi="Times New Roman"/>
                <w:color w:val="000000"/>
                <w:sz w:val="20"/>
                <w:szCs w:val="20"/>
              </w:rPr>
              <w:t>у</w:t>
            </w:r>
            <w:r w:rsidRPr="005B5C07">
              <w:rPr>
                <w:rFonts w:ascii="Times New Roman" w:eastAsia="Times New Roman" w:hAnsi="Times New Roman"/>
                <w:color w:val="000000"/>
                <w:sz w:val="20"/>
                <w:szCs w:val="20"/>
              </w:rPr>
              <w:t>ниверзитет</w:t>
            </w:r>
            <w:r>
              <w:rPr>
                <w:rFonts w:ascii="Times New Roman" w:eastAsia="Times New Roman" w:hAnsi="Times New Roman"/>
                <w:color w:val="000000"/>
                <w:sz w:val="20"/>
                <w:szCs w:val="20"/>
              </w:rPr>
              <w:t>, 2022.</w:t>
            </w:r>
          </w:p>
          <w:p w14:paraId="0AACAABB" w14:textId="77777777" w:rsidR="00B547E0" w:rsidRPr="005B5C07" w:rsidRDefault="00B547E0" w:rsidP="00F70881">
            <w:pPr>
              <w:pBdr>
                <w:top w:val="nil"/>
                <w:left w:val="nil"/>
                <w:bottom w:val="nil"/>
                <w:right w:val="nil"/>
                <w:between w:val="nil"/>
              </w:pBdr>
              <w:tabs>
                <w:tab w:val="left" w:pos="567"/>
              </w:tabs>
              <w:spacing w:before="60" w:after="60"/>
              <w:jc w:val="both"/>
              <w:rPr>
                <w:rFonts w:ascii="Times New Roman" w:eastAsia="Times New Roman" w:hAnsi="Times New Roman"/>
                <w:bCs/>
                <w:i/>
                <w:iCs/>
                <w:color w:val="000000"/>
                <w:sz w:val="20"/>
                <w:szCs w:val="20"/>
              </w:rPr>
            </w:pPr>
            <w:r w:rsidRPr="005B5C07">
              <w:rPr>
                <w:rFonts w:ascii="Times New Roman" w:eastAsia="Times New Roman" w:hAnsi="Times New Roman"/>
                <w:bCs/>
                <w:i/>
                <w:iCs/>
                <w:color w:val="000000"/>
                <w:sz w:val="20"/>
                <w:szCs w:val="20"/>
              </w:rPr>
              <w:t>Препоручена литература:</w:t>
            </w:r>
          </w:p>
          <w:p w14:paraId="1D1E745E" w14:textId="77777777" w:rsidR="00B547E0" w:rsidRPr="005B5C07" w:rsidRDefault="00B547E0" w:rsidP="00F70881">
            <w:pPr>
              <w:numPr>
                <w:ilvl w:val="0"/>
                <w:numId w:val="18"/>
              </w:numPr>
              <w:pBdr>
                <w:top w:val="nil"/>
                <w:left w:val="nil"/>
                <w:bottom w:val="nil"/>
                <w:right w:val="nil"/>
                <w:between w:val="nil"/>
              </w:pBdr>
              <w:tabs>
                <w:tab w:val="left" w:pos="567"/>
              </w:tabs>
              <w:spacing w:after="60"/>
              <w:ind w:left="924" w:hanging="357"/>
              <w:jc w:val="both"/>
              <w:rPr>
                <w:rFonts w:ascii="Times New Roman" w:eastAsia="Times New Roman" w:hAnsi="Times New Roman"/>
                <w:b/>
                <w:color w:val="000000"/>
                <w:sz w:val="20"/>
                <w:szCs w:val="20"/>
              </w:rPr>
            </w:pPr>
            <w:r w:rsidRPr="005B5C07">
              <w:rPr>
                <w:rFonts w:ascii="Times New Roman" w:eastAsia="Times New Roman" w:hAnsi="Times New Roman"/>
                <w:color w:val="000000"/>
                <w:sz w:val="20"/>
                <w:szCs w:val="20"/>
              </w:rPr>
              <w:t>Business Communication for Success, University Of Minnesota Libraries Publishing Edition, 2015</w:t>
            </w:r>
            <w:r>
              <w:rPr>
                <w:rFonts w:ascii="Times New Roman" w:eastAsia="Times New Roman" w:hAnsi="Times New Roman"/>
                <w:color w:val="000000"/>
                <w:sz w:val="20"/>
                <w:szCs w:val="20"/>
              </w:rPr>
              <w:t>.</w:t>
            </w:r>
          </w:p>
        </w:tc>
      </w:tr>
      <w:tr w:rsidR="00B547E0" w:rsidRPr="005B5C07" w14:paraId="2A06C002" w14:textId="77777777" w:rsidTr="00F70881">
        <w:trPr>
          <w:trHeight w:val="227"/>
          <w:jc w:val="center"/>
        </w:trPr>
        <w:tc>
          <w:tcPr>
            <w:tcW w:w="1641" w:type="pct"/>
            <w:vAlign w:val="center"/>
          </w:tcPr>
          <w:p w14:paraId="565C1598"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Број часова  активне наставе</w:t>
            </w:r>
          </w:p>
        </w:tc>
        <w:tc>
          <w:tcPr>
            <w:tcW w:w="1637" w:type="pct"/>
            <w:gridSpan w:val="2"/>
            <w:vAlign w:val="center"/>
          </w:tcPr>
          <w:p w14:paraId="25B53998"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Теоријска настава:  2</w:t>
            </w:r>
          </w:p>
        </w:tc>
        <w:tc>
          <w:tcPr>
            <w:tcW w:w="1722" w:type="pct"/>
            <w:gridSpan w:val="2"/>
            <w:vAlign w:val="center"/>
          </w:tcPr>
          <w:p w14:paraId="346F39BC"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Практична настава:  1</w:t>
            </w:r>
          </w:p>
        </w:tc>
      </w:tr>
      <w:tr w:rsidR="00B547E0" w:rsidRPr="005B5C07" w14:paraId="7D1467AA" w14:textId="77777777" w:rsidTr="00F70881">
        <w:trPr>
          <w:trHeight w:val="227"/>
          <w:jc w:val="center"/>
        </w:trPr>
        <w:tc>
          <w:tcPr>
            <w:tcW w:w="5000" w:type="pct"/>
            <w:gridSpan w:val="5"/>
            <w:vAlign w:val="center"/>
          </w:tcPr>
          <w:p w14:paraId="6000D6FB" w14:textId="77777777" w:rsidR="00B547E0" w:rsidRPr="005B5C07" w:rsidRDefault="00B547E0" w:rsidP="00F70881">
            <w:pPr>
              <w:tabs>
                <w:tab w:val="left" w:pos="567"/>
              </w:tabs>
              <w:spacing w:after="60"/>
              <w:jc w:val="both"/>
              <w:rPr>
                <w:rFonts w:ascii="Times New Roman" w:eastAsia="Times New Roman" w:hAnsi="Times New Roman"/>
                <w:b/>
                <w:sz w:val="20"/>
                <w:szCs w:val="20"/>
              </w:rPr>
            </w:pPr>
            <w:r w:rsidRPr="005B5C07">
              <w:rPr>
                <w:rFonts w:ascii="Times New Roman" w:eastAsia="Times New Roman" w:hAnsi="Times New Roman"/>
                <w:b/>
                <w:sz w:val="20"/>
                <w:szCs w:val="20"/>
              </w:rPr>
              <w:t>Методе извођења наставе</w:t>
            </w:r>
          </w:p>
          <w:p w14:paraId="1B443540" w14:textId="77777777" w:rsidR="00B547E0" w:rsidRPr="005B5C07" w:rsidRDefault="00B547E0" w:rsidP="00F70881">
            <w:pPr>
              <w:tabs>
                <w:tab w:val="left" w:pos="567"/>
              </w:tabs>
              <w:spacing w:after="60"/>
              <w:jc w:val="both"/>
              <w:rPr>
                <w:rFonts w:ascii="Times New Roman" w:eastAsia="Times New Roman" w:hAnsi="Times New Roman"/>
                <w:sz w:val="20"/>
                <w:szCs w:val="20"/>
              </w:rPr>
            </w:pPr>
            <w:r w:rsidRPr="005B5C07">
              <w:rPr>
                <w:rFonts w:ascii="Times New Roman" w:eastAsia="Times New Roman" w:hAnsi="Times New Roman"/>
                <w:sz w:val="20"/>
                <w:szCs w:val="20"/>
              </w:rPr>
              <w:t xml:space="preserve">Настава на овом предмету укључује предавања, групне вежбе, појединачне вежбе, анализа студија случаја, гостујућа предавања, тестове, пројектни рад. </w:t>
            </w:r>
          </w:p>
          <w:p w14:paraId="22BB9877"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1D4DA43"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2DC5E554" w14:textId="77777777" w:rsidR="00B547E0" w:rsidRPr="00B92C4C" w:rsidRDefault="00B547E0"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BFB88B5"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BB83C48"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5ED564C" w14:textId="77777777" w:rsidR="00B547E0" w:rsidRPr="005B5C07" w:rsidRDefault="00B547E0" w:rsidP="00F70881">
            <w:pPr>
              <w:tabs>
                <w:tab w:val="left" w:pos="567"/>
              </w:tabs>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547E0" w:rsidRPr="005B5C07" w14:paraId="4B3D2E2E" w14:textId="77777777" w:rsidTr="00F70881">
        <w:trPr>
          <w:trHeight w:val="227"/>
          <w:jc w:val="center"/>
        </w:trPr>
        <w:tc>
          <w:tcPr>
            <w:tcW w:w="5000" w:type="pct"/>
            <w:gridSpan w:val="5"/>
            <w:vAlign w:val="center"/>
          </w:tcPr>
          <w:p w14:paraId="12D9DE98" w14:textId="77777777" w:rsidR="00B547E0" w:rsidRPr="005B5C07" w:rsidRDefault="00B547E0" w:rsidP="00F70881">
            <w:pPr>
              <w:tabs>
                <w:tab w:val="left" w:pos="567"/>
              </w:tabs>
              <w:spacing w:after="60"/>
              <w:rPr>
                <w:rFonts w:ascii="Times New Roman" w:eastAsia="Times New Roman" w:hAnsi="Times New Roman"/>
                <w:b/>
                <w:sz w:val="20"/>
                <w:szCs w:val="20"/>
              </w:rPr>
            </w:pPr>
            <w:r w:rsidRPr="005B5C07">
              <w:rPr>
                <w:rFonts w:ascii="Times New Roman" w:eastAsia="Times New Roman" w:hAnsi="Times New Roman"/>
                <w:b/>
                <w:sz w:val="20"/>
                <w:szCs w:val="20"/>
              </w:rPr>
              <w:t>Оцена  знања (максимални број поена 100)</w:t>
            </w:r>
          </w:p>
        </w:tc>
      </w:tr>
      <w:tr w:rsidR="00B547E0" w:rsidRPr="005B5C07" w14:paraId="3BD8FCF4" w14:textId="77777777" w:rsidTr="00F70881">
        <w:trPr>
          <w:trHeight w:val="227"/>
          <w:jc w:val="center"/>
        </w:trPr>
        <w:tc>
          <w:tcPr>
            <w:tcW w:w="1641" w:type="pct"/>
            <w:vAlign w:val="center"/>
          </w:tcPr>
          <w:p w14:paraId="05218710"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sz w:val="20"/>
                <w:szCs w:val="20"/>
              </w:rPr>
              <w:t>Предиспитне обавезе</w:t>
            </w:r>
          </w:p>
        </w:tc>
        <w:tc>
          <w:tcPr>
            <w:tcW w:w="1030" w:type="pct"/>
            <w:vAlign w:val="center"/>
          </w:tcPr>
          <w:p w14:paraId="724716F3"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sidRPr="005B5C07">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2" w:type="pct"/>
            <w:gridSpan w:val="2"/>
            <w:shd w:val="clear" w:color="auto" w:fill="auto"/>
            <w:vAlign w:val="center"/>
          </w:tcPr>
          <w:p w14:paraId="2C485394"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sz w:val="20"/>
                <w:szCs w:val="20"/>
              </w:rPr>
              <w:t>Завршни испит</w:t>
            </w:r>
          </w:p>
        </w:tc>
        <w:tc>
          <w:tcPr>
            <w:tcW w:w="667" w:type="pct"/>
            <w:shd w:val="clear" w:color="auto" w:fill="auto"/>
            <w:vAlign w:val="center"/>
          </w:tcPr>
          <w:p w14:paraId="6DBB0C6F"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п</w:t>
            </w:r>
            <w:r w:rsidRPr="005B5C07">
              <w:rPr>
                <w:rFonts w:ascii="Times New Roman" w:eastAsia="Times New Roman" w:hAnsi="Times New Roman"/>
                <w:sz w:val="20"/>
                <w:szCs w:val="20"/>
              </w:rPr>
              <w:t>оена</w:t>
            </w:r>
            <w:r>
              <w:rPr>
                <w:rFonts w:ascii="Times New Roman" w:eastAsia="Times New Roman" w:hAnsi="Times New Roman"/>
                <w:sz w:val="20"/>
                <w:szCs w:val="20"/>
              </w:rPr>
              <w:t xml:space="preserve"> 30</w:t>
            </w:r>
          </w:p>
        </w:tc>
      </w:tr>
      <w:tr w:rsidR="00B547E0" w:rsidRPr="005B5C07" w14:paraId="03CAEDB1" w14:textId="77777777" w:rsidTr="00F70881">
        <w:trPr>
          <w:trHeight w:val="227"/>
          <w:jc w:val="center"/>
        </w:trPr>
        <w:tc>
          <w:tcPr>
            <w:tcW w:w="1641" w:type="pct"/>
            <w:vAlign w:val="center"/>
          </w:tcPr>
          <w:p w14:paraId="0E6CF595" w14:textId="77777777" w:rsidR="00B547E0" w:rsidRPr="005B5C07" w:rsidRDefault="00B547E0" w:rsidP="00F70881">
            <w:pPr>
              <w:tabs>
                <w:tab w:val="left" w:pos="567"/>
              </w:tabs>
              <w:spacing w:after="60"/>
              <w:rPr>
                <w:rFonts w:ascii="Times New Roman" w:eastAsia="Times New Roman" w:hAnsi="Times New Roman"/>
                <w:i/>
                <w:sz w:val="20"/>
                <w:szCs w:val="20"/>
              </w:rPr>
            </w:pPr>
            <w:r w:rsidRPr="005B5C07">
              <w:rPr>
                <w:rFonts w:ascii="Times New Roman" w:eastAsia="Times New Roman" w:hAnsi="Times New Roman"/>
                <w:sz w:val="20"/>
                <w:szCs w:val="20"/>
              </w:rPr>
              <w:lastRenderedPageBreak/>
              <w:t xml:space="preserve">Активност </w:t>
            </w:r>
            <w:r>
              <w:rPr>
                <w:rFonts w:ascii="Times New Roman" w:eastAsia="Times New Roman" w:hAnsi="Times New Roman"/>
                <w:sz w:val="20"/>
                <w:szCs w:val="20"/>
              </w:rPr>
              <w:t>на предавањима</w:t>
            </w:r>
          </w:p>
        </w:tc>
        <w:tc>
          <w:tcPr>
            <w:tcW w:w="1030" w:type="pct"/>
            <w:vAlign w:val="center"/>
          </w:tcPr>
          <w:p w14:paraId="05161FE9"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2" w:type="pct"/>
            <w:gridSpan w:val="2"/>
            <w:shd w:val="clear" w:color="auto" w:fill="auto"/>
            <w:vAlign w:val="center"/>
          </w:tcPr>
          <w:p w14:paraId="3CD2EBC3" w14:textId="77777777" w:rsidR="00B547E0" w:rsidRPr="005B5C07" w:rsidRDefault="00B547E0" w:rsidP="00F70881">
            <w:pPr>
              <w:tabs>
                <w:tab w:val="left" w:pos="567"/>
              </w:tabs>
              <w:spacing w:after="60"/>
              <w:rPr>
                <w:rFonts w:ascii="Times New Roman" w:eastAsia="Times New Roman" w:hAnsi="Times New Roman"/>
                <w:i/>
                <w:sz w:val="20"/>
                <w:szCs w:val="20"/>
              </w:rPr>
            </w:pPr>
            <w:r>
              <w:rPr>
                <w:rFonts w:ascii="Times New Roman" w:eastAsia="Times New Roman" w:hAnsi="Times New Roman"/>
                <w:sz w:val="20"/>
                <w:szCs w:val="20"/>
              </w:rPr>
              <w:t>усмени</w:t>
            </w:r>
            <w:r w:rsidRPr="005B5C07">
              <w:rPr>
                <w:rFonts w:ascii="Times New Roman" w:eastAsia="Times New Roman" w:hAnsi="Times New Roman"/>
                <w:sz w:val="20"/>
                <w:szCs w:val="20"/>
              </w:rPr>
              <w:t xml:space="preserve"> испит</w:t>
            </w:r>
          </w:p>
        </w:tc>
        <w:tc>
          <w:tcPr>
            <w:tcW w:w="667" w:type="pct"/>
            <w:shd w:val="clear" w:color="auto" w:fill="auto"/>
            <w:vAlign w:val="center"/>
          </w:tcPr>
          <w:p w14:paraId="02AB6193"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sidRPr="005B5C07">
              <w:rPr>
                <w:rFonts w:ascii="Times New Roman" w:eastAsia="Times New Roman" w:hAnsi="Times New Roman"/>
                <w:sz w:val="20"/>
                <w:szCs w:val="20"/>
              </w:rPr>
              <w:t>30</w:t>
            </w:r>
          </w:p>
        </w:tc>
      </w:tr>
      <w:tr w:rsidR="00B547E0" w:rsidRPr="005B5C07" w14:paraId="45C9228E" w14:textId="77777777" w:rsidTr="00F70881">
        <w:trPr>
          <w:trHeight w:val="227"/>
          <w:jc w:val="center"/>
        </w:trPr>
        <w:tc>
          <w:tcPr>
            <w:tcW w:w="1641" w:type="pct"/>
            <w:vAlign w:val="center"/>
          </w:tcPr>
          <w:p w14:paraId="1B0D5601" w14:textId="77777777" w:rsidR="00B547E0" w:rsidRPr="005B5C07" w:rsidRDefault="00B547E0"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69A91F65"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2" w:type="pct"/>
            <w:gridSpan w:val="2"/>
            <w:shd w:val="clear" w:color="auto" w:fill="auto"/>
            <w:vAlign w:val="center"/>
          </w:tcPr>
          <w:p w14:paraId="18265BBE" w14:textId="77777777" w:rsidR="00B547E0" w:rsidRDefault="00B547E0" w:rsidP="00F70881">
            <w:pPr>
              <w:tabs>
                <w:tab w:val="left" w:pos="567"/>
              </w:tabs>
              <w:spacing w:after="60"/>
              <w:rPr>
                <w:rFonts w:ascii="Times New Roman" w:eastAsia="Times New Roman" w:hAnsi="Times New Roman"/>
                <w:sz w:val="20"/>
                <w:szCs w:val="20"/>
              </w:rPr>
            </w:pPr>
          </w:p>
        </w:tc>
        <w:tc>
          <w:tcPr>
            <w:tcW w:w="667" w:type="pct"/>
            <w:shd w:val="clear" w:color="auto" w:fill="auto"/>
            <w:vAlign w:val="center"/>
          </w:tcPr>
          <w:p w14:paraId="129A555A" w14:textId="77777777" w:rsidR="00B547E0" w:rsidRPr="005B5C07" w:rsidRDefault="00B547E0" w:rsidP="00F70881">
            <w:pPr>
              <w:tabs>
                <w:tab w:val="left" w:pos="567"/>
              </w:tabs>
              <w:spacing w:after="60"/>
              <w:jc w:val="center"/>
              <w:rPr>
                <w:rFonts w:ascii="Times New Roman" w:eastAsia="Times New Roman" w:hAnsi="Times New Roman"/>
                <w:sz w:val="20"/>
                <w:szCs w:val="20"/>
              </w:rPr>
            </w:pPr>
          </w:p>
        </w:tc>
      </w:tr>
      <w:tr w:rsidR="00B547E0" w:rsidRPr="005B5C07" w14:paraId="15B1CD1C" w14:textId="77777777" w:rsidTr="00F70881">
        <w:trPr>
          <w:trHeight w:val="227"/>
          <w:jc w:val="center"/>
        </w:trPr>
        <w:tc>
          <w:tcPr>
            <w:tcW w:w="1641" w:type="pct"/>
            <w:vAlign w:val="center"/>
          </w:tcPr>
          <w:p w14:paraId="503F78A7" w14:textId="77777777" w:rsidR="00B547E0" w:rsidRPr="005B5C07" w:rsidRDefault="00B547E0" w:rsidP="00F70881">
            <w:pPr>
              <w:tabs>
                <w:tab w:val="left" w:pos="567"/>
              </w:tabs>
              <w:spacing w:after="60"/>
              <w:rPr>
                <w:rFonts w:ascii="Times New Roman" w:eastAsia="Times New Roman" w:hAnsi="Times New Roman"/>
                <w:i/>
                <w:sz w:val="20"/>
                <w:szCs w:val="20"/>
              </w:rPr>
            </w:pPr>
            <w:r w:rsidRPr="005B5C07">
              <w:rPr>
                <w:rFonts w:ascii="Times New Roman" w:eastAsia="Times New Roman" w:hAnsi="Times New Roman"/>
                <w:sz w:val="20"/>
                <w:szCs w:val="20"/>
              </w:rPr>
              <w:t>Домаћи задаци</w:t>
            </w:r>
            <w:r>
              <w:rPr>
                <w:rFonts w:ascii="Times New Roman" w:eastAsia="Times New Roman" w:hAnsi="Times New Roman"/>
                <w:sz w:val="20"/>
                <w:szCs w:val="20"/>
              </w:rPr>
              <w:t xml:space="preserve"> (4х5)</w:t>
            </w:r>
          </w:p>
        </w:tc>
        <w:tc>
          <w:tcPr>
            <w:tcW w:w="1030" w:type="pct"/>
            <w:vAlign w:val="center"/>
          </w:tcPr>
          <w:p w14:paraId="2E047B0E"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sidRPr="005B5C07">
              <w:rPr>
                <w:rFonts w:ascii="Times New Roman" w:eastAsia="Times New Roman" w:hAnsi="Times New Roman"/>
                <w:sz w:val="20"/>
                <w:szCs w:val="20"/>
              </w:rPr>
              <w:t>20</w:t>
            </w:r>
          </w:p>
        </w:tc>
        <w:tc>
          <w:tcPr>
            <w:tcW w:w="1662" w:type="pct"/>
            <w:gridSpan w:val="2"/>
            <w:shd w:val="clear" w:color="auto" w:fill="auto"/>
            <w:vAlign w:val="center"/>
          </w:tcPr>
          <w:p w14:paraId="7CF1A07F" w14:textId="77777777" w:rsidR="00B547E0" w:rsidRPr="005B5C07" w:rsidRDefault="00B547E0" w:rsidP="00F70881">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5CA7353A" w14:textId="77777777" w:rsidR="00B547E0" w:rsidRPr="005B5C07" w:rsidRDefault="00B547E0" w:rsidP="00F70881">
            <w:pPr>
              <w:tabs>
                <w:tab w:val="left" w:pos="567"/>
              </w:tabs>
              <w:spacing w:after="60"/>
              <w:rPr>
                <w:rFonts w:ascii="Times New Roman" w:eastAsia="Times New Roman" w:hAnsi="Times New Roman"/>
                <w:i/>
                <w:sz w:val="20"/>
                <w:szCs w:val="20"/>
              </w:rPr>
            </w:pPr>
          </w:p>
        </w:tc>
      </w:tr>
      <w:tr w:rsidR="00B547E0" w:rsidRPr="005B5C07" w14:paraId="4C770637" w14:textId="77777777" w:rsidTr="00F70881">
        <w:trPr>
          <w:trHeight w:val="227"/>
          <w:jc w:val="center"/>
        </w:trPr>
        <w:tc>
          <w:tcPr>
            <w:tcW w:w="1641" w:type="pct"/>
            <w:vAlign w:val="center"/>
          </w:tcPr>
          <w:p w14:paraId="6116793F" w14:textId="77777777" w:rsidR="00B547E0" w:rsidRPr="005B5C07" w:rsidRDefault="00B547E0" w:rsidP="00F70881">
            <w:pPr>
              <w:tabs>
                <w:tab w:val="left" w:pos="567"/>
              </w:tabs>
              <w:spacing w:after="60"/>
              <w:rPr>
                <w:rFonts w:ascii="Times New Roman" w:eastAsia="Times New Roman" w:hAnsi="Times New Roman"/>
                <w:i/>
                <w:sz w:val="20"/>
                <w:szCs w:val="20"/>
              </w:rPr>
            </w:pPr>
            <w:r w:rsidRPr="005B5C07">
              <w:rPr>
                <w:rFonts w:ascii="Times New Roman" w:eastAsia="Times New Roman" w:hAnsi="Times New Roman"/>
                <w:sz w:val="20"/>
                <w:szCs w:val="20"/>
              </w:rPr>
              <w:t xml:space="preserve">Тестови </w:t>
            </w:r>
            <w:r>
              <w:rPr>
                <w:rFonts w:ascii="Times New Roman" w:eastAsia="Times New Roman" w:hAnsi="Times New Roman"/>
                <w:sz w:val="20"/>
                <w:szCs w:val="20"/>
              </w:rPr>
              <w:t xml:space="preserve"> (3х5)</w:t>
            </w:r>
          </w:p>
        </w:tc>
        <w:tc>
          <w:tcPr>
            <w:tcW w:w="1030" w:type="pct"/>
            <w:vAlign w:val="center"/>
          </w:tcPr>
          <w:p w14:paraId="36364A11"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sidRPr="005B5C07">
              <w:rPr>
                <w:rFonts w:ascii="Times New Roman" w:eastAsia="Times New Roman" w:hAnsi="Times New Roman"/>
                <w:sz w:val="20"/>
                <w:szCs w:val="20"/>
              </w:rPr>
              <w:t>15</w:t>
            </w:r>
          </w:p>
        </w:tc>
        <w:tc>
          <w:tcPr>
            <w:tcW w:w="1662" w:type="pct"/>
            <w:gridSpan w:val="2"/>
            <w:shd w:val="clear" w:color="auto" w:fill="auto"/>
            <w:vAlign w:val="center"/>
          </w:tcPr>
          <w:p w14:paraId="5BC44265" w14:textId="77777777" w:rsidR="00B547E0" w:rsidRPr="005B5C07" w:rsidRDefault="00B547E0" w:rsidP="00F70881">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1333FCD4" w14:textId="77777777" w:rsidR="00B547E0" w:rsidRPr="005B5C07" w:rsidRDefault="00B547E0" w:rsidP="00F70881">
            <w:pPr>
              <w:tabs>
                <w:tab w:val="left" w:pos="567"/>
              </w:tabs>
              <w:spacing w:after="60"/>
              <w:rPr>
                <w:rFonts w:ascii="Times New Roman" w:eastAsia="Times New Roman" w:hAnsi="Times New Roman"/>
                <w:i/>
                <w:sz w:val="20"/>
                <w:szCs w:val="20"/>
              </w:rPr>
            </w:pPr>
          </w:p>
        </w:tc>
      </w:tr>
      <w:tr w:rsidR="00B547E0" w:rsidRPr="005B5C07" w14:paraId="1BAE8860" w14:textId="77777777" w:rsidTr="00F70881">
        <w:trPr>
          <w:trHeight w:val="227"/>
          <w:jc w:val="center"/>
        </w:trPr>
        <w:tc>
          <w:tcPr>
            <w:tcW w:w="1641" w:type="pct"/>
            <w:vAlign w:val="center"/>
          </w:tcPr>
          <w:p w14:paraId="0D364479" w14:textId="77777777" w:rsidR="00B547E0" w:rsidRPr="005B5C07" w:rsidRDefault="00B547E0" w:rsidP="00F70881">
            <w:pPr>
              <w:tabs>
                <w:tab w:val="left" w:pos="567"/>
              </w:tabs>
              <w:spacing w:after="60"/>
              <w:rPr>
                <w:rFonts w:ascii="Times New Roman" w:eastAsia="Times New Roman" w:hAnsi="Times New Roman"/>
                <w:sz w:val="20"/>
                <w:szCs w:val="20"/>
              </w:rPr>
            </w:pPr>
            <w:r w:rsidRPr="005B5C07">
              <w:rPr>
                <w:rFonts w:ascii="Times New Roman" w:eastAsia="Times New Roman" w:hAnsi="Times New Roman"/>
                <w:sz w:val="20"/>
                <w:szCs w:val="20"/>
              </w:rPr>
              <w:t>Пројектни рад</w:t>
            </w:r>
          </w:p>
        </w:tc>
        <w:tc>
          <w:tcPr>
            <w:tcW w:w="1030" w:type="pct"/>
            <w:vAlign w:val="center"/>
          </w:tcPr>
          <w:p w14:paraId="75ED9D49" w14:textId="77777777" w:rsidR="00B547E0" w:rsidRPr="005B5C07" w:rsidRDefault="00B547E0" w:rsidP="00F70881">
            <w:pPr>
              <w:tabs>
                <w:tab w:val="left" w:pos="567"/>
              </w:tabs>
              <w:spacing w:after="60"/>
              <w:jc w:val="center"/>
              <w:rPr>
                <w:rFonts w:ascii="Times New Roman" w:eastAsia="Times New Roman" w:hAnsi="Times New Roman"/>
                <w:sz w:val="20"/>
                <w:szCs w:val="20"/>
              </w:rPr>
            </w:pPr>
            <w:r w:rsidRPr="005B5C07">
              <w:rPr>
                <w:rFonts w:ascii="Times New Roman" w:eastAsia="Times New Roman" w:hAnsi="Times New Roman"/>
                <w:sz w:val="20"/>
                <w:szCs w:val="20"/>
              </w:rPr>
              <w:t>25</w:t>
            </w:r>
          </w:p>
        </w:tc>
        <w:tc>
          <w:tcPr>
            <w:tcW w:w="1662" w:type="pct"/>
            <w:gridSpan w:val="2"/>
            <w:shd w:val="clear" w:color="auto" w:fill="auto"/>
            <w:vAlign w:val="center"/>
          </w:tcPr>
          <w:p w14:paraId="37B7F6BA" w14:textId="77777777" w:rsidR="00B547E0" w:rsidRPr="005B5C07" w:rsidRDefault="00B547E0" w:rsidP="00F70881">
            <w:pPr>
              <w:tabs>
                <w:tab w:val="left" w:pos="567"/>
              </w:tabs>
              <w:spacing w:after="60"/>
              <w:rPr>
                <w:rFonts w:ascii="Times New Roman" w:eastAsia="Times New Roman" w:hAnsi="Times New Roman"/>
                <w:i/>
                <w:sz w:val="20"/>
                <w:szCs w:val="20"/>
              </w:rPr>
            </w:pPr>
          </w:p>
        </w:tc>
        <w:tc>
          <w:tcPr>
            <w:tcW w:w="667" w:type="pct"/>
            <w:shd w:val="clear" w:color="auto" w:fill="auto"/>
            <w:vAlign w:val="center"/>
          </w:tcPr>
          <w:p w14:paraId="27810521" w14:textId="77777777" w:rsidR="00B547E0" w:rsidRPr="005B5C07" w:rsidRDefault="00B547E0" w:rsidP="00F70881">
            <w:pPr>
              <w:tabs>
                <w:tab w:val="left" w:pos="567"/>
              </w:tabs>
              <w:spacing w:after="60"/>
              <w:rPr>
                <w:rFonts w:ascii="Times New Roman" w:eastAsia="Times New Roman" w:hAnsi="Times New Roman"/>
                <w:i/>
                <w:sz w:val="20"/>
                <w:szCs w:val="20"/>
              </w:rPr>
            </w:pPr>
          </w:p>
        </w:tc>
      </w:tr>
    </w:tbl>
    <w:p w14:paraId="11B285FF" w14:textId="77777777" w:rsidR="00B547E0" w:rsidRDefault="00B547E0" w:rsidP="00B547E0">
      <w:pPr>
        <w:rPr>
          <w:lang w:val="sr-Cyrl-RS"/>
        </w:rPr>
      </w:pPr>
    </w:p>
    <w:p w14:paraId="08CB472E" w14:textId="77777777" w:rsidR="00B547E0" w:rsidRDefault="00B547E0" w:rsidP="00B547E0">
      <w:pPr>
        <w:rPr>
          <w:lang w:val="sr-Cyrl-RS"/>
        </w:rPr>
      </w:pPr>
    </w:p>
    <w:p w14:paraId="4ECB4DE1" w14:textId="335CB131" w:rsidR="00B1438A" w:rsidRDefault="00B1438A" w:rsidP="00387AC8">
      <w:pPr>
        <w:rPr>
          <w:lang w:val="sr-Cyrl-RS"/>
        </w:rPr>
      </w:pPr>
    </w:p>
    <w:p w14:paraId="50BAF705" w14:textId="77777777" w:rsidR="00B1438A" w:rsidRDefault="00B1438A" w:rsidP="00387AC8">
      <w:pPr>
        <w:rPr>
          <w:lang w:val="sr-Cyrl-RS"/>
        </w:rPr>
      </w:pPr>
    </w:p>
    <w:p w14:paraId="26895300" w14:textId="77777777" w:rsidR="00B1438A" w:rsidRDefault="00B1438A" w:rsidP="00387AC8">
      <w:pPr>
        <w:rPr>
          <w:lang w:val="sr-Cyrl-RS"/>
        </w:rPr>
      </w:pPr>
    </w:p>
    <w:p w14:paraId="6569A955" w14:textId="77777777" w:rsidR="00B1438A" w:rsidRDefault="00B1438A" w:rsidP="00387AC8">
      <w:pPr>
        <w:rPr>
          <w:lang w:val="sr-Cyrl-RS"/>
        </w:rPr>
      </w:pPr>
    </w:p>
    <w:p w14:paraId="799D8610" w14:textId="77777777" w:rsidR="00B1438A" w:rsidRDefault="00B1438A" w:rsidP="00387AC8">
      <w:pPr>
        <w:rPr>
          <w:lang w:val="sr-Cyrl-RS"/>
        </w:rPr>
      </w:pPr>
    </w:p>
    <w:p w14:paraId="7A577B5A" w14:textId="77777777" w:rsidR="00B1438A" w:rsidRDefault="00B1438A" w:rsidP="00387AC8">
      <w:pPr>
        <w:rPr>
          <w:lang w:val="sr-Cyrl-RS"/>
        </w:rPr>
      </w:pPr>
    </w:p>
    <w:p w14:paraId="4D3EB682" w14:textId="77777777" w:rsidR="00B1438A" w:rsidRDefault="00B1438A" w:rsidP="00387AC8">
      <w:pPr>
        <w:rPr>
          <w:lang w:val="sr-Cyrl-RS"/>
        </w:rPr>
      </w:pPr>
    </w:p>
    <w:p w14:paraId="0096B2E0" w14:textId="77777777" w:rsidR="00B1438A" w:rsidRDefault="00B1438A" w:rsidP="00387AC8">
      <w:pPr>
        <w:rPr>
          <w:lang w:val="sr-Cyrl-RS"/>
        </w:rPr>
      </w:pPr>
    </w:p>
    <w:p w14:paraId="5F262EFD" w14:textId="77777777" w:rsidR="00B1438A" w:rsidRDefault="00B1438A" w:rsidP="00387AC8">
      <w:pPr>
        <w:rPr>
          <w:lang w:val="sr-Cyrl-RS"/>
        </w:rPr>
      </w:pPr>
    </w:p>
    <w:p w14:paraId="3CDCD821" w14:textId="77777777" w:rsidR="00B1438A" w:rsidRDefault="00B1438A" w:rsidP="00387AC8">
      <w:pPr>
        <w:rPr>
          <w:lang w:val="sr-Cyrl-RS"/>
        </w:rPr>
      </w:pPr>
    </w:p>
    <w:p w14:paraId="0EA65017" w14:textId="77777777" w:rsidR="00B1438A" w:rsidRDefault="00B1438A" w:rsidP="00387AC8">
      <w:pPr>
        <w:rPr>
          <w:lang w:val="sr-Cyrl-RS"/>
        </w:rPr>
      </w:pPr>
    </w:p>
    <w:p w14:paraId="5268D8CE" w14:textId="77777777" w:rsidR="00B1438A" w:rsidRDefault="00B1438A" w:rsidP="00387AC8">
      <w:pPr>
        <w:rPr>
          <w:lang w:val="sr-Cyrl-RS"/>
        </w:rPr>
      </w:pPr>
    </w:p>
    <w:p w14:paraId="3B6CEB28" w14:textId="77777777" w:rsidR="00B1438A" w:rsidRDefault="00B1438A" w:rsidP="00387AC8">
      <w:pPr>
        <w:rPr>
          <w:lang w:val="sr-Cyrl-RS"/>
        </w:rPr>
      </w:pPr>
    </w:p>
    <w:p w14:paraId="25267C41" w14:textId="77777777" w:rsidR="00B1438A" w:rsidRDefault="00B1438A" w:rsidP="00387AC8">
      <w:pPr>
        <w:rPr>
          <w:lang w:val="sr-Cyrl-RS"/>
        </w:rPr>
      </w:pPr>
    </w:p>
    <w:p w14:paraId="612ADCBB" w14:textId="77777777" w:rsidR="00B1438A" w:rsidRDefault="00B1438A" w:rsidP="00387AC8">
      <w:pPr>
        <w:rPr>
          <w:lang w:val="sr-Cyrl-RS"/>
        </w:rPr>
      </w:pPr>
    </w:p>
    <w:p w14:paraId="1FCB1E9A" w14:textId="77777777" w:rsidR="00B1438A" w:rsidRDefault="00B1438A" w:rsidP="00387AC8">
      <w:pPr>
        <w:rPr>
          <w:lang w:val="sr-Cyrl-RS"/>
        </w:rPr>
      </w:pPr>
    </w:p>
    <w:p w14:paraId="14A89583" w14:textId="77777777" w:rsidR="00B1438A" w:rsidRDefault="00B1438A" w:rsidP="00387AC8">
      <w:pPr>
        <w:rPr>
          <w:lang w:val="sr-Cyrl-RS"/>
        </w:rPr>
      </w:pPr>
    </w:p>
    <w:p w14:paraId="1DB8A59B" w14:textId="77777777" w:rsidR="00B1438A" w:rsidRDefault="00B1438A" w:rsidP="00387AC8">
      <w:pPr>
        <w:rPr>
          <w:lang w:val="sr-Cyrl-RS"/>
        </w:rPr>
      </w:pPr>
    </w:p>
    <w:p w14:paraId="1221B4D0" w14:textId="77777777" w:rsidR="00B1438A" w:rsidRDefault="00B1438A" w:rsidP="00387AC8">
      <w:pPr>
        <w:rPr>
          <w:lang w:val="sr-Cyrl-RS"/>
        </w:rPr>
      </w:pPr>
    </w:p>
    <w:p w14:paraId="668CB2A6" w14:textId="77777777" w:rsidR="00B1438A" w:rsidRDefault="00B1438A" w:rsidP="00387AC8">
      <w:pPr>
        <w:rPr>
          <w:lang w:val="sr-Cyrl-RS"/>
        </w:rPr>
      </w:pPr>
    </w:p>
    <w:p w14:paraId="469D4A93" w14:textId="77777777" w:rsidR="00B1438A" w:rsidRDefault="00B1438A" w:rsidP="00387AC8">
      <w:pPr>
        <w:rPr>
          <w:lang w:val="sr-Cyrl-RS"/>
        </w:rPr>
      </w:pPr>
    </w:p>
    <w:p w14:paraId="6B2674BF" w14:textId="77777777" w:rsidR="00B1438A" w:rsidRDefault="00B1438A" w:rsidP="00387AC8">
      <w:pPr>
        <w:rPr>
          <w:lang w:val="sr-Cyrl-RS"/>
        </w:rPr>
      </w:pPr>
    </w:p>
    <w:p w14:paraId="3389B974" w14:textId="77777777" w:rsidR="00B1438A" w:rsidRDefault="00B1438A" w:rsidP="00387AC8">
      <w:pPr>
        <w:rPr>
          <w:lang w:val="sr-Cyrl-RS"/>
        </w:rPr>
      </w:pPr>
    </w:p>
    <w:p w14:paraId="1D2B846B" w14:textId="77777777" w:rsidR="00B1438A" w:rsidRDefault="00B1438A" w:rsidP="00387AC8">
      <w:pPr>
        <w:rPr>
          <w:lang w:val="sr-Cyrl-RS"/>
        </w:rPr>
      </w:pPr>
    </w:p>
    <w:p w14:paraId="3F8F0FC9" w14:textId="77777777" w:rsidR="00B1438A" w:rsidRDefault="00B1438A" w:rsidP="00387AC8">
      <w:pPr>
        <w:rPr>
          <w:lang w:val="sr-Cyrl-RS"/>
        </w:rPr>
      </w:pPr>
    </w:p>
    <w:p w14:paraId="0E95A467" w14:textId="77777777" w:rsidR="00B1438A" w:rsidRDefault="00B1438A" w:rsidP="00387AC8">
      <w:pPr>
        <w:rPr>
          <w:lang w:val="sr-Cyrl-RS"/>
        </w:rPr>
      </w:pPr>
    </w:p>
    <w:p w14:paraId="6B83BB2C" w14:textId="77777777" w:rsidR="00B1438A" w:rsidRDefault="00B1438A" w:rsidP="00387AC8">
      <w:pPr>
        <w:rPr>
          <w:lang w:val="sr-Cyrl-RS"/>
        </w:rPr>
      </w:pPr>
    </w:p>
    <w:p w14:paraId="06007F13" w14:textId="77777777" w:rsidR="00B1438A" w:rsidRDefault="00B1438A" w:rsidP="00387AC8">
      <w:pPr>
        <w:rPr>
          <w:lang w:val="sr-Cyrl-RS"/>
        </w:rPr>
      </w:pPr>
    </w:p>
    <w:p w14:paraId="12655CC9" w14:textId="77777777" w:rsidR="00B1438A" w:rsidRDefault="00B1438A" w:rsidP="00387AC8">
      <w:pPr>
        <w:rPr>
          <w:lang w:val="sr-Cyrl-RS"/>
        </w:rPr>
      </w:pPr>
    </w:p>
    <w:p w14:paraId="4152692D" w14:textId="77777777" w:rsidR="00B1438A" w:rsidRDefault="00B1438A" w:rsidP="00387AC8">
      <w:pPr>
        <w:rPr>
          <w:lang w:val="sr-Cyrl-RS"/>
        </w:rPr>
      </w:pPr>
    </w:p>
    <w:p w14:paraId="53127F90" w14:textId="77777777" w:rsidR="00B1438A" w:rsidRDefault="00B1438A" w:rsidP="00387AC8">
      <w:pPr>
        <w:rPr>
          <w:lang w:val="sr-Cyrl-RS"/>
        </w:rPr>
      </w:pPr>
    </w:p>
    <w:p w14:paraId="3875D135" w14:textId="77777777" w:rsidR="00B1438A" w:rsidRDefault="00B1438A" w:rsidP="00387AC8">
      <w:pPr>
        <w:rPr>
          <w:lang w:val="sr-Cyrl-RS"/>
        </w:rPr>
      </w:pPr>
    </w:p>
    <w:p w14:paraId="44FEB45E" w14:textId="77777777" w:rsidR="00B1438A" w:rsidRDefault="00B1438A" w:rsidP="00387AC8">
      <w:pPr>
        <w:rPr>
          <w:lang w:val="sr-Cyrl-RS"/>
        </w:rPr>
      </w:pPr>
    </w:p>
    <w:p w14:paraId="75DF07E2" w14:textId="77777777" w:rsidR="00B1438A" w:rsidRDefault="00B1438A" w:rsidP="00387AC8">
      <w:pPr>
        <w:rPr>
          <w:lang w:val="sr-Cyrl-RS"/>
        </w:rPr>
      </w:pPr>
    </w:p>
    <w:p w14:paraId="59DF8F2C" w14:textId="77777777" w:rsidR="00B1438A" w:rsidRDefault="00B1438A" w:rsidP="00387AC8">
      <w:pPr>
        <w:rPr>
          <w:lang w:val="sr-Cyrl-RS"/>
        </w:rPr>
      </w:pPr>
    </w:p>
    <w:p w14:paraId="24D18529" w14:textId="77777777" w:rsidR="00B1438A" w:rsidRDefault="00B1438A" w:rsidP="00387AC8">
      <w:pPr>
        <w:rPr>
          <w:lang w:val="sr-Cyrl-RS"/>
        </w:rPr>
      </w:pPr>
    </w:p>
    <w:p w14:paraId="104B6C76" w14:textId="77777777" w:rsidR="00B1438A" w:rsidRDefault="00B1438A" w:rsidP="00387AC8">
      <w:pPr>
        <w:rPr>
          <w:lang w:val="sr-Cyrl-RS"/>
        </w:rPr>
      </w:pPr>
    </w:p>
    <w:p w14:paraId="07F38D01" w14:textId="77777777" w:rsidR="00B1438A" w:rsidRDefault="00B1438A" w:rsidP="00387AC8">
      <w:pPr>
        <w:rPr>
          <w:lang w:val="sr-Cyrl-RS"/>
        </w:rPr>
      </w:pPr>
    </w:p>
    <w:p w14:paraId="16919D17" w14:textId="77777777" w:rsidR="00B1438A" w:rsidRDefault="00B1438A" w:rsidP="00387AC8">
      <w:pPr>
        <w:rPr>
          <w:lang w:val="sr-Cyrl-RS"/>
        </w:rPr>
      </w:pPr>
    </w:p>
    <w:p w14:paraId="35ED0333" w14:textId="77777777" w:rsidR="00B1438A" w:rsidRDefault="00B1438A" w:rsidP="00387AC8">
      <w:pPr>
        <w:rPr>
          <w:lang w:val="sr-Cyrl-RS"/>
        </w:rPr>
      </w:pPr>
    </w:p>
    <w:p w14:paraId="0CF378CA" w14:textId="77777777" w:rsidR="00B1438A" w:rsidRDefault="00B1438A" w:rsidP="00387AC8">
      <w:pPr>
        <w:rPr>
          <w:lang w:val="sr-Cyrl-RS"/>
        </w:rPr>
      </w:pPr>
    </w:p>
    <w:p w14:paraId="4B726F94" w14:textId="77777777" w:rsidR="00B1438A" w:rsidRDefault="00B1438A" w:rsidP="00387AC8">
      <w:pPr>
        <w:rPr>
          <w:lang w:val="sr-Cyrl-RS"/>
        </w:rPr>
      </w:pPr>
    </w:p>
    <w:p w14:paraId="3523AD6D" w14:textId="77777777" w:rsidR="00B1438A" w:rsidRDefault="00B1438A" w:rsidP="00387AC8">
      <w:pPr>
        <w:rPr>
          <w:lang w:val="sr-Cyrl-RS"/>
        </w:rPr>
      </w:pPr>
    </w:p>
    <w:p w14:paraId="6DCC40F7" w14:textId="77777777" w:rsidR="00B1438A" w:rsidRDefault="00B1438A" w:rsidP="00387AC8">
      <w:pPr>
        <w:rPr>
          <w:lang w:val="sr-Cyrl-RS"/>
        </w:rPr>
      </w:pPr>
    </w:p>
    <w:p w14:paraId="2807899C" w14:textId="77777777" w:rsidR="00B1438A" w:rsidRDefault="00B1438A" w:rsidP="00387AC8">
      <w:pPr>
        <w:rPr>
          <w:lang w:val="sr-Cyrl-RS"/>
        </w:rPr>
      </w:pPr>
    </w:p>
    <w:p w14:paraId="0A06D805" w14:textId="77777777" w:rsidR="00B1438A" w:rsidRDefault="00B1438A" w:rsidP="00387AC8">
      <w:pPr>
        <w:rPr>
          <w:lang w:val="sr-Cyrl-RS"/>
        </w:rPr>
      </w:pPr>
    </w:p>
    <w:p w14:paraId="0309CC3E" w14:textId="77777777" w:rsidR="00B1438A" w:rsidRDefault="00B1438A" w:rsidP="00387AC8">
      <w:pPr>
        <w:rPr>
          <w:lang w:val="sr-Cyrl-RS"/>
        </w:rPr>
      </w:pPr>
    </w:p>
    <w:p w14:paraId="05B27EB5" w14:textId="77777777" w:rsidR="00B1438A" w:rsidRDefault="00B1438A" w:rsidP="00387AC8">
      <w:pPr>
        <w:rPr>
          <w:lang w:val="sr-Cyrl-RS"/>
        </w:rPr>
      </w:pPr>
    </w:p>
    <w:p w14:paraId="2443BB85" w14:textId="77777777" w:rsidR="00B1438A" w:rsidRDefault="00B1438A" w:rsidP="00387AC8">
      <w:pPr>
        <w:rPr>
          <w:lang w:val="sr-Cyrl-RS"/>
        </w:rPr>
      </w:pPr>
    </w:p>
    <w:p w14:paraId="51FC95CF" w14:textId="77777777" w:rsidR="00B1438A" w:rsidRDefault="00B1438A" w:rsidP="00387AC8">
      <w:pPr>
        <w:rPr>
          <w:lang w:val="sr-Cyrl-RS"/>
        </w:rPr>
      </w:pPr>
    </w:p>
    <w:p w14:paraId="003F5EC2" w14:textId="77777777" w:rsidR="00B1438A" w:rsidRDefault="00B1438A"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2152"/>
        <w:gridCol w:w="1271"/>
        <w:gridCol w:w="2217"/>
        <w:gridCol w:w="1384"/>
      </w:tblGrid>
      <w:tr w:rsidR="00B1438A" w:rsidRPr="00026D4D" w14:paraId="1BE75737" w14:textId="77777777" w:rsidTr="009D2758">
        <w:trPr>
          <w:trHeight w:val="227"/>
          <w:jc w:val="center"/>
        </w:trPr>
        <w:tc>
          <w:tcPr>
            <w:tcW w:w="5000" w:type="pct"/>
            <w:gridSpan w:val="5"/>
            <w:vAlign w:val="center"/>
          </w:tcPr>
          <w:p w14:paraId="450CECDB" w14:textId="4673C17F"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 xml:space="preserve">Студијски програм : </w:t>
            </w:r>
            <w:r w:rsidRPr="00026D4D">
              <w:rPr>
                <w:rFonts w:ascii="Times New Roman" w:hAnsi="Times New Roman"/>
                <w:sz w:val="20"/>
                <w:szCs w:val="20"/>
              </w:rPr>
              <w:t>Дигитални бизнис и маркетинг</w:t>
            </w:r>
            <w:r w:rsidRPr="00026D4D">
              <w:rPr>
                <w:rFonts w:ascii="Times New Roman" w:hAnsi="Times New Roman"/>
                <w:b/>
                <w:bCs/>
                <w:sz w:val="20"/>
                <w:szCs w:val="20"/>
              </w:rPr>
              <w:t xml:space="preserve"> </w:t>
            </w:r>
            <w:r w:rsidR="00197AD8">
              <w:rPr>
                <w:rFonts w:ascii="Times New Roman" w:eastAsia="Times New Roman" w:hAnsi="Times New Roman"/>
                <w:bCs/>
                <w:sz w:val="20"/>
                <w:szCs w:val="20"/>
                <w:lang w:val="sr-Cyrl-RS"/>
              </w:rPr>
              <w:t>(на даљину)</w:t>
            </w:r>
          </w:p>
        </w:tc>
      </w:tr>
      <w:tr w:rsidR="00B1438A" w:rsidRPr="00026D4D" w14:paraId="2D8BB194" w14:textId="77777777" w:rsidTr="009D2758">
        <w:trPr>
          <w:trHeight w:val="227"/>
          <w:jc w:val="center"/>
        </w:trPr>
        <w:tc>
          <w:tcPr>
            <w:tcW w:w="5000" w:type="pct"/>
            <w:gridSpan w:val="5"/>
            <w:vAlign w:val="center"/>
          </w:tcPr>
          <w:p w14:paraId="1509A1AA"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b/>
                <w:bCs/>
                <w:sz w:val="20"/>
                <w:szCs w:val="20"/>
              </w:rPr>
              <w:t xml:space="preserve">Назив предмета:  </w:t>
            </w:r>
            <w:r w:rsidRPr="00026D4D">
              <w:rPr>
                <w:rFonts w:ascii="Times New Roman" w:hAnsi="Times New Roman"/>
                <w:sz w:val="20"/>
                <w:szCs w:val="20"/>
              </w:rPr>
              <w:t>МG140 Принципи дигиталне економије</w:t>
            </w:r>
          </w:p>
        </w:tc>
      </w:tr>
      <w:tr w:rsidR="00B1438A" w:rsidRPr="00026D4D" w14:paraId="1AE40B45" w14:textId="77777777" w:rsidTr="009D2758">
        <w:trPr>
          <w:trHeight w:val="227"/>
          <w:jc w:val="center"/>
        </w:trPr>
        <w:tc>
          <w:tcPr>
            <w:tcW w:w="5000" w:type="pct"/>
            <w:gridSpan w:val="5"/>
            <w:vAlign w:val="center"/>
          </w:tcPr>
          <w:p w14:paraId="632844CB"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 xml:space="preserve">Наставник/наставници: </w:t>
            </w:r>
            <w:r w:rsidRPr="00026D4D">
              <w:rPr>
                <w:rFonts w:ascii="Times New Roman" w:hAnsi="Times New Roman"/>
                <w:sz w:val="20"/>
                <w:szCs w:val="20"/>
              </w:rPr>
              <w:t>Бојан Ђорђевић</w:t>
            </w:r>
          </w:p>
        </w:tc>
      </w:tr>
      <w:tr w:rsidR="00B1438A" w:rsidRPr="00026D4D" w14:paraId="0FEADFD9" w14:textId="77777777" w:rsidTr="009D2758">
        <w:trPr>
          <w:trHeight w:val="227"/>
          <w:jc w:val="center"/>
        </w:trPr>
        <w:tc>
          <w:tcPr>
            <w:tcW w:w="5000" w:type="pct"/>
            <w:gridSpan w:val="5"/>
            <w:vAlign w:val="center"/>
          </w:tcPr>
          <w:p w14:paraId="399122A5"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b/>
                <w:bCs/>
                <w:sz w:val="20"/>
                <w:szCs w:val="20"/>
              </w:rPr>
              <w:t xml:space="preserve">Статус предмета:  </w:t>
            </w:r>
            <w:r w:rsidRPr="00026D4D">
              <w:rPr>
                <w:rFonts w:ascii="Times New Roman" w:hAnsi="Times New Roman"/>
                <w:sz w:val="20"/>
                <w:szCs w:val="20"/>
              </w:rPr>
              <w:t>Обавезан</w:t>
            </w:r>
          </w:p>
        </w:tc>
      </w:tr>
      <w:tr w:rsidR="00B1438A" w:rsidRPr="00026D4D" w14:paraId="77E4F73D" w14:textId="77777777" w:rsidTr="009D2758">
        <w:trPr>
          <w:trHeight w:val="227"/>
          <w:jc w:val="center"/>
        </w:trPr>
        <w:tc>
          <w:tcPr>
            <w:tcW w:w="5000" w:type="pct"/>
            <w:gridSpan w:val="5"/>
            <w:vAlign w:val="center"/>
          </w:tcPr>
          <w:p w14:paraId="409A3B62"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b/>
                <w:bCs/>
                <w:sz w:val="20"/>
                <w:szCs w:val="20"/>
              </w:rPr>
              <w:t xml:space="preserve">Број ЕСПБ: </w:t>
            </w:r>
            <w:r w:rsidRPr="00026D4D">
              <w:rPr>
                <w:rFonts w:ascii="Times New Roman" w:hAnsi="Times New Roman"/>
                <w:sz w:val="20"/>
                <w:szCs w:val="20"/>
              </w:rPr>
              <w:t xml:space="preserve">8 </w:t>
            </w:r>
          </w:p>
        </w:tc>
      </w:tr>
      <w:tr w:rsidR="00B1438A" w:rsidRPr="00026D4D" w14:paraId="30EF6C7F" w14:textId="77777777" w:rsidTr="009D2758">
        <w:trPr>
          <w:trHeight w:val="227"/>
          <w:jc w:val="center"/>
        </w:trPr>
        <w:tc>
          <w:tcPr>
            <w:tcW w:w="5000" w:type="pct"/>
            <w:gridSpan w:val="5"/>
            <w:vAlign w:val="center"/>
          </w:tcPr>
          <w:p w14:paraId="25EDDACB"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b/>
                <w:bCs/>
                <w:sz w:val="20"/>
                <w:szCs w:val="20"/>
              </w:rPr>
              <w:t xml:space="preserve">Услов:  </w:t>
            </w:r>
            <w:r w:rsidRPr="00026D4D">
              <w:rPr>
                <w:rFonts w:ascii="Times New Roman" w:hAnsi="Times New Roman"/>
                <w:sz w:val="20"/>
                <w:szCs w:val="20"/>
              </w:rPr>
              <w:t>Нема</w:t>
            </w:r>
          </w:p>
        </w:tc>
      </w:tr>
      <w:tr w:rsidR="00B1438A" w:rsidRPr="00026D4D" w14:paraId="10CB6399" w14:textId="77777777" w:rsidTr="009D2758">
        <w:trPr>
          <w:trHeight w:val="227"/>
          <w:jc w:val="center"/>
        </w:trPr>
        <w:tc>
          <w:tcPr>
            <w:tcW w:w="5000" w:type="pct"/>
            <w:gridSpan w:val="5"/>
            <w:vAlign w:val="center"/>
          </w:tcPr>
          <w:p w14:paraId="6C221A4D"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Циљ предмета</w:t>
            </w:r>
          </w:p>
          <w:p w14:paraId="7357F7D4" w14:textId="77777777" w:rsidR="00B1438A" w:rsidRPr="00026D4D" w:rsidRDefault="00B1438A" w:rsidP="009D2758">
            <w:pPr>
              <w:tabs>
                <w:tab w:val="left" w:pos="567"/>
              </w:tabs>
              <w:spacing w:after="60"/>
              <w:jc w:val="both"/>
              <w:rPr>
                <w:rFonts w:ascii="Times New Roman" w:hAnsi="Times New Roman"/>
                <w:bCs/>
                <w:sz w:val="20"/>
                <w:szCs w:val="20"/>
              </w:rPr>
            </w:pPr>
            <w:r w:rsidRPr="00E72D38">
              <w:rPr>
                <w:rFonts w:ascii="Times New Roman" w:hAnsi="Times New Roman"/>
                <w:bCs/>
                <w:sz w:val="20"/>
                <w:szCs w:val="20"/>
              </w:rPr>
              <w:t xml:space="preserve">Циљ </w:t>
            </w:r>
            <w:r>
              <w:rPr>
                <w:rFonts w:ascii="Times New Roman" w:hAnsi="Times New Roman"/>
                <w:bCs/>
                <w:sz w:val="20"/>
                <w:szCs w:val="20"/>
              </w:rPr>
              <w:t>предмета</w:t>
            </w:r>
            <w:r w:rsidRPr="00E72D38">
              <w:rPr>
                <w:rFonts w:ascii="Times New Roman" w:hAnsi="Times New Roman"/>
                <w:bCs/>
                <w:sz w:val="20"/>
                <w:szCs w:val="20"/>
              </w:rPr>
              <w:t xml:space="preserve"> "Принципи дигиталне економије" је да студентима пружи </w:t>
            </w:r>
            <w:r>
              <w:rPr>
                <w:rFonts w:ascii="Times New Roman" w:hAnsi="Times New Roman"/>
                <w:bCs/>
                <w:sz w:val="20"/>
                <w:szCs w:val="20"/>
              </w:rPr>
              <w:t>свеобухватно</w:t>
            </w:r>
            <w:r w:rsidRPr="00E72D38">
              <w:rPr>
                <w:rFonts w:ascii="Times New Roman" w:hAnsi="Times New Roman"/>
                <w:bCs/>
                <w:sz w:val="20"/>
                <w:szCs w:val="20"/>
              </w:rPr>
              <w:t xml:space="preserve"> разумевање основних економских концепата и њихове примене у дигиталној економији. Студенти ће научити како дигиталне и интернет технологије обликују савремене економске праксе и тржишта. </w:t>
            </w:r>
            <w:r>
              <w:rPr>
                <w:rFonts w:ascii="Times New Roman" w:hAnsi="Times New Roman"/>
                <w:bCs/>
                <w:sz w:val="20"/>
                <w:szCs w:val="20"/>
              </w:rPr>
              <w:t>Предмет</w:t>
            </w:r>
            <w:r w:rsidRPr="00E72D38">
              <w:rPr>
                <w:rFonts w:ascii="Times New Roman" w:hAnsi="Times New Roman"/>
                <w:bCs/>
                <w:sz w:val="20"/>
                <w:szCs w:val="20"/>
              </w:rPr>
              <w:t xml:space="preserve"> ће омогућити анализу утицаја дигиталних платформи као што су Гугл, Убер и Ербнб на тржиште и друштво. Поред тога, студенти ће кроз практичне вежбе применити теоријска знања на конкретне примере из различитих тржишних сектора.</w:t>
            </w:r>
          </w:p>
        </w:tc>
      </w:tr>
      <w:tr w:rsidR="00B1438A" w:rsidRPr="00026D4D" w14:paraId="3F70F25B" w14:textId="77777777" w:rsidTr="009D2758">
        <w:trPr>
          <w:trHeight w:val="227"/>
          <w:jc w:val="center"/>
        </w:trPr>
        <w:tc>
          <w:tcPr>
            <w:tcW w:w="5000" w:type="pct"/>
            <w:gridSpan w:val="5"/>
            <w:vAlign w:val="center"/>
          </w:tcPr>
          <w:p w14:paraId="65B8A77E"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 xml:space="preserve">Исход предмета </w:t>
            </w:r>
          </w:p>
          <w:p w14:paraId="77FE6E7A"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разлике микро и макро економије</w:t>
            </w:r>
            <w:r>
              <w:rPr>
                <w:rFonts w:ascii="Times New Roman" w:hAnsi="Times New Roman"/>
                <w:bCs/>
                <w:sz w:val="20"/>
                <w:szCs w:val="20"/>
              </w:rPr>
              <w:t>;</w:t>
            </w:r>
          </w:p>
          <w:p w14:paraId="76E13920"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тржишне снаге понуде и тражње  и њен утицај на цене</w:t>
            </w:r>
            <w:r>
              <w:rPr>
                <w:rFonts w:ascii="Times New Roman" w:hAnsi="Times New Roman"/>
                <w:bCs/>
                <w:sz w:val="20"/>
                <w:szCs w:val="20"/>
              </w:rPr>
              <w:t>;</w:t>
            </w:r>
          </w:p>
          <w:p w14:paraId="395975BD"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еластичности, њене примене   и ефекта на укупан приход и добит</w:t>
            </w:r>
            <w:r>
              <w:rPr>
                <w:rFonts w:ascii="Times New Roman" w:hAnsi="Times New Roman"/>
                <w:bCs/>
                <w:sz w:val="20"/>
                <w:szCs w:val="20"/>
              </w:rPr>
              <w:t>;</w:t>
            </w:r>
          </w:p>
          <w:p w14:paraId="3806A9E7"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дигиталне економије, утицаја примене дигиталних технологија на економију</w:t>
            </w:r>
            <w:r>
              <w:rPr>
                <w:rFonts w:ascii="Times New Roman" w:hAnsi="Times New Roman"/>
                <w:bCs/>
                <w:sz w:val="20"/>
                <w:szCs w:val="20"/>
              </w:rPr>
              <w:t>;</w:t>
            </w:r>
          </w:p>
          <w:p w14:paraId="72B0DF60"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фактора који утичу на претраживања и оглашавање преко дигиталних платформи</w:t>
            </w:r>
            <w:r>
              <w:rPr>
                <w:rFonts w:ascii="Times New Roman" w:hAnsi="Times New Roman"/>
                <w:bCs/>
                <w:sz w:val="20"/>
                <w:szCs w:val="20"/>
              </w:rPr>
              <w:t>;</w:t>
            </w:r>
          </w:p>
          <w:p w14:paraId="06766BA0"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разумевање приказаних случајева примене и ефеката дигиталне економије  на пословање појединих дигитализованих  компанија</w:t>
            </w:r>
            <w:r>
              <w:rPr>
                <w:rFonts w:ascii="Times New Roman" w:hAnsi="Times New Roman"/>
                <w:bCs/>
                <w:sz w:val="20"/>
                <w:szCs w:val="20"/>
              </w:rPr>
              <w:t>;</w:t>
            </w:r>
          </w:p>
          <w:p w14:paraId="080B9572" w14:textId="77777777" w:rsidR="00B1438A" w:rsidRPr="00026D4D" w:rsidRDefault="00B1438A" w:rsidP="00B1438A">
            <w:pPr>
              <w:pStyle w:val="ListParagraph"/>
              <w:numPr>
                <w:ilvl w:val="0"/>
                <w:numId w:val="22"/>
              </w:numPr>
              <w:tabs>
                <w:tab w:val="left" w:pos="993"/>
              </w:tabs>
              <w:spacing w:after="60"/>
              <w:ind w:left="851" w:hanging="284"/>
              <w:rPr>
                <w:rFonts w:ascii="Times New Roman" w:hAnsi="Times New Roman"/>
                <w:bCs/>
                <w:sz w:val="20"/>
                <w:szCs w:val="20"/>
              </w:rPr>
            </w:pPr>
            <w:r w:rsidRPr="00026D4D">
              <w:rPr>
                <w:rFonts w:ascii="Times New Roman" w:hAnsi="Times New Roman"/>
                <w:bCs/>
                <w:sz w:val="20"/>
                <w:szCs w:val="20"/>
              </w:rPr>
              <w:t xml:space="preserve">разумевања значаја друштвених мрежа у рекламирању производа и услуга  и примене различитих модела претплате. </w:t>
            </w:r>
          </w:p>
        </w:tc>
      </w:tr>
      <w:tr w:rsidR="00B1438A" w:rsidRPr="00026D4D" w14:paraId="2A18915F" w14:textId="77777777" w:rsidTr="009D2758">
        <w:trPr>
          <w:trHeight w:val="227"/>
          <w:jc w:val="center"/>
        </w:trPr>
        <w:tc>
          <w:tcPr>
            <w:tcW w:w="5000" w:type="pct"/>
            <w:gridSpan w:val="5"/>
            <w:vAlign w:val="center"/>
          </w:tcPr>
          <w:p w14:paraId="6B0E72E2"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Садржај предмета</w:t>
            </w:r>
          </w:p>
          <w:p w14:paraId="245A4289"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i/>
                <w:iCs/>
                <w:sz w:val="20"/>
                <w:szCs w:val="20"/>
              </w:rPr>
              <w:t>Теоријска настава</w:t>
            </w:r>
          </w:p>
          <w:p w14:paraId="35B7541E" w14:textId="77777777" w:rsidR="00B1438A" w:rsidRPr="005F3164" w:rsidRDefault="00B1438A" w:rsidP="009D2758">
            <w:pPr>
              <w:tabs>
                <w:tab w:val="left" w:pos="567"/>
              </w:tabs>
              <w:spacing w:after="60"/>
              <w:jc w:val="both"/>
              <w:rPr>
                <w:rFonts w:ascii="Times New Roman" w:eastAsia="Times New Roman" w:hAnsi="Times New Roman"/>
                <w:bCs/>
                <w:sz w:val="20"/>
              </w:rPr>
            </w:pPr>
            <w:r w:rsidRPr="005F3164">
              <w:rPr>
                <w:rStyle w:val="rynqvb"/>
                <w:rFonts w:ascii="Times New Roman" w:eastAsia="Times New Roman" w:hAnsi="Times New Roman"/>
                <w:bCs/>
                <w:sz w:val="20"/>
              </w:rPr>
              <w:t>Шта је економија? Шта је економија?</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Које су разлике између микро и макроекономије?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Кружни дијаграм тока. Тржишне снаге понуде и тражње. Механизам цена, интеракција потражње и понуде и равнотежна цена која чисти тржиште. Еластичност и њене примене. Осетљивост понуде и тражње на промене цена и прихода и ефекат на укупан приход и добит.</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Како еластичност дефинише различите врсте робе.  Дигитална економија: Увод. Шта је дигитална економија?</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Како су дигиталне и интернет друштвене технологије порасле?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Дефиниција и значај „економске праксе“ Претражујте и оглашавајте дигиталне платформе: Гугл случај. Утицај алгоритама на дигиталне претраживаче.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Однос платформског капитализма у односу на онлајн оглашавање.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Увод у ефекте „филтерских мехурића“ на друштво.  Процеси посредовања и дисинтермедијације: Случај Убер. Које су импликације процеса посредовања које спроводе главне дигиталне компаније?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Анализа случаја Убер. Процеси посредовања и дисинтермедијације: Случај Ербнп. Које су импликације процеса посредовања које спроводе главне дигиталне компаније?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Анализа случаја Ербнб. Друштвени медији: случај Фејсбук. Значај друштвених мрежа као сервиса заснованих на вебу.</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Како се појединачни корисници циљају у рекламне сврхе.</w:t>
            </w:r>
            <w:r w:rsidRPr="005F3164">
              <w:rPr>
                <w:rStyle w:val="hwtze"/>
                <w:rFonts w:ascii="Times New Roman" w:eastAsia="Times New Roman" w:hAnsi="Times New Roman"/>
                <w:bCs/>
                <w:sz w:val="20"/>
              </w:rPr>
              <w:t xml:space="preserve"> </w:t>
            </w:r>
            <w:r w:rsidRPr="005F3164">
              <w:rPr>
                <w:rStyle w:val="rynqvb"/>
                <w:rFonts w:ascii="Times New Roman" w:eastAsia="Times New Roman" w:hAnsi="Times New Roman"/>
                <w:bCs/>
                <w:sz w:val="20"/>
              </w:rPr>
              <w:t>Разумевање "бесплатних" модела претплате.</w:t>
            </w:r>
          </w:p>
          <w:p w14:paraId="5522CE46"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i/>
                <w:iCs/>
                <w:sz w:val="20"/>
                <w:szCs w:val="20"/>
              </w:rPr>
              <w:t xml:space="preserve">Практична настава </w:t>
            </w:r>
          </w:p>
          <w:p w14:paraId="3350494B" w14:textId="77777777" w:rsidR="00B1438A" w:rsidRPr="00026D4D" w:rsidRDefault="00B1438A" w:rsidP="009D2758">
            <w:pPr>
              <w:tabs>
                <w:tab w:val="left" w:pos="567"/>
              </w:tabs>
              <w:spacing w:after="60"/>
              <w:jc w:val="both"/>
              <w:rPr>
                <w:rFonts w:ascii="Times New Roman" w:hAnsi="Times New Roman"/>
                <w:iCs/>
                <w:sz w:val="20"/>
                <w:szCs w:val="20"/>
              </w:rPr>
            </w:pPr>
            <w:r w:rsidRPr="00026D4D">
              <w:rPr>
                <w:rFonts w:ascii="Times New Roman" w:hAnsi="Times New Roman"/>
                <w:iCs/>
                <w:sz w:val="20"/>
                <w:szCs w:val="20"/>
              </w:rPr>
              <w:t>Вежбе су подељене на показне о радне. На показној вежби (1. час) сарадник  излаже  показне примере повезане са  темом предавања. У првој недељи наставе, студенти формирају пројектне групе на почетку наставе. Свака група бира  тржишни сектор (за било који производ или услугу) који ће бити фокус недељног рада на пројекту и финалне презентације</w:t>
            </w:r>
            <w:r w:rsidRPr="00026D4D">
              <w:rPr>
                <w:rFonts w:ascii="Times New Roman" w:hAnsi="Times New Roman"/>
                <w:i/>
                <w:iCs/>
                <w:sz w:val="20"/>
                <w:szCs w:val="20"/>
              </w:rPr>
              <w:t xml:space="preserve">. </w:t>
            </w:r>
            <w:r w:rsidRPr="00026D4D">
              <w:rPr>
                <w:rFonts w:ascii="Times New Roman" w:hAnsi="Times New Roman"/>
                <w:iCs/>
                <w:sz w:val="20"/>
                <w:szCs w:val="20"/>
              </w:rPr>
              <w:t>Сваке недеље</w:t>
            </w:r>
            <w:r w:rsidRPr="00026D4D">
              <w:rPr>
                <w:rFonts w:ascii="Times New Roman" w:hAnsi="Times New Roman"/>
                <w:i/>
                <w:iCs/>
                <w:sz w:val="20"/>
                <w:szCs w:val="20"/>
              </w:rPr>
              <w:t xml:space="preserve">, </w:t>
            </w:r>
            <w:r w:rsidRPr="00026D4D">
              <w:rPr>
                <w:rFonts w:ascii="Times New Roman" w:hAnsi="Times New Roman"/>
                <w:iCs/>
                <w:sz w:val="20"/>
                <w:szCs w:val="20"/>
              </w:rPr>
              <w:t>на преостала два часа радних вежби, студенти раде свој групни пројект у оквиру кога , анализирају примену дигиталне економије  у оквиру свог сектора, а у контексту теме предавања.</w:t>
            </w:r>
          </w:p>
        </w:tc>
      </w:tr>
      <w:tr w:rsidR="00B1438A" w:rsidRPr="00026D4D" w14:paraId="4A68581B" w14:textId="77777777" w:rsidTr="009D2758">
        <w:trPr>
          <w:trHeight w:val="227"/>
          <w:jc w:val="center"/>
        </w:trPr>
        <w:tc>
          <w:tcPr>
            <w:tcW w:w="5000" w:type="pct"/>
            <w:gridSpan w:val="5"/>
            <w:vAlign w:val="center"/>
          </w:tcPr>
          <w:p w14:paraId="0B8DBC29" w14:textId="77777777" w:rsidR="00B1438A"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Литература</w:t>
            </w:r>
          </w:p>
          <w:p w14:paraId="577831C8" w14:textId="77777777" w:rsidR="00B1438A" w:rsidRPr="00026D4D" w:rsidRDefault="00B1438A" w:rsidP="009D2758">
            <w:pPr>
              <w:tabs>
                <w:tab w:val="left" w:pos="567"/>
              </w:tabs>
              <w:spacing w:after="120"/>
              <w:rPr>
                <w:rFonts w:ascii="Times New Roman" w:hAnsi="Times New Roman"/>
                <w:i/>
                <w:iCs/>
                <w:sz w:val="18"/>
                <w:szCs w:val="18"/>
              </w:rPr>
            </w:pPr>
            <w:r w:rsidRPr="00026D4D">
              <w:rPr>
                <w:rFonts w:ascii="Times New Roman" w:hAnsi="Times New Roman"/>
                <w:i/>
                <w:iCs/>
                <w:sz w:val="20"/>
                <w:szCs w:val="18"/>
              </w:rPr>
              <w:t>Обавезна литература</w:t>
            </w:r>
            <w:r w:rsidRPr="00026D4D">
              <w:rPr>
                <w:rFonts w:ascii="Times New Roman" w:hAnsi="Times New Roman"/>
                <w:i/>
                <w:iCs/>
                <w:sz w:val="18"/>
                <w:szCs w:val="18"/>
              </w:rPr>
              <w:t xml:space="preserve"> </w:t>
            </w:r>
          </w:p>
          <w:p w14:paraId="391AAB09" w14:textId="77777777" w:rsidR="00B1438A" w:rsidRPr="005F0F21" w:rsidRDefault="00B1438A" w:rsidP="00B1438A">
            <w:pPr>
              <w:pStyle w:val="ListParagraph"/>
              <w:numPr>
                <w:ilvl w:val="0"/>
                <w:numId w:val="21"/>
              </w:numPr>
              <w:spacing w:after="60"/>
              <w:ind w:left="567" w:hanging="284"/>
              <w:jc w:val="both"/>
              <w:rPr>
                <w:rFonts w:ascii="Times New Roman" w:hAnsi="Times New Roman"/>
                <w:bCs/>
                <w:sz w:val="20"/>
                <w:szCs w:val="20"/>
              </w:rPr>
            </w:pPr>
            <w:r w:rsidRPr="00026D4D">
              <w:rPr>
                <w:rFonts w:ascii="Times New Roman" w:hAnsi="Times New Roman"/>
                <w:bCs/>
                <w:sz w:val="20"/>
                <w:szCs w:val="20"/>
              </w:rPr>
              <w:t>Mankiw, G., Taylor, M., Economics, Cengage Learning EMEA, 5th edition, 2020, ISBN: 978-1-4737-6854-3</w:t>
            </w:r>
            <w:r>
              <w:rPr>
                <w:rFonts w:ascii="Times New Roman" w:hAnsi="Times New Roman"/>
                <w:bCs/>
                <w:sz w:val="20"/>
                <w:szCs w:val="20"/>
              </w:rPr>
              <w:t xml:space="preserve">, </w:t>
            </w:r>
            <w:r>
              <w:rPr>
                <w:rFonts w:ascii="Times New Roman" w:hAnsi="Times New Roman"/>
                <w:bCs/>
                <w:sz w:val="20"/>
                <w:szCs w:val="20"/>
                <w:lang w:val="sr-Cyrl-RS"/>
              </w:rPr>
              <w:t>стр</w:t>
            </w:r>
            <w:r>
              <w:rPr>
                <w:rFonts w:ascii="Times New Roman" w:hAnsi="Times New Roman"/>
                <w:bCs/>
                <w:sz w:val="20"/>
                <w:szCs w:val="20"/>
              </w:rPr>
              <w:t>.</w:t>
            </w:r>
            <w:r>
              <w:rPr>
                <w:rFonts w:ascii="Times New Roman" w:hAnsi="Times New Roman"/>
                <w:bCs/>
                <w:sz w:val="20"/>
                <w:szCs w:val="20"/>
                <w:lang w:val="sr-Cyrl-RS"/>
              </w:rPr>
              <w:t xml:space="preserve"> </w:t>
            </w:r>
            <w:r>
              <w:rPr>
                <w:rFonts w:ascii="Times New Roman" w:hAnsi="Times New Roman"/>
                <w:bCs/>
                <w:sz w:val="20"/>
                <w:szCs w:val="20"/>
              </w:rPr>
              <w:t>1-832</w:t>
            </w:r>
          </w:p>
          <w:p w14:paraId="4F2048E4" w14:textId="77777777" w:rsidR="00B1438A" w:rsidRPr="00026D4D" w:rsidRDefault="00B1438A" w:rsidP="00B1438A">
            <w:pPr>
              <w:pStyle w:val="ListParagraph"/>
              <w:numPr>
                <w:ilvl w:val="0"/>
                <w:numId w:val="21"/>
              </w:numPr>
              <w:spacing w:after="60"/>
              <w:ind w:left="567" w:hanging="284"/>
              <w:rPr>
                <w:rFonts w:ascii="Times New Roman" w:hAnsi="Times New Roman"/>
                <w:bCs/>
                <w:sz w:val="20"/>
                <w:szCs w:val="20"/>
              </w:rPr>
            </w:pPr>
            <w:r w:rsidRPr="00026D4D">
              <w:rPr>
                <w:rFonts w:ascii="Times New Roman" w:hAnsi="Times New Roman"/>
                <w:bCs/>
                <w:sz w:val="20"/>
                <w:szCs w:val="20"/>
              </w:rPr>
              <w:t>Tim Jordan, The Digital Economy, Polity Press, 2020, ISBN-13: 978-1-5095-1755-8</w:t>
            </w:r>
          </w:p>
          <w:p w14:paraId="24993DC1" w14:textId="77777777" w:rsidR="00B1438A" w:rsidRPr="00026D4D" w:rsidRDefault="00B1438A" w:rsidP="00B1438A">
            <w:pPr>
              <w:pStyle w:val="ListParagraph"/>
              <w:numPr>
                <w:ilvl w:val="0"/>
                <w:numId w:val="21"/>
              </w:numPr>
              <w:spacing w:after="60"/>
              <w:ind w:left="567" w:hanging="284"/>
              <w:rPr>
                <w:rFonts w:ascii="Times New Roman" w:hAnsi="Times New Roman"/>
                <w:bCs/>
                <w:sz w:val="20"/>
                <w:szCs w:val="20"/>
              </w:rPr>
            </w:pPr>
            <w:r w:rsidRPr="00026D4D">
              <w:rPr>
                <w:rFonts w:ascii="Times New Roman" w:hAnsi="Times New Roman"/>
                <w:bCs/>
                <w:sz w:val="20"/>
                <w:szCs w:val="20"/>
              </w:rPr>
              <w:t>Brunton, F. Digital Cash, Princeton University Press, 2019. ISBN 978-0-691-17949-0</w:t>
            </w:r>
          </w:p>
          <w:p w14:paraId="25E2D04F" w14:textId="77777777" w:rsidR="00B1438A" w:rsidRPr="005F0F21" w:rsidRDefault="00B1438A" w:rsidP="00B1438A">
            <w:pPr>
              <w:pStyle w:val="ListParagraph"/>
              <w:numPr>
                <w:ilvl w:val="0"/>
                <w:numId w:val="21"/>
              </w:numPr>
              <w:spacing w:after="60"/>
              <w:ind w:left="567" w:hanging="284"/>
              <w:rPr>
                <w:rFonts w:ascii="Times New Roman" w:hAnsi="Times New Roman"/>
                <w:bCs/>
                <w:sz w:val="20"/>
                <w:szCs w:val="20"/>
              </w:rPr>
            </w:pPr>
            <w:r w:rsidRPr="00026D4D">
              <w:rPr>
                <w:rFonts w:ascii="Times New Roman" w:hAnsi="Times New Roman"/>
                <w:bCs/>
                <w:sz w:val="20"/>
                <w:szCs w:val="20"/>
              </w:rPr>
              <w:t>Carin Holroyd and Ken Coates, The Global Digital Economy - A Comparative Policy Analysis, Cambria Press, 2015, ISBN 978-1-60497-891-9</w:t>
            </w:r>
          </w:p>
          <w:p w14:paraId="095E2D36" w14:textId="77777777" w:rsidR="00B1438A" w:rsidRPr="00F66B7F" w:rsidRDefault="00B1438A" w:rsidP="00B1438A">
            <w:pPr>
              <w:pStyle w:val="ListParagraph"/>
              <w:numPr>
                <w:ilvl w:val="0"/>
                <w:numId w:val="21"/>
              </w:numPr>
              <w:ind w:left="567" w:hanging="284"/>
              <w:jc w:val="both"/>
              <w:rPr>
                <w:rFonts w:ascii="Times New Roman" w:hAnsi="Times New Roman"/>
                <w:bCs/>
                <w:sz w:val="20"/>
                <w:szCs w:val="20"/>
              </w:rPr>
            </w:pPr>
            <w:r w:rsidRPr="00F66B7F">
              <w:rPr>
                <w:rFonts w:ascii="Times New Roman" w:hAnsi="Times New Roman"/>
                <w:bCs/>
                <w:sz w:val="20"/>
                <w:szCs w:val="20"/>
              </w:rPr>
              <w:t xml:space="preserve">МГ140 Принципи дигиталне економије, наставни материјал за е-учење, Метрополитан </w:t>
            </w:r>
            <w:r>
              <w:rPr>
                <w:rFonts w:ascii="Times New Roman" w:hAnsi="Times New Roman"/>
                <w:bCs/>
                <w:sz w:val="20"/>
                <w:szCs w:val="20"/>
              </w:rPr>
              <w:t>у</w:t>
            </w:r>
            <w:r w:rsidRPr="00F66B7F">
              <w:rPr>
                <w:rFonts w:ascii="Times New Roman" w:hAnsi="Times New Roman"/>
                <w:bCs/>
                <w:sz w:val="20"/>
                <w:szCs w:val="20"/>
              </w:rPr>
              <w:t>ниверзитет</w:t>
            </w:r>
            <w:r>
              <w:rPr>
                <w:rFonts w:ascii="Times New Roman" w:hAnsi="Times New Roman"/>
                <w:bCs/>
                <w:sz w:val="20"/>
                <w:szCs w:val="20"/>
              </w:rPr>
              <w:t>, 2022.</w:t>
            </w:r>
          </w:p>
          <w:p w14:paraId="7CF9212B" w14:textId="77777777" w:rsidR="00B1438A" w:rsidRPr="00536327" w:rsidRDefault="00B1438A" w:rsidP="009D2758">
            <w:pPr>
              <w:spacing w:before="120" w:after="120"/>
              <w:rPr>
                <w:rFonts w:ascii="Times New Roman" w:hAnsi="Times New Roman"/>
                <w:bCs/>
                <w:i/>
                <w:iCs/>
                <w:sz w:val="18"/>
                <w:szCs w:val="18"/>
              </w:rPr>
            </w:pPr>
            <w:r w:rsidRPr="00536327">
              <w:rPr>
                <w:rFonts w:ascii="Times New Roman" w:hAnsi="Times New Roman"/>
                <w:bCs/>
                <w:i/>
                <w:iCs/>
                <w:sz w:val="20"/>
                <w:szCs w:val="18"/>
              </w:rPr>
              <w:t>Препоручена литература</w:t>
            </w:r>
          </w:p>
          <w:p w14:paraId="7C7A636E" w14:textId="77777777" w:rsidR="00B1438A" w:rsidRPr="00026D4D" w:rsidRDefault="00B1438A" w:rsidP="00B1438A">
            <w:pPr>
              <w:pStyle w:val="ListParagraph"/>
              <w:numPr>
                <w:ilvl w:val="0"/>
                <w:numId w:val="23"/>
              </w:numPr>
              <w:spacing w:after="60"/>
              <w:ind w:left="567" w:hanging="284"/>
              <w:rPr>
                <w:rFonts w:ascii="Times New Roman" w:hAnsi="Times New Roman"/>
                <w:bCs/>
                <w:sz w:val="20"/>
                <w:szCs w:val="20"/>
              </w:rPr>
            </w:pPr>
            <w:r w:rsidRPr="00026D4D">
              <w:rPr>
                <w:rFonts w:ascii="Times New Roman" w:hAnsi="Times New Roman"/>
                <w:bCs/>
                <w:sz w:val="20"/>
                <w:szCs w:val="20"/>
              </w:rPr>
              <w:t>Huws, U., Labor in the global digital economy: The cybertariat comes of age, NYU Press, 2014, ISBN: 978-1-58367-463-5</w:t>
            </w:r>
          </w:p>
          <w:p w14:paraId="7E457A0E" w14:textId="77777777" w:rsidR="00B1438A" w:rsidRPr="00026D4D" w:rsidRDefault="00B1438A" w:rsidP="00B1438A">
            <w:pPr>
              <w:pStyle w:val="ListParagraph"/>
              <w:numPr>
                <w:ilvl w:val="0"/>
                <w:numId w:val="23"/>
              </w:numPr>
              <w:spacing w:after="60"/>
              <w:ind w:left="567" w:hanging="284"/>
              <w:rPr>
                <w:rFonts w:ascii="Times New Roman" w:hAnsi="Times New Roman"/>
                <w:bCs/>
                <w:sz w:val="20"/>
                <w:szCs w:val="20"/>
              </w:rPr>
            </w:pPr>
            <w:r w:rsidRPr="00026D4D">
              <w:rPr>
                <w:rFonts w:ascii="Times New Roman" w:hAnsi="Times New Roman"/>
                <w:bCs/>
                <w:sz w:val="20"/>
                <w:szCs w:val="20"/>
              </w:rPr>
              <w:t>Anna Brzozowska, Dagmara Bubel, Larysa Nekrasenko, Organisation Management in the Digital Economy: Globalization Challenges, CRC Press, Year: 2022, ISBN: 978-1-032-22156-4</w:t>
            </w:r>
          </w:p>
        </w:tc>
      </w:tr>
      <w:tr w:rsidR="00B1438A" w:rsidRPr="00026D4D" w14:paraId="43739DDA" w14:textId="77777777" w:rsidTr="009D2758">
        <w:trPr>
          <w:trHeight w:val="227"/>
          <w:jc w:val="center"/>
        </w:trPr>
        <w:tc>
          <w:tcPr>
            <w:tcW w:w="1641" w:type="pct"/>
            <w:vAlign w:val="center"/>
          </w:tcPr>
          <w:p w14:paraId="2008E8BD"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 xml:space="preserve">Број часова </w:t>
            </w:r>
            <w:r w:rsidRPr="00026D4D">
              <w:rPr>
                <w:rFonts w:ascii="Times New Roman" w:hAnsi="Times New Roman"/>
                <w:b/>
                <w:sz w:val="20"/>
                <w:szCs w:val="20"/>
              </w:rPr>
              <w:t xml:space="preserve"> активне наставе</w:t>
            </w:r>
          </w:p>
        </w:tc>
        <w:tc>
          <w:tcPr>
            <w:tcW w:w="1637" w:type="pct"/>
            <w:gridSpan w:val="2"/>
            <w:vAlign w:val="center"/>
          </w:tcPr>
          <w:p w14:paraId="10D567D7"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sz w:val="20"/>
                <w:szCs w:val="20"/>
              </w:rPr>
              <w:t>Теоријска настава: 2</w:t>
            </w:r>
          </w:p>
        </w:tc>
        <w:tc>
          <w:tcPr>
            <w:tcW w:w="1722" w:type="pct"/>
            <w:gridSpan w:val="2"/>
            <w:vAlign w:val="center"/>
          </w:tcPr>
          <w:p w14:paraId="65FD5A07"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sz w:val="20"/>
                <w:szCs w:val="20"/>
              </w:rPr>
              <w:t>Практична настава: 3</w:t>
            </w:r>
          </w:p>
        </w:tc>
      </w:tr>
      <w:tr w:rsidR="00B1438A" w:rsidRPr="00026D4D" w14:paraId="216D3B3C" w14:textId="77777777" w:rsidTr="009D2758">
        <w:trPr>
          <w:trHeight w:val="227"/>
          <w:jc w:val="center"/>
        </w:trPr>
        <w:tc>
          <w:tcPr>
            <w:tcW w:w="5000" w:type="pct"/>
            <w:gridSpan w:val="5"/>
            <w:vAlign w:val="center"/>
          </w:tcPr>
          <w:p w14:paraId="457B8FD5"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t>Методе извођења наставе</w:t>
            </w:r>
          </w:p>
          <w:p w14:paraId="3049BDD7" w14:textId="77777777" w:rsidR="00B1438A" w:rsidRDefault="00B1438A" w:rsidP="009D2758">
            <w:pPr>
              <w:tabs>
                <w:tab w:val="left" w:pos="567"/>
              </w:tabs>
              <w:spacing w:after="60"/>
              <w:jc w:val="both"/>
              <w:rPr>
                <w:rFonts w:ascii="Times New Roman" w:hAnsi="Times New Roman"/>
                <w:sz w:val="20"/>
                <w:szCs w:val="20"/>
                <w:lang w:val="sr-Cyrl-RS"/>
              </w:rPr>
            </w:pPr>
            <w:r>
              <w:rPr>
                <w:rFonts w:ascii="Times New Roman" w:hAnsi="Times New Roman"/>
                <w:sz w:val="20"/>
                <w:szCs w:val="20"/>
              </w:rPr>
              <w:lastRenderedPageBreak/>
              <w:t>предавање; вежбе,  разговор, презентације, пројекат</w:t>
            </w:r>
          </w:p>
          <w:p w14:paraId="1804A452"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5208EA5"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D0D13E7"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9C15518"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8EA3AD5"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CDFD14D" w14:textId="77777777" w:rsidR="00B1438A" w:rsidRPr="00F364C5" w:rsidRDefault="00B1438A" w:rsidP="009D2758">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026D4D" w14:paraId="154B6FAE" w14:textId="77777777" w:rsidTr="009D2758">
        <w:trPr>
          <w:trHeight w:val="227"/>
          <w:jc w:val="center"/>
        </w:trPr>
        <w:tc>
          <w:tcPr>
            <w:tcW w:w="5000" w:type="pct"/>
            <w:gridSpan w:val="5"/>
            <w:vAlign w:val="center"/>
          </w:tcPr>
          <w:p w14:paraId="7686327A"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bCs/>
                <w:sz w:val="20"/>
                <w:szCs w:val="20"/>
              </w:rPr>
              <w:lastRenderedPageBreak/>
              <w:t>Оцена  знања (максимални број поена 100)</w:t>
            </w:r>
          </w:p>
        </w:tc>
      </w:tr>
      <w:tr w:rsidR="00B1438A" w:rsidRPr="00026D4D" w14:paraId="20D92BDB" w14:textId="77777777" w:rsidTr="009D2758">
        <w:trPr>
          <w:trHeight w:val="227"/>
          <w:jc w:val="center"/>
        </w:trPr>
        <w:tc>
          <w:tcPr>
            <w:tcW w:w="1641" w:type="pct"/>
            <w:vAlign w:val="center"/>
          </w:tcPr>
          <w:p w14:paraId="0A081558" w14:textId="77777777" w:rsidR="00B1438A" w:rsidRPr="00026D4D" w:rsidRDefault="00B1438A" w:rsidP="009D2758">
            <w:pPr>
              <w:tabs>
                <w:tab w:val="left" w:pos="567"/>
              </w:tabs>
              <w:spacing w:after="60"/>
              <w:rPr>
                <w:rFonts w:ascii="Times New Roman" w:hAnsi="Times New Roman"/>
                <w:b/>
                <w:iCs/>
                <w:sz w:val="20"/>
                <w:szCs w:val="20"/>
              </w:rPr>
            </w:pPr>
            <w:r w:rsidRPr="00026D4D">
              <w:rPr>
                <w:rFonts w:ascii="Times New Roman" w:hAnsi="Times New Roman"/>
                <w:b/>
                <w:iCs/>
                <w:sz w:val="20"/>
                <w:szCs w:val="20"/>
              </w:rPr>
              <w:t>Предиспитне обавезе</w:t>
            </w:r>
          </w:p>
        </w:tc>
        <w:tc>
          <w:tcPr>
            <w:tcW w:w="1029" w:type="pct"/>
            <w:vAlign w:val="center"/>
          </w:tcPr>
          <w:p w14:paraId="73278E1C" w14:textId="77777777" w:rsidR="00B1438A" w:rsidRPr="00026D4D" w:rsidRDefault="00B1438A" w:rsidP="009D2758">
            <w:pPr>
              <w:tabs>
                <w:tab w:val="left" w:pos="567"/>
              </w:tabs>
              <w:spacing w:after="60"/>
              <w:jc w:val="center"/>
              <w:rPr>
                <w:rFonts w:ascii="Times New Roman" w:hAnsi="Times New Roman"/>
                <w:bCs/>
                <w:sz w:val="20"/>
                <w:szCs w:val="20"/>
              </w:rPr>
            </w:pPr>
            <w:r w:rsidRPr="00026D4D">
              <w:rPr>
                <w:rFonts w:ascii="Times New Roman" w:hAnsi="Times New Roman"/>
                <w:bCs/>
                <w:sz w:val="20"/>
                <w:szCs w:val="20"/>
              </w:rPr>
              <w:t>поена 70</w:t>
            </w:r>
          </w:p>
        </w:tc>
        <w:tc>
          <w:tcPr>
            <w:tcW w:w="1668" w:type="pct"/>
            <w:gridSpan w:val="2"/>
            <w:shd w:val="clear" w:color="auto" w:fill="auto"/>
            <w:vAlign w:val="center"/>
          </w:tcPr>
          <w:p w14:paraId="4F83AA67" w14:textId="77777777" w:rsidR="00B1438A" w:rsidRPr="00026D4D" w:rsidRDefault="00B1438A" w:rsidP="009D2758">
            <w:pPr>
              <w:tabs>
                <w:tab w:val="left" w:pos="567"/>
              </w:tabs>
              <w:spacing w:after="60"/>
              <w:rPr>
                <w:rFonts w:ascii="Times New Roman" w:hAnsi="Times New Roman"/>
                <w:b/>
                <w:bCs/>
                <w:sz w:val="20"/>
                <w:szCs w:val="20"/>
              </w:rPr>
            </w:pPr>
            <w:r w:rsidRPr="00026D4D">
              <w:rPr>
                <w:rFonts w:ascii="Times New Roman" w:hAnsi="Times New Roman"/>
                <w:b/>
                <w:iCs/>
                <w:sz w:val="20"/>
                <w:szCs w:val="20"/>
              </w:rPr>
              <w:t xml:space="preserve">Завршни испит </w:t>
            </w:r>
          </w:p>
        </w:tc>
        <w:tc>
          <w:tcPr>
            <w:tcW w:w="662" w:type="pct"/>
            <w:shd w:val="clear" w:color="auto" w:fill="auto"/>
            <w:vAlign w:val="center"/>
          </w:tcPr>
          <w:p w14:paraId="092D105B" w14:textId="77777777" w:rsidR="00B1438A" w:rsidRPr="00026D4D" w:rsidRDefault="00B1438A" w:rsidP="009D2758">
            <w:pPr>
              <w:tabs>
                <w:tab w:val="left" w:pos="567"/>
              </w:tabs>
              <w:spacing w:after="60"/>
              <w:rPr>
                <w:rFonts w:ascii="Times New Roman" w:hAnsi="Times New Roman"/>
                <w:bCs/>
                <w:sz w:val="20"/>
                <w:szCs w:val="20"/>
              </w:rPr>
            </w:pPr>
            <w:r w:rsidRPr="00026D4D">
              <w:rPr>
                <w:rFonts w:ascii="Times New Roman" w:hAnsi="Times New Roman"/>
                <w:bCs/>
                <w:sz w:val="20"/>
                <w:szCs w:val="20"/>
              </w:rPr>
              <w:t>поена 30</w:t>
            </w:r>
          </w:p>
        </w:tc>
      </w:tr>
      <w:tr w:rsidR="00B1438A" w:rsidRPr="00026D4D" w14:paraId="4D2EAC10" w14:textId="77777777" w:rsidTr="009D2758">
        <w:trPr>
          <w:trHeight w:val="227"/>
          <w:jc w:val="center"/>
        </w:trPr>
        <w:tc>
          <w:tcPr>
            <w:tcW w:w="1641" w:type="pct"/>
            <w:vAlign w:val="center"/>
          </w:tcPr>
          <w:p w14:paraId="46743E42"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29" w:type="pct"/>
            <w:vAlign w:val="center"/>
          </w:tcPr>
          <w:p w14:paraId="748551AD" w14:textId="77777777" w:rsidR="00B1438A" w:rsidRPr="00026D4D" w:rsidRDefault="00B1438A" w:rsidP="009D2758">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8" w:type="pct"/>
            <w:gridSpan w:val="2"/>
            <w:shd w:val="clear" w:color="auto" w:fill="auto"/>
            <w:vAlign w:val="center"/>
          </w:tcPr>
          <w:p w14:paraId="399B42AC"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sz w:val="20"/>
                <w:szCs w:val="20"/>
              </w:rPr>
              <w:t>писмени испит</w:t>
            </w:r>
          </w:p>
        </w:tc>
        <w:tc>
          <w:tcPr>
            <w:tcW w:w="662" w:type="pct"/>
            <w:shd w:val="clear" w:color="auto" w:fill="auto"/>
            <w:vAlign w:val="center"/>
          </w:tcPr>
          <w:p w14:paraId="14599ED2"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sz w:val="20"/>
                <w:szCs w:val="20"/>
              </w:rPr>
              <w:t>30</w:t>
            </w:r>
          </w:p>
        </w:tc>
      </w:tr>
      <w:tr w:rsidR="00B1438A" w:rsidRPr="00026D4D" w14:paraId="1FF2939F" w14:textId="77777777" w:rsidTr="009D2758">
        <w:trPr>
          <w:trHeight w:val="227"/>
          <w:jc w:val="center"/>
        </w:trPr>
        <w:tc>
          <w:tcPr>
            <w:tcW w:w="1641" w:type="pct"/>
            <w:vAlign w:val="center"/>
          </w:tcPr>
          <w:p w14:paraId="128BD07C" w14:textId="77777777" w:rsidR="00B1438A" w:rsidRPr="00026D4D" w:rsidRDefault="00B1438A" w:rsidP="009D2758">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29" w:type="pct"/>
            <w:vAlign w:val="center"/>
          </w:tcPr>
          <w:p w14:paraId="18C9E364" w14:textId="77777777" w:rsidR="00B1438A" w:rsidRDefault="00B1438A" w:rsidP="009D2758">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8" w:type="pct"/>
            <w:gridSpan w:val="2"/>
            <w:shd w:val="clear" w:color="auto" w:fill="auto"/>
            <w:vAlign w:val="center"/>
          </w:tcPr>
          <w:p w14:paraId="14252B9A" w14:textId="77777777" w:rsidR="00B1438A" w:rsidRPr="00026D4D" w:rsidRDefault="00B1438A" w:rsidP="009D2758">
            <w:pPr>
              <w:tabs>
                <w:tab w:val="left" w:pos="567"/>
              </w:tabs>
              <w:spacing w:after="60"/>
              <w:rPr>
                <w:rFonts w:ascii="Times New Roman" w:hAnsi="Times New Roman"/>
                <w:sz w:val="20"/>
                <w:szCs w:val="20"/>
              </w:rPr>
            </w:pPr>
          </w:p>
        </w:tc>
        <w:tc>
          <w:tcPr>
            <w:tcW w:w="662" w:type="pct"/>
            <w:shd w:val="clear" w:color="auto" w:fill="auto"/>
            <w:vAlign w:val="center"/>
          </w:tcPr>
          <w:p w14:paraId="7106763A" w14:textId="77777777" w:rsidR="00B1438A" w:rsidRPr="00026D4D" w:rsidRDefault="00B1438A" w:rsidP="009D2758">
            <w:pPr>
              <w:tabs>
                <w:tab w:val="left" w:pos="567"/>
              </w:tabs>
              <w:spacing w:after="60"/>
              <w:rPr>
                <w:rFonts w:ascii="Times New Roman" w:hAnsi="Times New Roman"/>
                <w:sz w:val="20"/>
                <w:szCs w:val="20"/>
              </w:rPr>
            </w:pPr>
          </w:p>
        </w:tc>
      </w:tr>
      <w:tr w:rsidR="00B1438A" w:rsidRPr="00026D4D" w14:paraId="278200C2" w14:textId="77777777" w:rsidTr="009D2758">
        <w:trPr>
          <w:trHeight w:val="227"/>
          <w:jc w:val="center"/>
        </w:trPr>
        <w:tc>
          <w:tcPr>
            <w:tcW w:w="1641" w:type="pct"/>
            <w:vAlign w:val="center"/>
          </w:tcPr>
          <w:p w14:paraId="3815FAAD"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sz w:val="20"/>
                <w:szCs w:val="20"/>
              </w:rPr>
              <w:t>практична настава – активност у рада ба групном пројекту</w:t>
            </w:r>
          </w:p>
        </w:tc>
        <w:tc>
          <w:tcPr>
            <w:tcW w:w="1029" w:type="pct"/>
            <w:vAlign w:val="center"/>
          </w:tcPr>
          <w:p w14:paraId="3E3E965D" w14:textId="77777777" w:rsidR="00B1438A" w:rsidRPr="00026D4D" w:rsidRDefault="00B1438A" w:rsidP="009D2758">
            <w:pPr>
              <w:tabs>
                <w:tab w:val="left" w:pos="567"/>
              </w:tabs>
              <w:spacing w:after="60"/>
              <w:jc w:val="center"/>
              <w:rPr>
                <w:rFonts w:ascii="Times New Roman" w:hAnsi="Times New Roman"/>
                <w:sz w:val="20"/>
                <w:szCs w:val="20"/>
              </w:rPr>
            </w:pPr>
            <w:r w:rsidRPr="00026D4D">
              <w:rPr>
                <w:rFonts w:ascii="Times New Roman" w:hAnsi="Times New Roman"/>
                <w:sz w:val="20"/>
                <w:szCs w:val="20"/>
              </w:rPr>
              <w:t>30</w:t>
            </w:r>
          </w:p>
        </w:tc>
        <w:tc>
          <w:tcPr>
            <w:tcW w:w="1668" w:type="pct"/>
            <w:gridSpan w:val="2"/>
            <w:shd w:val="clear" w:color="auto" w:fill="auto"/>
            <w:vAlign w:val="center"/>
          </w:tcPr>
          <w:p w14:paraId="021B4D9F" w14:textId="77777777" w:rsidR="00B1438A" w:rsidRPr="00026D4D" w:rsidRDefault="00B1438A" w:rsidP="009D2758">
            <w:pPr>
              <w:tabs>
                <w:tab w:val="left" w:pos="567"/>
              </w:tabs>
              <w:spacing w:after="60"/>
              <w:rPr>
                <w:rFonts w:ascii="Times New Roman" w:hAnsi="Times New Roman"/>
                <w:i/>
                <w:iCs/>
                <w:sz w:val="20"/>
                <w:szCs w:val="20"/>
              </w:rPr>
            </w:pPr>
          </w:p>
        </w:tc>
        <w:tc>
          <w:tcPr>
            <w:tcW w:w="662" w:type="pct"/>
            <w:shd w:val="clear" w:color="auto" w:fill="auto"/>
            <w:vAlign w:val="center"/>
          </w:tcPr>
          <w:p w14:paraId="6C7D8C73" w14:textId="77777777" w:rsidR="00B1438A" w:rsidRPr="00026D4D" w:rsidRDefault="00B1438A" w:rsidP="009D2758">
            <w:pPr>
              <w:tabs>
                <w:tab w:val="left" w:pos="567"/>
              </w:tabs>
              <w:spacing w:after="60"/>
              <w:rPr>
                <w:rFonts w:ascii="Times New Roman" w:hAnsi="Times New Roman"/>
                <w:sz w:val="20"/>
                <w:szCs w:val="20"/>
              </w:rPr>
            </w:pPr>
          </w:p>
        </w:tc>
      </w:tr>
      <w:tr w:rsidR="00B1438A" w:rsidRPr="00026D4D" w14:paraId="490FBDA9" w14:textId="77777777" w:rsidTr="009D2758">
        <w:trPr>
          <w:trHeight w:val="227"/>
          <w:jc w:val="center"/>
        </w:trPr>
        <w:tc>
          <w:tcPr>
            <w:tcW w:w="1641" w:type="pct"/>
            <w:vAlign w:val="center"/>
          </w:tcPr>
          <w:p w14:paraId="4163C8F3" w14:textId="77777777" w:rsidR="00B1438A" w:rsidRPr="00026D4D" w:rsidRDefault="00B1438A" w:rsidP="009D2758">
            <w:pPr>
              <w:tabs>
                <w:tab w:val="left" w:pos="567"/>
              </w:tabs>
              <w:spacing w:after="60"/>
              <w:rPr>
                <w:rFonts w:ascii="Times New Roman" w:hAnsi="Times New Roman"/>
                <w:iCs/>
                <w:sz w:val="20"/>
                <w:szCs w:val="20"/>
              </w:rPr>
            </w:pPr>
            <w:r w:rsidRPr="00026D4D">
              <w:rPr>
                <w:rFonts w:ascii="Times New Roman" w:hAnsi="Times New Roman"/>
                <w:iCs/>
                <w:sz w:val="20"/>
                <w:szCs w:val="20"/>
              </w:rPr>
              <w:t xml:space="preserve">Тестови </w:t>
            </w:r>
            <w:r>
              <w:rPr>
                <w:rFonts w:ascii="Times New Roman" w:hAnsi="Times New Roman"/>
                <w:iCs/>
                <w:sz w:val="20"/>
                <w:szCs w:val="20"/>
              </w:rPr>
              <w:t>(3х10)</w:t>
            </w:r>
          </w:p>
        </w:tc>
        <w:tc>
          <w:tcPr>
            <w:tcW w:w="1029" w:type="pct"/>
            <w:vAlign w:val="center"/>
          </w:tcPr>
          <w:p w14:paraId="2C20EE24" w14:textId="77777777" w:rsidR="00B1438A" w:rsidRPr="00026D4D" w:rsidRDefault="00B1438A" w:rsidP="009D2758">
            <w:pPr>
              <w:tabs>
                <w:tab w:val="left" w:pos="567"/>
              </w:tabs>
              <w:spacing w:after="60"/>
              <w:jc w:val="center"/>
              <w:rPr>
                <w:rFonts w:ascii="Times New Roman" w:hAnsi="Times New Roman"/>
                <w:sz w:val="20"/>
                <w:szCs w:val="20"/>
              </w:rPr>
            </w:pPr>
            <w:r w:rsidRPr="00026D4D">
              <w:rPr>
                <w:rFonts w:ascii="Times New Roman" w:hAnsi="Times New Roman"/>
                <w:sz w:val="20"/>
                <w:szCs w:val="20"/>
              </w:rPr>
              <w:t>30</w:t>
            </w:r>
          </w:p>
        </w:tc>
        <w:tc>
          <w:tcPr>
            <w:tcW w:w="1668" w:type="pct"/>
            <w:gridSpan w:val="2"/>
            <w:shd w:val="clear" w:color="auto" w:fill="auto"/>
            <w:vAlign w:val="center"/>
          </w:tcPr>
          <w:p w14:paraId="065CA915" w14:textId="77777777" w:rsidR="00B1438A" w:rsidRPr="00026D4D" w:rsidRDefault="00B1438A" w:rsidP="009D2758">
            <w:pPr>
              <w:tabs>
                <w:tab w:val="left" w:pos="567"/>
              </w:tabs>
              <w:spacing w:after="60"/>
              <w:rPr>
                <w:rFonts w:ascii="Times New Roman" w:hAnsi="Times New Roman"/>
                <w:i/>
                <w:iCs/>
                <w:sz w:val="20"/>
                <w:szCs w:val="20"/>
              </w:rPr>
            </w:pPr>
            <w:r w:rsidRPr="00026D4D">
              <w:rPr>
                <w:rFonts w:ascii="Times New Roman" w:hAnsi="Times New Roman"/>
                <w:i/>
                <w:iCs/>
                <w:sz w:val="20"/>
                <w:szCs w:val="20"/>
              </w:rPr>
              <w:t>..........</w:t>
            </w:r>
          </w:p>
        </w:tc>
        <w:tc>
          <w:tcPr>
            <w:tcW w:w="662" w:type="pct"/>
            <w:shd w:val="clear" w:color="auto" w:fill="auto"/>
            <w:vAlign w:val="center"/>
          </w:tcPr>
          <w:p w14:paraId="2BCF417A" w14:textId="77777777" w:rsidR="00B1438A" w:rsidRPr="00026D4D" w:rsidRDefault="00B1438A" w:rsidP="009D2758">
            <w:pPr>
              <w:tabs>
                <w:tab w:val="left" w:pos="567"/>
              </w:tabs>
              <w:spacing w:after="60"/>
              <w:rPr>
                <w:rFonts w:ascii="Times New Roman" w:hAnsi="Times New Roman"/>
                <w:i/>
                <w:iCs/>
                <w:sz w:val="20"/>
                <w:szCs w:val="20"/>
              </w:rPr>
            </w:pPr>
          </w:p>
        </w:tc>
      </w:tr>
      <w:tr w:rsidR="00B1438A" w:rsidRPr="00026D4D" w14:paraId="2E7939BA" w14:textId="77777777" w:rsidTr="009D2758">
        <w:trPr>
          <w:trHeight w:val="227"/>
          <w:jc w:val="center"/>
        </w:trPr>
        <w:tc>
          <w:tcPr>
            <w:tcW w:w="1641" w:type="pct"/>
            <w:vAlign w:val="center"/>
          </w:tcPr>
          <w:p w14:paraId="7BEBDC26" w14:textId="77777777" w:rsidR="00B1438A" w:rsidRPr="00026D4D" w:rsidRDefault="00B1438A" w:rsidP="009D2758">
            <w:pPr>
              <w:tabs>
                <w:tab w:val="left" w:pos="567"/>
              </w:tabs>
              <w:spacing w:after="60"/>
              <w:rPr>
                <w:rFonts w:ascii="Times New Roman" w:hAnsi="Times New Roman"/>
                <w:sz w:val="20"/>
                <w:szCs w:val="20"/>
              </w:rPr>
            </w:pPr>
            <w:r w:rsidRPr="00026D4D">
              <w:rPr>
                <w:rFonts w:ascii="Times New Roman" w:hAnsi="Times New Roman"/>
                <w:sz w:val="20"/>
                <w:szCs w:val="20"/>
              </w:rPr>
              <w:t>семинар-и</w:t>
            </w:r>
          </w:p>
        </w:tc>
        <w:tc>
          <w:tcPr>
            <w:tcW w:w="1029" w:type="pct"/>
            <w:vAlign w:val="center"/>
          </w:tcPr>
          <w:p w14:paraId="2269A341" w14:textId="77777777" w:rsidR="00B1438A" w:rsidRPr="00026D4D" w:rsidRDefault="00B1438A" w:rsidP="009D2758">
            <w:pPr>
              <w:tabs>
                <w:tab w:val="left" w:pos="567"/>
              </w:tabs>
              <w:spacing w:after="60"/>
              <w:rPr>
                <w:rFonts w:ascii="Times New Roman" w:hAnsi="Times New Roman"/>
                <w:b/>
                <w:bCs/>
                <w:sz w:val="20"/>
                <w:szCs w:val="20"/>
              </w:rPr>
            </w:pPr>
          </w:p>
        </w:tc>
        <w:tc>
          <w:tcPr>
            <w:tcW w:w="1668" w:type="pct"/>
            <w:gridSpan w:val="2"/>
            <w:shd w:val="clear" w:color="auto" w:fill="auto"/>
            <w:vAlign w:val="center"/>
          </w:tcPr>
          <w:p w14:paraId="49A8BB6C" w14:textId="77777777" w:rsidR="00B1438A" w:rsidRPr="00026D4D" w:rsidRDefault="00B1438A" w:rsidP="009D2758">
            <w:pPr>
              <w:tabs>
                <w:tab w:val="left" w:pos="567"/>
              </w:tabs>
              <w:spacing w:after="60"/>
              <w:rPr>
                <w:rFonts w:ascii="Times New Roman" w:hAnsi="Times New Roman"/>
                <w:i/>
                <w:iCs/>
                <w:sz w:val="20"/>
                <w:szCs w:val="20"/>
              </w:rPr>
            </w:pPr>
          </w:p>
        </w:tc>
        <w:tc>
          <w:tcPr>
            <w:tcW w:w="662" w:type="pct"/>
            <w:shd w:val="clear" w:color="auto" w:fill="auto"/>
            <w:vAlign w:val="center"/>
          </w:tcPr>
          <w:p w14:paraId="692AEAA9" w14:textId="77777777" w:rsidR="00B1438A" w:rsidRPr="00026D4D" w:rsidRDefault="00B1438A" w:rsidP="009D2758">
            <w:pPr>
              <w:tabs>
                <w:tab w:val="left" w:pos="567"/>
              </w:tabs>
              <w:spacing w:after="60"/>
              <w:rPr>
                <w:rFonts w:ascii="Times New Roman" w:hAnsi="Times New Roman"/>
                <w:i/>
                <w:iCs/>
                <w:sz w:val="20"/>
                <w:szCs w:val="20"/>
              </w:rPr>
            </w:pPr>
          </w:p>
        </w:tc>
      </w:tr>
    </w:tbl>
    <w:p w14:paraId="49AE76B5" w14:textId="77777777" w:rsidR="00B1438A" w:rsidRDefault="00B1438A" w:rsidP="00387AC8">
      <w:pPr>
        <w:rPr>
          <w:lang w:val="sr-Cyrl-RS"/>
        </w:rPr>
      </w:pPr>
    </w:p>
    <w:p w14:paraId="1EE48005" w14:textId="77777777" w:rsidR="00B1438A" w:rsidRDefault="00B1438A" w:rsidP="00387AC8">
      <w:pPr>
        <w:rPr>
          <w:lang w:val="sr-Cyrl-RS"/>
        </w:rPr>
      </w:pPr>
    </w:p>
    <w:p w14:paraId="650EB239" w14:textId="77777777" w:rsidR="00B1438A" w:rsidRDefault="00B1438A" w:rsidP="00387AC8">
      <w:pPr>
        <w:rPr>
          <w:lang w:val="sr-Cyrl-RS"/>
        </w:rPr>
      </w:pPr>
    </w:p>
    <w:p w14:paraId="20A70C08" w14:textId="77777777" w:rsidR="00B1438A" w:rsidRDefault="00B1438A" w:rsidP="00387AC8">
      <w:pPr>
        <w:rPr>
          <w:lang w:val="sr-Cyrl-RS"/>
        </w:rPr>
      </w:pPr>
    </w:p>
    <w:p w14:paraId="6C05679D" w14:textId="77777777" w:rsidR="00B1438A" w:rsidRDefault="00B1438A" w:rsidP="00387AC8">
      <w:pPr>
        <w:rPr>
          <w:lang w:val="sr-Cyrl-RS"/>
        </w:rPr>
      </w:pPr>
    </w:p>
    <w:p w14:paraId="07B9B66A" w14:textId="77777777" w:rsidR="00B1438A" w:rsidRDefault="00B1438A" w:rsidP="00387AC8">
      <w:pPr>
        <w:rPr>
          <w:lang w:val="sr-Cyrl-RS"/>
        </w:rPr>
      </w:pPr>
    </w:p>
    <w:p w14:paraId="28148567" w14:textId="77777777" w:rsidR="00B1438A" w:rsidRDefault="00B1438A" w:rsidP="00387AC8">
      <w:pPr>
        <w:rPr>
          <w:lang w:val="sr-Cyrl-RS"/>
        </w:rPr>
      </w:pPr>
    </w:p>
    <w:p w14:paraId="7E4D40FE" w14:textId="77777777" w:rsidR="00B1438A" w:rsidRDefault="00B1438A" w:rsidP="00387AC8">
      <w:pPr>
        <w:rPr>
          <w:lang w:val="sr-Cyrl-RS"/>
        </w:rPr>
      </w:pPr>
    </w:p>
    <w:p w14:paraId="0432673A" w14:textId="77777777" w:rsidR="00B1438A" w:rsidRDefault="00B1438A" w:rsidP="00387AC8">
      <w:pPr>
        <w:rPr>
          <w:lang w:val="sr-Cyrl-RS"/>
        </w:rPr>
      </w:pPr>
    </w:p>
    <w:p w14:paraId="78434C34" w14:textId="77777777" w:rsidR="00B1438A" w:rsidRDefault="00B1438A" w:rsidP="00387AC8">
      <w:pPr>
        <w:rPr>
          <w:lang w:val="sr-Cyrl-RS"/>
        </w:rPr>
      </w:pPr>
    </w:p>
    <w:p w14:paraId="54E9F58A" w14:textId="77777777" w:rsidR="00B1438A" w:rsidRDefault="00B1438A" w:rsidP="00387AC8">
      <w:pPr>
        <w:rPr>
          <w:lang w:val="sr-Cyrl-RS"/>
        </w:rPr>
      </w:pPr>
    </w:p>
    <w:p w14:paraId="1FE5B6AD" w14:textId="77777777" w:rsidR="00B1438A" w:rsidRDefault="00B1438A" w:rsidP="00387AC8">
      <w:pPr>
        <w:rPr>
          <w:lang w:val="sr-Cyrl-RS"/>
        </w:rPr>
      </w:pPr>
    </w:p>
    <w:p w14:paraId="22F40CCC" w14:textId="77777777" w:rsidR="00B1438A" w:rsidRDefault="00B1438A" w:rsidP="00387AC8">
      <w:pPr>
        <w:rPr>
          <w:lang w:val="sr-Cyrl-RS"/>
        </w:rPr>
      </w:pPr>
    </w:p>
    <w:p w14:paraId="7BA94599" w14:textId="77777777" w:rsidR="00B1438A" w:rsidRDefault="00B1438A" w:rsidP="00387AC8">
      <w:pPr>
        <w:rPr>
          <w:lang w:val="sr-Cyrl-RS"/>
        </w:rPr>
      </w:pPr>
    </w:p>
    <w:p w14:paraId="5410BB4A" w14:textId="77777777" w:rsidR="00B1438A" w:rsidRDefault="00B1438A" w:rsidP="00387AC8">
      <w:pPr>
        <w:rPr>
          <w:lang w:val="sr-Cyrl-RS"/>
        </w:rPr>
      </w:pPr>
    </w:p>
    <w:p w14:paraId="62E89424" w14:textId="77777777" w:rsidR="00B1438A" w:rsidRDefault="00B1438A" w:rsidP="00387AC8">
      <w:pPr>
        <w:rPr>
          <w:lang w:val="sr-Cyrl-RS"/>
        </w:rPr>
      </w:pPr>
    </w:p>
    <w:p w14:paraId="73687A90" w14:textId="77777777" w:rsidR="00B1438A" w:rsidRDefault="00B1438A" w:rsidP="00387AC8">
      <w:pPr>
        <w:rPr>
          <w:lang w:val="sr-Cyrl-RS"/>
        </w:rPr>
      </w:pPr>
    </w:p>
    <w:p w14:paraId="5A1BF1CE" w14:textId="77777777" w:rsidR="00B1438A" w:rsidRDefault="00B1438A" w:rsidP="00387AC8">
      <w:pPr>
        <w:rPr>
          <w:lang w:val="sr-Cyrl-RS"/>
        </w:rPr>
      </w:pPr>
    </w:p>
    <w:p w14:paraId="28B9DE10" w14:textId="77777777" w:rsidR="00B1438A" w:rsidRDefault="00B1438A" w:rsidP="00387AC8">
      <w:pPr>
        <w:rPr>
          <w:lang w:val="sr-Cyrl-RS"/>
        </w:rPr>
      </w:pPr>
    </w:p>
    <w:p w14:paraId="04EDEB3A" w14:textId="77777777" w:rsidR="00B1438A" w:rsidRDefault="00B1438A" w:rsidP="00387AC8">
      <w:pPr>
        <w:rPr>
          <w:lang w:val="sr-Cyrl-RS"/>
        </w:rPr>
      </w:pPr>
    </w:p>
    <w:p w14:paraId="79CF1ABC" w14:textId="77777777" w:rsidR="00B1438A" w:rsidRDefault="00B1438A" w:rsidP="00387AC8">
      <w:pPr>
        <w:rPr>
          <w:lang w:val="sr-Cyrl-RS"/>
        </w:rPr>
      </w:pPr>
    </w:p>
    <w:p w14:paraId="0398BB34" w14:textId="77777777" w:rsidR="00B1438A" w:rsidRDefault="00B1438A" w:rsidP="00387AC8">
      <w:pPr>
        <w:rPr>
          <w:lang w:val="sr-Cyrl-RS"/>
        </w:rPr>
      </w:pPr>
    </w:p>
    <w:p w14:paraId="13C4FD25" w14:textId="77777777" w:rsidR="00B1438A" w:rsidRDefault="00B1438A" w:rsidP="00387AC8">
      <w:pPr>
        <w:rPr>
          <w:lang w:val="sr-Cyrl-RS"/>
        </w:rPr>
      </w:pPr>
    </w:p>
    <w:p w14:paraId="606C3207" w14:textId="77777777" w:rsidR="00B1438A" w:rsidRDefault="00B1438A" w:rsidP="00387AC8">
      <w:pPr>
        <w:rPr>
          <w:lang w:val="sr-Cyrl-RS"/>
        </w:rPr>
      </w:pPr>
    </w:p>
    <w:p w14:paraId="67650084" w14:textId="77777777" w:rsidR="00B1438A" w:rsidRDefault="00B1438A" w:rsidP="00387AC8">
      <w:pPr>
        <w:rPr>
          <w:lang w:val="sr-Cyrl-RS"/>
        </w:rPr>
      </w:pPr>
    </w:p>
    <w:p w14:paraId="100A39F6" w14:textId="77777777" w:rsidR="00B1438A" w:rsidRDefault="00B1438A" w:rsidP="00387AC8">
      <w:pPr>
        <w:rPr>
          <w:lang w:val="sr-Cyrl-RS"/>
        </w:rPr>
      </w:pPr>
    </w:p>
    <w:p w14:paraId="02CF9F77" w14:textId="77777777" w:rsidR="00B1438A" w:rsidRDefault="00B1438A" w:rsidP="00387AC8">
      <w:pPr>
        <w:rPr>
          <w:lang w:val="sr-Cyrl-RS"/>
        </w:rPr>
      </w:pPr>
    </w:p>
    <w:p w14:paraId="19804B55" w14:textId="77777777" w:rsidR="00B1438A" w:rsidRDefault="00B1438A" w:rsidP="00387AC8">
      <w:pPr>
        <w:rPr>
          <w:lang w:val="sr-Cyrl-RS"/>
        </w:rPr>
      </w:pPr>
    </w:p>
    <w:p w14:paraId="6BB04C20" w14:textId="77777777" w:rsidR="00B1438A" w:rsidRDefault="00B1438A" w:rsidP="00387AC8">
      <w:pPr>
        <w:rPr>
          <w:lang w:val="sr-Cyrl-RS"/>
        </w:rPr>
      </w:pPr>
    </w:p>
    <w:p w14:paraId="7C3C198E" w14:textId="77777777" w:rsidR="00B1438A" w:rsidRDefault="00B1438A" w:rsidP="00387AC8">
      <w:pPr>
        <w:rPr>
          <w:lang w:val="sr-Cyrl-RS"/>
        </w:rPr>
      </w:pPr>
    </w:p>
    <w:p w14:paraId="1D6EA77A" w14:textId="77777777" w:rsidR="00B1438A" w:rsidRDefault="00B1438A" w:rsidP="00387AC8">
      <w:pPr>
        <w:rPr>
          <w:lang w:val="sr-Cyrl-RS"/>
        </w:rPr>
      </w:pPr>
    </w:p>
    <w:p w14:paraId="744258A2" w14:textId="77777777" w:rsidR="00B1438A" w:rsidRDefault="00B1438A" w:rsidP="00387AC8">
      <w:pPr>
        <w:rPr>
          <w:lang w:val="sr-Cyrl-RS"/>
        </w:rPr>
      </w:pPr>
    </w:p>
    <w:p w14:paraId="695E42D6" w14:textId="77777777" w:rsidR="00B1438A" w:rsidRDefault="00B1438A" w:rsidP="00387AC8">
      <w:pPr>
        <w:rPr>
          <w:lang w:val="sr-Cyrl-RS"/>
        </w:rPr>
      </w:pPr>
    </w:p>
    <w:p w14:paraId="37EF55D3" w14:textId="77777777" w:rsidR="00B1438A" w:rsidRDefault="00B1438A" w:rsidP="00387AC8">
      <w:pPr>
        <w:rPr>
          <w:lang w:val="sr-Cyrl-RS"/>
        </w:rPr>
      </w:pPr>
    </w:p>
    <w:p w14:paraId="196F0338" w14:textId="77777777" w:rsidR="00B1438A" w:rsidRDefault="00B1438A" w:rsidP="00387AC8">
      <w:pPr>
        <w:rPr>
          <w:lang w:val="sr-Cyrl-RS"/>
        </w:rPr>
      </w:pPr>
    </w:p>
    <w:p w14:paraId="3EED70F6" w14:textId="77777777" w:rsidR="00B1438A" w:rsidRDefault="00B1438A" w:rsidP="00387AC8">
      <w:pPr>
        <w:rPr>
          <w:lang w:val="sr-Cyrl-RS"/>
        </w:rPr>
      </w:pPr>
    </w:p>
    <w:p w14:paraId="1EB38D3A" w14:textId="77777777" w:rsidR="00B1438A" w:rsidRDefault="00B1438A" w:rsidP="00387AC8">
      <w:pPr>
        <w:rPr>
          <w:lang w:val="sr-Cyrl-RS"/>
        </w:rPr>
      </w:pPr>
    </w:p>
    <w:p w14:paraId="7BBAD690" w14:textId="77777777" w:rsidR="00B1438A" w:rsidRDefault="00B1438A" w:rsidP="00387AC8">
      <w:pPr>
        <w:rPr>
          <w:lang w:val="sr-Cyrl-RS"/>
        </w:rPr>
      </w:pPr>
    </w:p>
    <w:p w14:paraId="57782DC9"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2194"/>
        <w:gridCol w:w="1303"/>
        <w:gridCol w:w="2265"/>
        <w:gridCol w:w="1163"/>
      </w:tblGrid>
      <w:tr w:rsidR="00B1438A" w:rsidRPr="00660AD9" w14:paraId="1CF9BE64" w14:textId="77777777" w:rsidTr="009D2758">
        <w:trPr>
          <w:trHeight w:val="227"/>
          <w:jc w:val="center"/>
        </w:trPr>
        <w:tc>
          <w:tcPr>
            <w:tcW w:w="5000" w:type="pct"/>
            <w:gridSpan w:val="5"/>
            <w:vAlign w:val="center"/>
          </w:tcPr>
          <w:p w14:paraId="59E40DFE" w14:textId="2E833545" w:rsidR="00B1438A" w:rsidRPr="00197AD8"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val="sr-Cyrl-RS" w:eastAsia="sr-Latn-CS"/>
              </w:rPr>
            </w:pPr>
            <w:r w:rsidRPr="00660AD9">
              <w:rPr>
                <w:rFonts w:ascii="Times New Roman" w:eastAsia="Times New Roman" w:hAnsi="Times New Roman"/>
                <w:b/>
                <w:sz w:val="20"/>
                <w:szCs w:val="20"/>
                <w:lang w:eastAsia="sr-Latn-CS"/>
              </w:rPr>
              <w:lastRenderedPageBreak/>
              <w:t xml:space="preserve">Студијски програм : </w:t>
            </w:r>
            <w:r w:rsidRPr="00660AD9">
              <w:rPr>
                <w:rFonts w:ascii="Times New Roman" w:eastAsia="Times New Roman" w:hAnsi="Times New Roman"/>
                <w:sz w:val="20"/>
                <w:szCs w:val="20"/>
                <w:lang w:eastAsia="sr-Latn-CS"/>
              </w:rPr>
              <w:t>Дигитални бизнис и маркетинг</w:t>
            </w:r>
            <w:r w:rsidR="00197AD8">
              <w:rPr>
                <w:rFonts w:ascii="Times New Roman" w:eastAsia="Times New Roman" w:hAnsi="Times New Roman"/>
                <w:sz w:val="20"/>
                <w:szCs w:val="20"/>
                <w:lang w:val="sr-Cyrl-RS" w:eastAsia="sr-Latn-CS"/>
              </w:rPr>
              <w:t xml:space="preserve"> </w:t>
            </w:r>
            <w:r w:rsidR="00197AD8">
              <w:rPr>
                <w:rFonts w:ascii="Times New Roman" w:eastAsia="Times New Roman" w:hAnsi="Times New Roman"/>
                <w:bCs/>
                <w:sz w:val="20"/>
                <w:szCs w:val="20"/>
                <w:lang w:val="sr-Cyrl-RS"/>
              </w:rPr>
              <w:t>(на даљину)</w:t>
            </w:r>
          </w:p>
        </w:tc>
      </w:tr>
      <w:tr w:rsidR="00B1438A" w:rsidRPr="00660AD9" w14:paraId="730397D8" w14:textId="77777777" w:rsidTr="009D2758">
        <w:trPr>
          <w:trHeight w:val="227"/>
          <w:jc w:val="center"/>
        </w:trPr>
        <w:tc>
          <w:tcPr>
            <w:tcW w:w="5000" w:type="pct"/>
            <w:gridSpan w:val="5"/>
            <w:vAlign w:val="center"/>
          </w:tcPr>
          <w:p w14:paraId="3409B222"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Назив предмета: </w:t>
            </w:r>
            <w:r w:rsidRPr="00660AD9">
              <w:rPr>
                <w:rFonts w:ascii="Times New Roman" w:eastAsia="Times New Roman" w:hAnsi="Times New Roman"/>
                <w:bCs/>
                <w:sz w:val="20"/>
                <w:szCs w:val="20"/>
                <w:lang w:eastAsia="sr-Latn-CS"/>
              </w:rPr>
              <w:t>NТ111 Енглески језик 1</w:t>
            </w:r>
          </w:p>
        </w:tc>
      </w:tr>
      <w:tr w:rsidR="00B1438A" w:rsidRPr="00660AD9" w14:paraId="4F955EB0" w14:textId="77777777" w:rsidTr="009D2758">
        <w:trPr>
          <w:trHeight w:val="227"/>
          <w:jc w:val="center"/>
        </w:trPr>
        <w:tc>
          <w:tcPr>
            <w:tcW w:w="5000" w:type="pct"/>
            <w:gridSpan w:val="5"/>
            <w:vAlign w:val="center"/>
          </w:tcPr>
          <w:p w14:paraId="6BE51CF9" w14:textId="77777777" w:rsidR="00B1438A" w:rsidRPr="0099735B"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val="sr-Cyrl-RS" w:eastAsia="sr-Latn-CS"/>
              </w:rPr>
            </w:pPr>
            <w:r w:rsidRPr="00660AD9">
              <w:rPr>
                <w:rFonts w:ascii="Times New Roman" w:eastAsia="Times New Roman" w:hAnsi="Times New Roman"/>
                <w:b/>
                <w:sz w:val="20"/>
                <w:szCs w:val="20"/>
                <w:lang w:eastAsia="sr-Latn-CS"/>
              </w:rPr>
              <w:t>Наставник:</w:t>
            </w:r>
            <w:r w:rsidRPr="00660AD9">
              <w:rPr>
                <w:rFonts w:ascii="Times New Roman" w:eastAsia="Times New Roman" w:hAnsi="Times New Roman"/>
                <w:b/>
                <w:sz w:val="20"/>
                <w:szCs w:val="20"/>
              </w:rPr>
              <w:t xml:space="preserve"> </w:t>
            </w:r>
            <w:r>
              <w:rPr>
                <w:rFonts w:ascii="Times New Roman" w:eastAsia="Times New Roman" w:hAnsi="Times New Roman"/>
                <w:sz w:val="20"/>
                <w:szCs w:val="20"/>
                <w:lang w:val="sr-Cyrl-RS" w:eastAsia="sr-Latn-CS"/>
              </w:rPr>
              <w:t>Дубравка Влаховић</w:t>
            </w:r>
          </w:p>
        </w:tc>
      </w:tr>
      <w:tr w:rsidR="00B1438A" w:rsidRPr="00660AD9" w14:paraId="30509E2C" w14:textId="77777777" w:rsidTr="009D2758">
        <w:trPr>
          <w:trHeight w:val="227"/>
          <w:jc w:val="center"/>
        </w:trPr>
        <w:tc>
          <w:tcPr>
            <w:tcW w:w="5000" w:type="pct"/>
            <w:gridSpan w:val="5"/>
            <w:vAlign w:val="center"/>
          </w:tcPr>
          <w:p w14:paraId="305E64DF"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Статус предмета: </w:t>
            </w:r>
            <w:r w:rsidRPr="00660AD9">
              <w:rPr>
                <w:rFonts w:ascii="Times New Roman" w:eastAsia="Times New Roman" w:hAnsi="Times New Roman"/>
                <w:bCs/>
                <w:sz w:val="20"/>
                <w:szCs w:val="20"/>
                <w:lang w:eastAsia="sr-Latn-CS"/>
              </w:rPr>
              <w:t>Обавезан</w:t>
            </w:r>
            <w:r w:rsidRPr="00660AD9">
              <w:rPr>
                <w:rFonts w:ascii="Times New Roman" w:eastAsia="Times New Roman" w:hAnsi="Times New Roman"/>
                <w:sz w:val="20"/>
                <w:szCs w:val="20"/>
                <w:lang w:eastAsia="sr-Latn-CS"/>
              </w:rPr>
              <w:t xml:space="preserve"> </w:t>
            </w:r>
          </w:p>
        </w:tc>
      </w:tr>
      <w:tr w:rsidR="00B1438A" w:rsidRPr="00660AD9" w14:paraId="2822E047" w14:textId="77777777" w:rsidTr="009D2758">
        <w:trPr>
          <w:trHeight w:val="188"/>
          <w:jc w:val="center"/>
        </w:trPr>
        <w:tc>
          <w:tcPr>
            <w:tcW w:w="5000" w:type="pct"/>
            <w:gridSpan w:val="5"/>
            <w:vAlign w:val="center"/>
          </w:tcPr>
          <w:p w14:paraId="1FD0CBB0"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Број ЕСПБ: </w:t>
            </w:r>
            <w:r w:rsidRPr="00660AD9">
              <w:rPr>
                <w:rFonts w:ascii="Times New Roman" w:eastAsia="Times New Roman" w:hAnsi="Times New Roman"/>
                <w:sz w:val="20"/>
                <w:szCs w:val="20"/>
                <w:lang w:eastAsia="sr-Latn-CS"/>
              </w:rPr>
              <w:t>4</w:t>
            </w:r>
          </w:p>
        </w:tc>
      </w:tr>
      <w:tr w:rsidR="00B1438A" w:rsidRPr="00660AD9" w14:paraId="4E7C89DF" w14:textId="77777777" w:rsidTr="009D2758">
        <w:trPr>
          <w:trHeight w:val="227"/>
          <w:jc w:val="center"/>
        </w:trPr>
        <w:tc>
          <w:tcPr>
            <w:tcW w:w="5000" w:type="pct"/>
            <w:gridSpan w:val="5"/>
            <w:vAlign w:val="center"/>
          </w:tcPr>
          <w:p w14:paraId="5D02C641"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Услов: </w:t>
            </w:r>
            <w:r w:rsidRPr="00660AD9">
              <w:rPr>
                <w:rFonts w:ascii="Times New Roman" w:eastAsia="Times New Roman" w:hAnsi="Times New Roman"/>
                <w:bCs/>
                <w:sz w:val="20"/>
                <w:szCs w:val="20"/>
                <w:lang w:eastAsia="sr-Latn-CS"/>
              </w:rPr>
              <w:t>Нема</w:t>
            </w:r>
          </w:p>
        </w:tc>
      </w:tr>
      <w:tr w:rsidR="00B1438A" w:rsidRPr="00660AD9" w14:paraId="5810F2D4" w14:textId="77777777" w:rsidTr="009D2758">
        <w:trPr>
          <w:trHeight w:val="1170"/>
          <w:jc w:val="center"/>
        </w:trPr>
        <w:tc>
          <w:tcPr>
            <w:tcW w:w="5000" w:type="pct"/>
            <w:gridSpan w:val="5"/>
            <w:vAlign w:val="center"/>
          </w:tcPr>
          <w:p w14:paraId="1AC21D2F"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Циљ предмета</w:t>
            </w:r>
          </w:p>
          <w:p w14:paraId="23E66081" w14:textId="77777777" w:rsidR="00B1438A" w:rsidRPr="00660AD9" w:rsidRDefault="00B1438A" w:rsidP="009D2758">
            <w:pPr>
              <w:widowControl w:val="0"/>
              <w:tabs>
                <w:tab w:val="left" w:pos="567"/>
              </w:tabs>
              <w:autoSpaceDE w:val="0"/>
              <w:autoSpaceDN w:val="0"/>
              <w:adjustRightInd w:val="0"/>
              <w:spacing w:after="60"/>
              <w:jc w:val="both"/>
              <w:rPr>
                <w:rFonts w:ascii="Times New Roman" w:eastAsia="Times New Roman" w:hAnsi="Times New Roman"/>
                <w:b/>
                <w:sz w:val="20"/>
                <w:szCs w:val="20"/>
                <w:lang w:eastAsia="sr-Latn-CS"/>
              </w:rPr>
            </w:pPr>
            <w:r w:rsidRPr="00660AD9">
              <w:rPr>
                <w:rFonts w:ascii="Times New Roman" w:eastAsia="Times New Roman" w:hAnsi="Times New Roman"/>
                <w:sz w:val="20"/>
                <w:szCs w:val="20"/>
                <w:lang w:eastAsia="sr-Latn-CS"/>
              </w:rPr>
              <w:t>Енглески језик 1 је курс општег енглеског језика нижег средњег нивоа. Циљ овог курса је развити компетенцију из области граматике и вокабулара, као и развијати и увежбавати следеће језичке вештине: говорење, слушање, читање, писање, превођење и интегрисање поменутих вештина.</w:t>
            </w:r>
          </w:p>
        </w:tc>
      </w:tr>
      <w:tr w:rsidR="00B1438A" w:rsidRPr="00660AD9" w14:paraId="36C2F6D6" w14:textId="77777777" w:rsidTr="009D2758">
        <w:trPr>
          <w:trHeight w:val="3385"/>
          <w:jc w:val="center"/>
        </w:trPr>
        <w:tc>
          <w:tcPr>
            <w:tcW w:w="5000" w:type="pct"/>
            <w:gridSpan w:val="5"/>
            <w:vAlign w:val="center"/>
          </w:tcPr>
          <w:p w14:paraId="1D40912D"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 xml:space="preserve">Исход предмета </w:t>
            </w:r>
          </w:p>
          <w:p w14:paraId="510E1CE0" w14:textId="77777777" w:rsidR="00B1438A" w:rsidRPr="00660AD9" w:rsidRDefault="00B1438A" w:rsidP="009D2758">
            <w:pPr>
              <w:widowControl w:val="0"/>
              <w:tabs>
                <w:tab w:val="left" w:pos="567"/>
              </w:tabs>
              <w:autoSpaceDE w:val="0"/>
              <w:autoSpaceDN w:val="0"/>
              <w:adjustRightInd w:val="0"/>
              <w:spacing w:after="60"/>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Након положеног испита, студенти су овладали следећим вештинама: </w:t>
            </w:r>
          </w:p>
          <w:p w14:paraId="257699B0" w14:textId="77777777" w:rsidR="00B1438A" w:rsidRPr="00660AD9" w:rsidRDefault="00B1438A" w:rsidP="00B1438A">
            <w:pPr>
              <w:widowControl w:val="0"/>
              <w:numPr>
                <w:ilvl w:val="0"/>
                <w:numId w:val="26"/>
              </w:numPr>
              <w:autoSpaceDE w:val="0"/>
              <w:autoSpaceDN w:val="0"/>
              <w:adjustRightInd w:val="0"/>
              <w:spacing w:after="60"/>
              <w:ind w:left="738" w:hanging="283"/>
              <w:contextualSpacing/>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говор, којим се студент оспособљава да усмено комуницира на енглеском језику, са одговарајућим изговором, у стварним комуникационим ситуацијама, у форми разговора на свакодневне и професионалне теме, давања упутстава, групног решавања проблема, дијалога и краће усмене презентације; </w:t>
            </w:r>
          </w:p>
          <w:p w14:paraId="51F2C662" w14:textId="77777777" w:rsidR="00B1438A" w:rsidRPr="00660AD9" w:rsidRDefault="00B1438A" w:rsidP="00B1438A">
            <w:pPr>
              <w:widowControl w:val="0"/>
              <w:numPr>
                <w:ilvl w:val="0"/>
                <w:numId w:val="26"/>
              </w:numPr>
              <w:autoSpaceDE w:val="0"/>
              <w:autoSpaceDN w:val="0"/>
              <w:adjustRightInd w:val="0"/>
              <w:spacing w:after="60"/>
              <w:ind w:left="738" w:hanging="283"/>
              <w:contextualSpacing/>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слушање, којим се студент оспособљава да слуша и разуме говорни енглески језик; </w:t>
            </w:r>
          </w:p>
          <w:p w14:paraId="69B18872" w14:textId="77777777" w:rsidR="00B1438A" w:rsidRPr="00660AD9" w:rsidRDefault="00B1438A" w:rsidP="00B1438A">
            <w:pPr>
              <w:widowControl w:val="0"/>
              <w:numPr>
                <w:ilvl w:val="0"/>
                <w:numId w:val="26"/>
              </w:numPr>
              <w:autoSpaceDE w:val="0"/>
              <w:autoSpaceDN w:val="0"/>
              <w:adjustRightInd w:val="0"/>
              <w:spacing w:after="60"/>
              <w:ind w:left="738" w:hanging="283"/>
              <w:contextualSpacing/>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читање, којим се студент оспособљава да са разумевањем чита краће и дуже новинске, научне и белетристичке текстове адаптиране на средњем нивоу; </w:t>
            </w:r>
          </w:p>
          <w:p w14:paraId="5ACC7E5D" w14:textId="77777777" w:rsidR="00B1438A" w:rsidRPr="00660AD9" w:rsidRDefault="00B1438A" w:rsidP="00B1438A">
            <w:pPr>
              <w:widowControl w:val="0"/>
              <w:numPr>
                <w:ilvl w:val="0"/>
                <w:numId w:val="26"/>
              </w:numPr>
              <w:autoSpaceDE w:val="0"/>
              <w:autoSpaceDN w:val="0"/>
              <w:adjustRightInd w:val="0"/>
              <w:spacing w:after="60"/>
              <w:ind w:left="738" w:hanging="283"/>
              <w:contextualSpacing/>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писање, којим се студент оспособљава да хвата белешке на енглеском језику, пише резимее краћих текстова и краће информативне текстове (упутство, извештај, опис, писана дискусија), као и краће и дуже одговоре на питања о задатој теми; </w:t>
            </w:r>
          </w:p>
          <w:p w14:paraId="7218A6C6" w14:textId="77777777" w:rsidR="00B1438A" w:rsidRPr="00660AD9" w:rsidRDefault="00B1438A" w:rsidP="00B1438A">
            <w:pPr>
              <w:widowControl w:val="0"/>
              <w:numPr>
                <w:ilvl w:val="0"/>
                <w:numId w:val="26"/>
              </w:numPr>
              <w:autoSpaceDE w:val="0"/>
              <w:autoSpaceDN w:val="0"/>
              <w:adjustRightInd w:val="0"/>
              <w:spacing w:after="60"/>
              <w:ind w:left="738" w:hanging="283"/>
              <w:contextualSpacing/>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интегрисање горепоменутих вештина, којим се студент оспособљава да у стварним ситуацијама комбинује различите вештине.</w:t>
            </w:r>
          </w:p>
        </w:tc>
      </w:tr>
      <w:tr w:rsidR="00B1438A" w:rsidRPr="00660AD9" w14:paraId="2D133E2A" w14:textId="77777777" w:rsidTr="009D2758">
        <w:trPr>
          <w:trHeight w:val="227"/>
          <w:jc w:val="center"/>
        </w:trPr>
        <w:tc>
          <w:tcPr>
            <w:tcW w:w="5000" w:type="pct"/>
            <w:gridSpan w:val="5"/>
            <w:vAlign w:val="center"/>
          </w:tcPr>
          <w:p w14:paraId="708441C9"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Садржај предмета</w:t>
            </w:r>
          </w:p>
          <w:p w14:paraId="1CDCB841" w14:textId="77777777" w:rsidR="00B1438A" w:rsidRPr="00660AD9" w:rsidRDefault="00B1438A" w:rsidP="009D2758">
            <w:pPr>
              <w:widowControl w:val="0"/>
              <w:tabs>
                <w:tab w:val="left" w:pos="567"/>
              </w:tabs>
              <w:autoSpaceDE w:val="0"/>
              <w:autoSpaceDN w:val="0"/>
              <w:adjustRightInd w:val="0"/>
              <w:spacing w:after="60"/>
              <w:jc w:val="both"/>
              <w:rPr>
                <w:rFonts w:ascii="Times New Roman" w:eastAsia="Times New Roman" w:hAnsi="Times New Roman"/>
                <w:i/>
                <w:sz w:val="20"/>
                <w:szCs w:val="20"/>
                <w:lang w:eastAsia="sr-Latn-CS"/>
              </w:rPr>
            </w:pPr>
            <w:r w:rsidRPr="00660AD9">
              <w:rPr>
                <w:rFonts w:ascii="Times New Roman" w:eastAsia="Times New Roman" w:hAnsi="Times New Roman"/>
                <w:i/>
                <w:sz w:val="20"/>
                <w:szCs w:val="20"/>
                <w:lang w:eastAsia="sr-Latn-CS"/>
              </w:rPr>
              <w:t>Теоријска настава</w:t>
            </w:r>
          </w:p>
          <w:p w14:paraId="5A954F62" w14:textId="77777777" w:rsidR="00B1438A" w:rsidRPr="00660AD9" w:rsidRDefault="00B1438A" w:rsidP="009D2758">
            <w:pPr>
              <w:widowControl w:val="0"/>
              <w:tabs>
                <w:tab w:val="left" w:pos="1570"/>
              </w:tabs>
              <w:autoSpaceDE w:val="0"/>
              <w:autoSpaceDN w:val="0"/>
              <w:adjustRightInd w:val="0"/>
              <w:spacing w:after="60"/>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Обнављање садашњих и прошлих времена. Увођење будућих времена. Вежбање поређења придева. Вежбање времена Present Perfect и увођење времена Present Perfect Continuous. Вежбање првог и другог кондиционала. Вежбање модалних глагола који се користе за изражавање савета, могућности и обавезе. Увођење времена Past Perfect. Увођење трећег кондиционала. Вежбање односних реченица. Вежбање пасива. Увођење индиректног говора и слагања времена. Увођење елемената језика струке (из области информационих технологија, дизајна или пословног језика).</w:t>
            </w:r>
          </w:p>
        </w:tc>
      </w:tr>
      <w:tr w:rsidR="00B1438A" w:rsidRPr="00660AD9" w14:paraId="6BC04EC9" w14:textId="77777777" w:rsidTr="009D2758">
        <w:trPr>
          <w:trHeight w:val="227"/>
          <w:jc w:val="center"/>
        </w:trPr>
        <w:tc>
          <w:tcPr>
            <w:tcW w:w="5000" w:type="pct"/>
            <w:gridSpan w:val="5"/>
            <w:vAlign w:val="center"/>
          </w:tcPr>
          <w:p w14:paraId="5644A9BF" w14:textId="77777777" w:rsidR="00B1438A" w:rsidRDefault="00B1438A" w:rsidP="009D2758">
            <w:pPr>
              <w:widowControl w:val="0"/>
              <w:autoSpaceDE w:val="0"/>
              <w:autoSpaceDN w:val="0"/>
              <w:adjustRightInd w:val="0"/>
              <w:spacing w:after="60"/>
              <w:jc w:val="both"/>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 xml:space="preserve">Обавезна литература </w:t>
            </w:r>
          </w:p>
          <w:p w14:paraId="2330F215" w14:textId="77777777" w:rsidR="00B1438A" w:rsidRDefault="00B1438A" w:rsidP="009D2758">
            <w:pPr>
              <w:widowControl w:val="0"/>
              <w:autoSpaceDE w:val="0"/>
              <w:autoSpaceDN w:val="0"/>
              <w:adjustRightInd w:val="0"/>
              <w:spacing w:after="60"/>
              <w:jc w:val="both"/>
              <w:rPr>
                <w:rFonts w:ascii="Times New Roman" w:eastAsia="Times New Roman" w:hAnsi="Times New Roman"/>
                <w:bCs/>
                <w:i/>
                <w:iCs/>
                <w:sz w:val="20"/>
                <w:szCs w:val="20"/>
                <w:lang w:eastAsia="sr-Latn-CS"/>
              </w:rPr>
            </w:pPr>
            <w:r w:rsidRPr="00660AD9">
              <w:rPr>
                <w:rFonts w:ascii="Times New Roman" w:eastAsia="Times New Roman" w:hAnsi="Times New Roman"/>
                <w:bCs/>
                <w:i/>
                <w:iCs/>
                <w:sz w:val="20"/>
                <w:szCs w:val="20"/>
                <w:lang w:eastAsia="sr-Latn-CS"/>
              </w:rPr>
              <w:t>Обавезна литература</w:t>
            </w:r>
          </w:p>
          <w:p w14:paraId="27C3E679" w14:textId="77777777" w:rsidR="00B1438A" w:rsidRPr="00660AD9" w:rsidRDefault="00B1438A" w:rsidP="00B1438A">
            <w:pPr>
              <w:widowControl w:val="0"/>
              <w:numPr>
                <w:ilvl w:val="0"/>
                <w:numId w:val="25"/>
              </w:numPr>
              <w:autoSpaceDE w:val="0"/>
              <w:autoSpaceDN w:val="0"/>
              <w:adjustRightInd w:val="0"/>
              <w:ind w:left="851" w:hanging="284"/>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Crace, Araminta, Gillie Cunningham, и Robin Wileman. 2002. </w:t>
            </w:r>
            <w:r w:rsidRPr="00660AD9">
              <w:rPr>
                <w:rFonts w:ascii="Times New Roman" w:eastAsia="Times New Roman" w:hAnsi="Times New Roman"/>
                <w:i/>
                <w:sz w:val="20"/>
                <w:szCs w:val="20"/>
                <w:lang w:eastAsia="sr-Latn-CS"/>
              </w:rPr>
              <w:t>Language to go, Pre-intermediate</w:t>
            </w:r>
            <w:r w:rsidRPr="00660AD9">
              <w:rPr>
                <w:rFonts w:ascii="Times New Roman" w:eastAsia="Times New Roman" w:hAnsi="Times New Roman"/>
                <w:sz w:val="20"/>
                <w:szCs w:val="20"/>
                <w:lang w:eastAsia="sr-Latn-CS"/>
              </w:rPr>
              <w:t>. Eng</w:t>
            </w:r>
            <w:r>
              <w:rPr>
                <w:rFonts w:ascii="Times New Roman" w:eastAsia="Times New Roman" w:hAnsi="Times New Roman"/>
                <w:sz w:val="20"/>
                <w:szCs w:val="20"/>
                <w:lang w:eastAsia="sr-Latn-CS"/>
              </w:rPr>
              <w:t>land: Pearson Education Limited, str.</w:t>
            </w:r>
            <w:r>
              <w:rPr>
                <w:rFonts w:ascii="Times New Roman" w:eastAsia="Times New Roman" w:hAnsi="Times New Roman"/>
                <w:sz w:val="20"/>
                <w:szCs w:val="20"/>
                <w:lang w:val="sr-Cyrl-RS" w:eastAsia="sr-Latn-CS"/>
              </w:rPr>
              <w:t xml:space="preserve"> </w:t>
            </w:r>
            <w:r>
              <w:rPr>
                <w:rFonts w:ascii="Times New Roman" w:eastAsia="Times New Roman" w:hAnsi="Times New Roman"/>
                <w:sz w:val="20"/>
                <w:szCs w:val="20"/>
                <w:lang w:eastAsia="sr-Latn-CS"/>
              </w:rPr>
              <w:t>1-152</w:t>
            </w:r>
          </w:p>
          <w:p w14:paraId="216D7771" w14:textId="77777777" w:rsidR="00B1438A" w:rsidRPr="00B92AD9" w:rsidRDefault="00B1438A" w:rsidP="00B1438A">
            <w:pPr>
              <w:widowControl w:val="0"/>
              <w:numPr>
                <w:ilvl w:val="0"/>
                <w:numId w:val="25"/>
              </w:numPr>
              <w:autoSpaceDE w:val="0"/>
              <w:autoSpaceDN w:val="0"/>
              <w:adjustRightInd w:val="0"/>
              <w:ind w:left="851" w:hanging="284"/>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Evans, David. 2009. </w:t>
            </w:r>
            <w:r w:rsidRPr="00660AD9">
              <w:rPr>
                <w:rFonts w:ascii="Times New Roman" w:eastAsia="Times New Roman" w:hAnsi="Times New Roman"/>
                <w:i/>
                <w:sz w:val="20"/>
                <w:szCs w:val="20"/>
                <w:lang w:eastAsia="sr-Latn-CS"/>
              </w:rPr>
              <w:t>The Top Floor</w:t>
            </w:r>
            <w:r w:rsidRPr="00660AD9">
              <w:rPr>
                <w:rFonts w:ascii="Times New Roman" w:eastAsia="Times New Roman" w:hAnsi="Times New Roman"/>
                <w:sz w:val="20"/>
                <w:szCs w:val="20"/>
                <w:lang w:eastAsia="sr-Latn-CS"/>
              </w:rPr>
              <w:t>. London: MC/Summertown ELT.</w:t>
            </w:r>
          </w:p>
          <w:p w14:paraId="7F8BE876" w14:textId="77777777" w:rsidR="00B1438A" w:rsidRPr="00F9311F" w:rsidRDefault="00B1438A" w:rsidP="00B1438A">
            <w:pPr>
              <w:pStyle w:val="ListParagraph"/>
              <w:numPr>
                <w:ilvl w:val="0"/>
                <w:numId w:val="25"/>
              </w:numPr>
              <w:ind w:left="851" w:hanging="284"/>
              <w:jc w:val="both"/>
              <w:rPr>
                <w:rFonts w:ascii="Times New Roman" w:eastAsia="Times New Roman" w:hAnsi="Times New Roman"/>
                <w:sz w:val="20"/>
                <w:szCs w:val="20"/>
                <w:lang w:eastAsia="sr-Latn-CS"/>
              </w:rPr>
            </w:pPr>
            <w:r w:rsidRPr="00F9311F">
              <w:rPr>
                <w:rFonts w:ascii="Times New Roman" w:eastAsia="Times New Roman" w:hAnsi="Times New Roman"/>
                <w:sz w:val="20"/>
                <w:szCs w:val="20"/>
                <w:lang w:eastAsia="sr-Latn-CS"/>
              </w:rPr>
              <w:t xml:space="preserve">Ауторизована предавања за предмет НТ111 Енглески језик 1 објављена на eLearning систему Метрополитан </w:t>
            </w:r>
            <w:r>
              <w:rPr>
                <w:rFonts w:ascii="Times New Roman" w:eastAsia="Times New Roman" w:hAnsi="Times New Roman"/>
                <w:sz w:val="20"/>
                <w:szCs w:val="20"/>
                <w:lang w:eastAsia="sr-Latn-CS"/>
              </w:rPr>
              <w:t>у</w:t>
            </w:r>
            <w:r w:rsidRPr="00F9311F">
              <w:rPr>
                <w:rFonts w:ascii="Times New Roman" w:eastAsia="Times New Roman" w:hAnsi="Times New Roman"/>
                <w:sz w:val="20"/>
                <w:szCs w:val="20"/>
                <w:lang w:eastAsia="sr-Latn-CS"/>
              </w:rPr>
              <w:t>ниверзитета, 2022</w:t>
            </w:r>
            <w:r>
              <w:rPr>
                <w:rFonts w:ascii="Times New Roman" w:eastAsia="Times New Roman" w:hAnsi="Times New Roman"/>
                <w:sz w:val="20"/>
                <w:szCs w:val="20"/>
                <w:lang w:eastAsia="sr-Latn-CS"/>
              </w:rPr>
              <w:t>.</w:t>
            </w:r>
          </w:p>
          <w:p w14:paraId="356202D6" w14:textId="77777777" w:rsidR="00B1438A" w:rsidRPr="00660AD9" w:rsidRDefault="00B1438A" w:rsidP="009D2758">
            <w:pPr>
              <w:autoSpaceDE w:val="0"/>
              <w:autoSpaceDN w:val="0"/>
              <w:adjustRightInd w:val="0"/>
              <w:spacing w:after="60"/>
              <w:jc w:val="both"/>
              <w:rPr>
                <w:rFonts w:ascii="Times New Roman" w:eastAsia="Times New Roman" w:hAnsi="Times New Roman"/>
                <w:bCs/>
                <w:i/>
                <w:iCs/>
                <w:sz w:val="20"/>
                <w:szCs w:val="20"/>
                <w:lang w:eastAsia="sr-Latn-CS"/>
              </w:rPr>
            </w:pPr>
            <w:r w:rsidRPr="00660AD9">
              <w:rPr>
                <w:rFonts w:ascii="Times New Roman" w:eastAsia="Times New Roman" w:hAnsi="Times New Roman"/>
                <w:bCs/>
                <w:i/>
                <w:iCs/>
                <w:sz w:val="20"/>
                <w:szCs w:val="20"/>
                <w:lang w:eastAsia="sr-Latn-CS"/>
              </w:rPr>
              <w:t>Препоручена литература</w:t>
            </w:r>
          </w:p>
          <w:p w14:paraId="0C138AE9" w14:textId="77777777" w:rsidR="00B1438A" w:rsidRPr="00660AD9" w:rsidRDefault="00B1438A" w:rsidP="00B1438A">
            <w:pPr>
              <w:widowControl w:val="0"/>
              <w:numPr>
                <w:ilvl w:val="0"/>
                <w:numId w:val="24"/>
              </w:numPr>
              <w:autoSpaceDE w:val="0"/>
              <w:autoSpaceDN w:val="0"/>
              <w:adjustRightInd w:val="0"/>
              <w:ind w:left="851" w:hanging="284"/>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Murphy, Raymond. 2004. </w:t>
            </w:r>
            <w:r w:rsidRPr="00660AD9">
              <w:rPr>
                <w:rFonts w:ascii="Times New Roman" w:eastAsia="Times New Roman" w:hAnsi="Times New Roman"/>
                <w:i/>
                <w:sz w:val="20"/>
                <w:szCs w:val="20"/>
                <w:lang w:eastAsia="sr-Latn-CS"/>
              </w:rPr>
              <w:t>English Grammar in Use: A Self-study Reference and Practice Book for Intermediate Learners of English - with Answers, 3rd edition</w:t>
            </w:r>
            <w:r w:rsidRPr="00660AD9">
              <w:rPr>
                <w:rFonts w:ascii="Times New Roman" w:eastAsia="Times New Roman" w:hAnsi="Times New Roman"/>
                <w:sz w:val="20"/>
                <w:szCs w:val="20"/>
                <w:lang w:eastAsia="sr-Latn-CS"/>
              </w:rPr>
              <w:t>. Cambridge, UK: Cambridge University Press.</w:t>
            </w:r>
          </w:p>
          <w:p w14:paraId="64C4C4D7" w14:textId="77777777" w:rsidR="00B1438A" w:rsidRPr="00660AD9" w:rsidRDefault="00B1438A" w:rsidP="00B1438A">
            <w:pPr>
              <w:widowControl w:val="0"/>
              <w:numPr>
                <w:ilvl w:val="0"/>
                <w:numId w:val="24"/>
              </w:numPr>
              <w:autoSpaceDE w:val="0"/>
              <w:autoSpaceDN w:val="0"/>
              <w:adjustRightInd w:val="0"/>
              <w:spacing w:after="60"/>
              <w:ind w:left="851" w:hanging="284"/>
              <w:jc w:val="both"/>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 xml:space="preserve">Eastwood, John. 2019. </w:t>
            </w:r>
            <w:r w:rsidRPr="00660AD9">
              <w:rPr>
                <w:rFonts w:ascii="Times New Roman" w:eastAsia="Times New Roman" w:hAnsi="Times New Roman"/>
                <w:i/>
                <w:sz w:val="20"/>
                <w:szCs w:val="20"/>
                <w:lang w:eastAsia="sr-Latn-CS"/>
              </w:rPr>
              <w:t>Oxford Practice Grammar Intermediate with Key.</w:t>
            </w:r>
            <w:r w:rsidRPr="00660AD9">
              <w:rPr>
                <w:rFonts w:ascii="Times New Roman" w:eastAsia="Times New Roman" w:hAnsi="Times New Roman"/>
                <w:sz w:val="20"/>
                <w:szCs w:val="20"/>
                <w:lang w:eastAsia="sr-Latn-CS"/>
              </w:rPr>
              <w:t xml:space="preserve"> Oxford: Oxford University Press.</w:t>
            </w:r>
          </w:p>
        </w:tc>
      </w:tr>
      <w:tr w:rsidR="00B1438A" w:rsidRPr="00660AD9" w14:paraId="69D50CCF" w14:textId="77777777" w:rsidTr="009D2758">
        <w:trPr>
          <w:trHeight w:val="227"/>
          <w:jc w:val="center"/>
        </w:trPr>
        <w:tc>
          <w:tcPr>
            <w:tcW w:w="1689" w:type="pct"/>
            <w:vAlign w:val="center"/>
          </w:tcPr>
          <w:p w14:paraId="4B9B5753"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Број часова  активне наставе</w:t>
            </w:r>
          </w:p>
        </w:tc>
        <w:tc>
          <w:tcPr>
            <w:tcW w:w="1672" w:type="pct"/>
            <w:gridSpan w:val="2"/>
            <w:vAlign w:val="center"/>
          </w:tcPr>
          <w:p w14:paraId="2171F0FB"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Теоријска настава: </w:t>
            </w:r>
            <w:r w:rsidRPr="00660AD9">
              <w:rPr>
                <w:rFonts w:ascii="Times New Roman" w:eastAsia="Times New Roman" w:hAnsi="Times New Roman"/>
                <w:sz w:val="20"/>
                <w:szCs w:val="20"/>
                <w:lang w:eastAsia="sr-Latn-CS"/>
              </w:rPr>
              <w:t>3</w:t>
            </w:r>
          </w:p>
        </w:tc>
        <w:tc>
          <w:tcPr>
            <w:tcW w:w="1639" w:type="pct"/>
            <w:gridSpan w:val="2"/>
            <w:vAlign w:val="center"/>
          </w:tcPr>
          <w:p w14:paraId="2B36A141"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sz w:val="20"/>
                <w:szCs w:val="20"/>
                <w:lang w:eastAsia="sr-Latn-CS"/>
              </w:rPr>
            </w:pPr>
            <w:r w:rsidRPr="00660AD9">
              <w:rPr>
                <w:rFonts w:ascii="Times New Roman" w:eastAsia="Times New Roman" w:hAnsi="Times New Roman"/>
                <w:b/>
                <w:sz w:val="20"/>
                <w:szCs w:val="20"/>
                <w:lang w:eastAsia="sr-Latn-CS"/>
              </w:rPr>
              <w:t xml:space="preserve">Практична настава: </w:t>
            </w:r>
            <w:r w:rsidRPr="00660AD9">
              <w:rPr>
                <w:rFonts w:ascii="Times New Roman" w:eastAsia="Times New Roman" w:hAnsi="Times New Roman"/>
                <w:sz w:val="20"/>
                <w:szCs w:val="20"/>
                <w:lang w:eastAsia="sr-Latn-CS"/>
              </w:rPr>
              <w:t>0</w:t>
            </w:r>
          </w:p>
        </w:tc>
      </w:tr>
      <w:tr w:rsidR="00B1438A" w:rsidRPr="00660AD9" w14:paraId="21B6B8D4" w14:textId="77777777" w:rsidTr="009D2758">
        <w:trPr>
          <w:trHeight w:val="558"/>
          <w:jc w:val="center"/>
        </w:trPr>
        <w:tc>
          <w:tcPr>
            <w:tcW w:w="5000" w:type="pct"/>
            <w:gridSpan w:val="5"/>
            <w:vAlign w:val="center"/>
          </w:tcPr>
          <w:p w14:paraId="2D594501"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Методе извођења наставе</w:t>
            </w:r>
          </w:p>
          <w:p w14:paraId="54B90F1A" w14:textId="77777777" w:rsidR="00B1438A" w:rsidRDefault="00B1438A" w:rsidP="009D2758">
            <w:pPr>
              <w:spacing w:after="120"/>
              <w:jc w:val="both"/>
              <w:rPr>
                <w:rFonts w:ascii="Times New Roman" w:hAnsi="Times New Roman"/>
                <w:bCs/>
                <w:sz w:val="20"/>
                <w:szCs w:val="20"/>
                <w:lang w:val="ru-RU"/>
              </w:rPr>
            </w:pPr>
            <w:r w:rsidRPr="00055691">
              <w:rPr>
                <w:rFonts w:ascii="Times New Roman" w:hAnsi="Times New Roman"/>
                <w:sz w:val="20"/>
                <w:szCs w:val="20"/>
              </w:rPr>
              <w:t xml:space="preserve">Вербално – текстуална, аналитичка метода, разговор, објашњена, </w:t>
            </w:r>
            <w:r w:rsidRPr="00055691">
              <w:rPr>
                <w:rFonts w:ascii="Times New Roman" w:hAnsi="Times New Roman"/>
                <w:bCs/>
                <w:sz w:val="20"/>
                <w:szCs w:val="20"/>
                <w:lang w:val="ru-RU"/>
              </w:rPr>
              <w:t>илустративно-демонстративна</w:t>
            </w:r>
            <w:r>
              <w:rPr>
                <w:rFonts w:ascii="Times New Roman" w:hAnsi="Times New Roman"/>
                <w:bCs/>
                <w:sz w:val="20"/>
                <w:szCs w:val="20"/>
                <w:lang w:val="ru-RU"/>
              </w:rPr>
              <w:t xml:space="preserve">; </w:t>
            </w:r>
            <w:r w:rsidRPr="00055691">
              <w:rPr>
                <w:rFonts w:ascii="Times New Roman" w:hAnsi="Times New Roman"/>
                <w:bCs/>
                <w:sz w:val="20"/>
                <w:szCs w:val="20"/>
                <w:lang w:val="ru-RU"/>
              </w:rPr>
              <w:t>аналитичко-интерпретативна</w:t>
            </w:r>
          </w:p>
          <w:p w14:paraId="5A854D2F"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6EEDDC3"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54BE6BF0"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83FB7D2"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F7BC0C4"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399EF200" w14:textId="77777777" w:rsidR="00B1438A" w:rsidRPr="009D24AB" w:rsidRDefault="00B1438A" w:rsidP="009D2758">
            <w:pPr>
              <w:spacing w:after="120"/>
              <w:jc w:val="both"/>
              <w:rPr>
                <w:rFonts w:ascii="Times New Roman" w:hAnsi="Times New Roman"/>
                <w:bCs/>
                <w:sz w:val="20"/>
                <w:szCs w:val="20"/>
                <w:lang w:val="ru-RU"/>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660AD9" w14:paraId="3AE43DC1" w14:textId="77777777" w:rsidTr="009D2758">
        <w:trPr>
          <w:trHeight w:val="227"/>
          <w:jc w:val="center"/>
        </w:trPr>
        <w:tc>
          <w:tcPr>
            <w:tcW w:w="5000" w:type="pct"/>
            <w:gridSpan w:val="5"/>
            <w:vAlign w:val="center"/>
          </w:tcPr>
          <w:p w14:paraId="79DD53C9"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Оцена  знања (максимални број поена 100)</w:t>
            </w:r>
          </w:p>
        </w:tc>
      </w:tr>
      <w:tr w:rsidR="00B1438A" w:rsidRPr="00660AD9" w14:paraId="5221D9F4" w14:textId="77777777" w:rsidTr="009D2758">
        <w:trPr>
          <w:trHeight w:val="314"/>
          <w:jc w:val="center"/>
        </w:trPr>
        <w:tc>
          <w:tcPr>
            <w:tcW w:w="1689" w:type="pct"/>
            <w:vAlign w:val="center"/>
          </w:tcPr>
          <w:p w14:paraId="6121F924"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Предиспитне обавезе</w:t>
            </w:r>
          </w:p>
        </w:tc>
        <w:tc>
          <w:tcPr>
            <w:tcW w:w="1049" w:type="pct"/>
            <w:vAlign w:val="center"/>
          </w:tcPr>
          <w:p w14:paraId="6F5FC6B9" w14:textId="77777777" w:rsidR="00B1438A" w:rsidRPr="00660AD9" w:rsidRDefault="00B1438A" w:rsidP="009D2758">
            <w:pPr>
              <w:widowControl w:val="0"/>
              <w:tabs>
                <w:tab w:val="left" w:pos="567"/>
              </w:tabs>
              <w:autoSpaceDE w:val="0"/>
              <w:autoSpaceDN w:val="0"/>
              <w:adjustRightInd w:val="0"/>
              <w:spacing w:after="60"/>
              <w:jc w:val="center"/>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поена</w:t>
            </w:r>
            <w:r>
              <w:rPr>
                <w:rFonts w:ascii="Times New Roman" w:eastAsia="Times New Roman" w:hAnsi="Times New Roman"/>
                <w:sz w:val="20"/>
                <w:szCs w:val="20"/>
                <w:lang w:eastAsia="sr-Latn-CS"/>
              </w:rPr>
              <w:t xml:space="preserve"> 70</w:t>
            </w:r>
          </w:p>
        </w:tc>
        <w:tc>
          <w:tcPr>
            <w:tcW w:w="1706" w:type="pct"/>
            <w:gridSpan w:val="2"/>
            <w:shd w:val="clear" w:color="auto" w:fill="auto"/>
            <w:vAlign w:val="center"/>
          </w:tcPr>
          <w:p w14:paraId="48578F95" w14:textId="77777777" w:rsidR="00B1438A" w:rsidRPr="00660AD9" w:rsidRDefault="00B1438A" w:rsidP="009D2758">
            <w:pPr>
              <w:widowControl w:val="0"/>
              <w:tabs>
                <w:tab w:val="left" w:pos="567"/>
              </w:tabs>
              <w:autoSpaceDE w:val="0"/>
              <w:autoSpaceDN w:val="0"/>
              <w:adjustRightInd w:val="0"/>
              <w:spacing w:after="60"/>
              <w:rPr>
                <w:rFonts w:ascii="Times New Roman" w:eastAsia="Times New Roman" w:hAnsi="Times New Roman"/>
                <w:b/>
                <w:sz w:val="20"/>
                <w:szCs w:val="20"/>
                <w:lang w:eastAsia="sr-Latn-CS"/>
              </w:rPr>
            </w:pPr>
            <w:r w:rsidRPr="00660AD9">
              <w:rPr>
                <w:rFonts w:ascii="Times New Roman" w:eastAsia="Times New Roman" w:hAnsi="Times New Roman"/>
                <w:b/>
                <w:sz w:val="20"/>
                <w:szCs w:val="20"/>
                <w:lang w:eastAsia="sr-Latn-CS"/>
              </w:rPr>
              <w:t xml:space="preserve">Завршни испит </w:t>
            </w:r>
          </w:p>
        </w:tc>
        <w:tc>
          <w:tcPr>
            <w:tcW w:w="556" w:type="pct"/>
            <w:shd w:val="clear" w:color="auto" w:fill="auto"/>
            <w:vAlign w:val="center"/>
          </w:tcPr>
          <w:p w14:paraId="622C2204" w14:textId="77777777" w:rsidR="00B1438A" w:rsidRPr="00660AD9" w:rsidRDefault="00B1438A" w:rsidP="009D2758">
            <w:pPr>
              <w:widowControl w:val="0"/>
              <w:tabs>
                <w:tab w:val="left" w:pos="567"/>
              </w:tabs>
              <w:autoSpaceDE w:val="0"/>
              <w:autoSpaceDN w:val="0"/>
              <w:adjustRightInd w:val="0"/>
              <w:spacing w:after="60"/>
              <w:jc w:val="center"/>
              <w:rPr>
                <w:rFonts w:ascii="Times New Roman" w:eastAsia="Times New Roman" w:hAnsi="Times New Roman"/>
                <w:b/>
                <w:sz w:val="20"/>
                <w:szCs w:val="20"/>
                <w:lang w:eastAsia="sr-Latn-CS"/>
              </w:rPr>
            </w:pPr>
            <w:r w:rsidRPr="00660AD9">
              <w:rPr>
                <w:rFonts w:ascii="Times New Roman" w:eastAsia="Times New Roman" w:hAnsi="Times New Roman"/>
                <w:sz w:val="20"/>
                <w:szCs w:val="20"/>
                <w:lang w:eastAsia="sr-Latn-CS"/>
              </w:rPr>
              <w:t>поена</w:t>
            </w:r>
            <w:r>
              <w:rPr>
                <w:rFonts w:ascii="Times New Roman" w:eastAsia="Times New Roman" w:hAnsi="Times New Roman"/>
                <w:sz w:val="20"/>
                <w:szCs w:val="20"/>
                <w:lang w:eastAsia="sr-Latn-CS"/>
              </w:rPr>
              <w:t xml:space="preserve"> 30</w:t>
            </w:r>
          </w:p>
        </w:tc>
      </w:tr>
      <w:tr w:rsidR="00B1438A" w:rsidRPr="00660AD9" w14:paraId="75731668" w14:textId="77777777" w:rsidTr="009D2758">
        <w:trPr>
          <w:trHeight w:val="227"/>
          <w:jc w:val="center"/>
        </w:trPr>
        <w:tc>
          <w:tcPr>
            <w:tcW w:w="1689" w:type="pct"/>
            <w:vAlign w:val="center"/>
          </w:tcPr>
          <w:p w14:paraId="77B3520F"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r w:rsidRPr="00660AD9">
              <w:rPr>
                <w:rFonts w:ascii="Times New Roman" w:eastAsia="Times New Roman" w:hAnsi="Times New Roman"/>
                <w:sz w:val="20"/>
                <w:szCs w:val="20"/>
                <w:lang w:eastAsia="sr-Latn-CS"/>
              </w:rPr>
              <w:t xml:space="preserve">активност </w:t>
            </w:r>
            <w:r>
              <w:rPr>
                <w:rFonts w:ascii="Times New Roman" w:eastAsia="Times New Roman" w:hAnsi="Times New Roman"/>
                <w:sz w:val="20"/>
                <w:szCs w:val="20"/>
                <w:lang w:eastAsia="sr-Latn-CS"/>
              </w:rPr>
              <w:t>на предавањима</w:t>
            </w:r>
          </w:p>
        </w:tc>
        <w:tc>
          <w:tcPr>
            <w:tcW w:w="1049" w:type="pct"/>
            <w:vAlign w:val="center"/>
          </w:tcPr>
          <w:p w14:paraId="35600349"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5</w:t>
            </w:r>
          </w:p>
        </w:tc>
        <w:tc>
          <w:tcPr>
            <w:tcW w:w="1706" w:type="pct"/>
            <w:gridSpan w:val="2"/>
            <w:shd w:val="clear" w:color="auto" w:fill="auto"/>
            <w:vAlign w:val="center"/>
          </w:tcPr>
          <w:p w14:paraId="3F6AC87C" w14:textId="77777777" w:rsidR="00B1438A" w:rsidRPr="00181BCC" w:rsidRDefault="00B1438A" w:rsidP="009D2758">
            <w:pPr>
              <w:widowControl w:val="0"/>
              <w:autoSpaceDE w:val="0"/>
              <w:autoSpaceDN w:val="0"/>
              <w:adjustRightInd w:val="0"/>
              <w:rPr>
                <w:rFonts w:ascii="Times New Roman" w:eastAsia="Times New Roman" w:hAnsi="Times New Roman"/>
                <w:iCs/>
                <w:sz w:val="20"/>
                <w:szCs w:val="20"/>
                <w:lang w:eastAsia="sr-Latn-CS"/>
              </w:rPr>
            </w:pPr>
            <w:r>
              <w:rPr>
                <w:rFonts w:ascii="Times New Roman" w:eastAsia="Times New Roman" w:hAnsi="Times New Roman"/>
                <w:iCs/>
                <w:sz w:val="20"/>
                <w:szCs w:val="20"/>
                <w:lang w:eastAsia="sr-Latn-CS"/>
              </w:rPr>
              <w:t>Писмени испит</w:t>
            </w:r>
          </w:p>
        </w:tc>
        <w:tc>
          <w:tcPr>
            <w:tcW w:w="556" w:type="pct"/>
            <w:shd w:val="clear" w:color="auto" w:fill="auto"/>
            <w:vAlign w:val="center"/>
          </w:tcPr>
          <w:p w14:paraId="7E9A0307"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30</w:t>
            </w:r>
          </w:p>
        </w:tc>
      </w:tr>
      <w:tr w:rsidR="00B1438A" w:rsidRPr="00660AD9" w14:paraId="24D8F30E" w14:textId="77777777" w:rsidTr="009D2758">
        <w:trPr>
          <w:trHeight w:val="227"/>
          <w:jc w:val="center"/>
        </w:trPr>
        <w:tc>
          <w:tcPr>
            <w:tcW w:w="1689" w:type="pct"/>
            <w:vAlign w:val="center"/>
          </w:tcPr>
          <w:p w14:paraId="5B2F7F27"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lastRenderedPageBreak/>
              <w:t>активност на вежбама</w:t>
            </w:r>
          </w:p>
        </w:tc>
        <w:tc>
          <w:tcPr>
            <w:tcW w:w="1049" w:type="pct"/>
            <w:vAlign w:val="center"/>
          </w:tcPr>
          <w:p w14:paraId="482DE03F"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5</w:t>
            </w:r>
          </w:p>
        </w:tc>
        <w:tc>
          <w:tcPr>
            <w:tcW w:w="1706" w:type="pct"/>
            <w:gridSpan w:val="2"/>
            <w:shd w:val="clear" w:color="auto" w:fill="auto"/>
            <w:vAlign w:val="center"/>
          </w:tcPr>
          <w:p w14:paraId="2300AC00" w14:textId="77777777" w:rsidR="00B1438A" w:rsidRDefault="00B1438A" w:rsidP="009D2758">
            <w:pPr>
              <w:widowControl w:val="0"/>
              <w:autoSpaceDE w:val="0"/>
              <w:autoSpaceDN w:val="0"/>
              <w:adjustRightInd w:val="0"/>
              <w:rPr>
                <w:rFonts w:ascii="Times New Roman" w:eastAsia="Times New Roman" w:hAnsi="Times New Roman"/>
                <w:iCs/>
                <w:sz w:val="20"/>
                <w:szCs w:val="20"/>
                <w:lang w:eastAsia="sr-Latn-CS"/>
              </w:rPr>
            </w:pPr>
          </w:p>
        </w:tc>
        <w:tc>
          <w:tcPr>
            <w:tcW w:w="556" w:type="pct"/>
            <w:shd w:val="clear" w:color="auto" w:fill="auto"/>
            <w:vAlign w:val="center"/>
          </w:tcPr>
          <w:p w14:paraId="6BD3510B" w14:textId="77777777" w:rsidR="00B1438A" w:rsidRDefault="00B1438A" w:rsidP="009D2758">
            <w:pPr>
              <w:widowControl w:val="0"/>
              <w:autoSpaceDE w:val="0"/>
              <w:autoSpaceDN w:val="0"/>
              <w:adjustRightInd w:val="0"/>
              <w:jc w:val="center"/>
              <w:rPr>
                <w:rFonts w:ascii="Times New Roman" w:eastAsia="Times New Roman" w:hAnsi="Times New Roman"/>
                <w:sz w:val="20"/>
                <w:szCs w:val="20"/>
                <w:lang w:eastAsia="sr-Latn-CS"/>
              </w:rPr>
            </w:pPr>
          </w:p>
        </w:tc>
      </w:tr>
      <w:tr w:rsidR="00B1438A" w:rsidRPr="00660AD9" w14:paraId="1DF9BF19" w14:textId="77777777" w:rsidTr="009D2758">
        <w:trPr>
          <w:trHeight w:val="227"/>
          <w:jc w:val="center"/>
        </w:trPr>
        <w:tc>
          <w:tcPr>
            <w:tcW w:w="1689" w:type="pct"/>
            <w:vAlign w:val="center"/>
          </w:tcPr>
          <w:p w14:paraId="31F134D5"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Лектира</w:t>
            </w:r>
          </w:p>
        </w:tc>
        <w:tc>
          <w:tcPr>
            <w:tcW w:w="1049" w:type="pct"/>
            <w:vAlign w:val="center"/>
          </w:tcPr>
          <w:p w14:paraId="0D849391"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15</w:t>
            </w:r>
          </w:p>
        </w:tc>
        <w:tc>
          <w:tcPr>
            <w:tcW w:w="1706" w:type="pct"/>
            <w:gridSpan w:val="2"/>
            <w:shd w:val="clear" w:color="auto" w:fill="auto"/>
            <w:vAlign w:val="center"/>
          </w:tcPr>
          <w:p w14:paraId="321DE064"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p>
        </w:tc>
        <w:tc>
          <w:tcPr>
            <w:tcW w:w="556" w:type="pct"/>
            <w:shd w:val="clear" w:color="auto" w:fill="auto"/>
            <w:vAlign w:val="center"/>
          </w:tcPr>
          <w:p w14:paraId="3F363771"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p>
        </w:tc>
      </w:tr>
      <w:tr w:rsidR="00B1438A" w:rsidRPr="00660AD9" w14:paraId="78D90511" w14:textId="77777777" w:rsidTr="009D2758">
        <w:trPr>
          <w:trHeight w:val="260"/>
          <w:jc w:val="center"/>
        </w:trPr>
        <w:tc>
          <w:tcPr>
            <w:tcW w:w="1689" w:type="pct"/>
            <w:vAlign w:val="center"/>
          </w:tcPr>
          <w:p w14:paraId="1124DBC8"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r w:rsidRPr="00660AD9">
              <w:rPr>
                <w:rFonts w:ascii="Times New Roman" w:eastAsia="Times New Roman" w:hAnsi="Times New Roman"/>
                <w:sz w:val="20"/>
                <w:szCs w:val="20"/>
                <w:lang w:eastAsia="sr-Latn-CS"/>
              </w:rPr>
              <w:t>Домаћи задаци</w:t>
            </w:r>
            <w:r>
              <w:rPr>
                <w:rFonts w:ascii="Times New Roman" w:eastAsia="Times New Roman" w:hAnsi="Times New Roman"/>
                <w:sz w:val="20"/>
                <w:szCs w:val="20"/>
                <w:lang w:eastAsia="sr-Latn-CS"/>
              </w:rPr>
              <w:t xml:space="preserve"> </w:t>
            </w:r>
            <w:r>
              <w:rPr>
                <w:rFonts w:ascii="Times New Roman" w:hAnsi="Times New Roman"/>
                <w:sz w:val="20"/>
                <w:szCs w:val="20"/>
              </w:rPr>
              <w:t>(5 x 2)</w:t>
            </w:r>
          </w:p>
        </w:tc>
        <w:tc>
          <w:tcPr>
            <w:tcW w:w="1049" w:type="pct"/>
            <w:vAlign w:val="center"/>
          </w:tcPr>
          <w:p w14:paraId="4E1035E3"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10</w:t>
            </w:r>
          </w:p>
        </w:tc>
        <w:tc>
          <w:tcPr>
            <w:tcW w:w="1706" w:type="pct"/>
            <w:gridSpan w:val="2"/>
            <w:shd w:val="clear" w:color="auto" w:fill="auto"/>
            <w:vAlign w:val="center"/>
          </w:tcPr>
          <w:p w14:paraId="5EF02213"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p>
        </w:tc>
        <w:tc>
          <w:tcPr>
            <w:tcW w:w="556" w:type="pct"/>
            <w:shd w:val="clear" w:color="auto" w:fill="auto"/>
            <w:vAlign w:val="center"/>
          </w:tcPr>
          <w:p w14:paraId="3D582039" w14:textId="77777777" w:rsidR="00B1438A" w:rsidRPr="00660AD9" w:rsidRDefault="00B1438A" w:rsidP="009D2758">
            <w:pPr>
              <w:widowControl w:val="0"/>
              <w:autoSpaceDE w:val="0"/>
              <w:autoSpaceDN w:val="0"/>
              <w:adjustRightInd w:val="0"/>
              <w:jc w:val="center"/>
              <w:rPr>
                <w:rFonts w:ascii="Times New Roman" w:eastAsia="Times New Roman" w:hAnsi="Times New Roman"/>
                <w:i/>
                <w:sz w:val="20"/>
                <w:szCs w:val="20"/>
                <w:lang w:eastAsia="sr-Latn-CS"/>
              </w:rPr>
            </w:pPr>
          </w:p>
        </w:tc>
      </w:tr>
      <w:tr w:rsidR="00B1438A" w:rsidRPr="00660AD9" w14:paraId="3EDC1F2A" w14:textId="77777777" w:rsidTr="009D2758">
        <w:trPr>
          <w:trHeight w:val="227"/>
          <w:jc w:val="center"/>
        </w:trPr>
        <w:tc>
          <w:tcPr>
            <w:tcW w:w="1689" w:type="pct"/>
            <w:vAlign w:val="center"/>
          </w:tcPr>
          <w:p w14:paraId="38A45FA0"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Пројекат (усмена презентација)</w:t>
            </w:r>
          </w:p>
        </w:tc>
        <w:tc>
          <w:tcPr>
            <w:tcW w:w="1049" w:type="pct"/>
            <w:vAlign w:val="center"/>
          </w:tcPr>
          <w:p w14:paraId="14F5601C"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sidRPr="00660AD9">
              <w:rPr>
                <w:rFonts w:ascii="Times New Roman" w:eastAsia="Times New Roman" w:hAnsi="Times New Roman"/>
                <w:sz w:val="20"/>
                <w:szCs w:val="20"/>
                <w:lang w:eastAsia="sr-Latn-CS"/>
              </w:rPr>
              <w:t>10</w:t>
            </w:r>
          </w:p>
        </w:tc>
        <w:tc>
          <w:tcPr>
            <w:tcW w:w="1706" w:type="pct"/>
            <w:gridSpan w:val="2"/>
            <w:shd w:val="clear" w:color="auto" w:fill="auto"/>
            <w:vAlign w:val="center"/>
          </w:tcPr>
          <w:p w14:paraId="2474C3A0"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p>
        </w:tc>
        <w:tc>
          <w:tcPr>
            <w:tcW w:w="556" w:type="pct"/>
            <w:shd w:val="clear" w:color="auto" w:fill="auto"/>
            <w:vAlign w:val="center"/>
          </w:tcPr>
          <w:p w14:paraId="2E81A678"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p>
        </w:tc>
      </w:tr>
      <w:tr w:rsidR="00B1438A" w:rsidRPr="00660AD9" w14:paraId="5EDB6119" w14:textId="77777777" w:rsidTr="009D2758">
        <w:trPr>
          <w:trHeight w:val="227"/>
          <w:jc w:val="center"/>
        </w:trPr>
        <w:tc>
          <w:tcPr>
            <w:tcW w:w="1689" w:type="pct"/>
            <w:vAlign w:val="center"/>
          </w:tcPr>
          <w:p w14:paraId="1DA4525F" w14:textId="77777777" w:rsidR="00B1438A" w:rsidRPr="00181BCC" w:rsidRDefault="00B1438A" w:rsidP="009D2758">
            <w:pPr>
              <w:widowControl w:val="0"/>
              <w:autoSpaceDE w:val="0"/>
              <w:autoSpaceDN w:val="0"/>
              <w:adjustRightInd w:val="0"/>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Колоквијум</w:t>
            </w:r>
          </w:p>
        </w:tc>
        <w:tc>
          <w:tcPr>
            <w:tcW w:w="1049" w:type="pct"/>
            <w:vAlign w:val="center"/>
          </w:tcPr>
          <w:p w14:paraId="43F8BE42"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20</w:t>
            </w:r>
          </w:p>
        </w:tc>
        <w:tc>
          <w:tcPr>
            <w:tcW w:w="1706" w:type="pct"/>
            <w:gridSpan w:val="2"/>
            <w:shd w:val="clear" w:color="auto" w:fill="auto"/>
            <w:vAlign w:val="center"/>
          </w:tcPr>
          <w:p w14:paraId="38A7C936"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p>
        </w:tc>
        <w:tc>
          <w:tcPr>
            <w:tcW w:w="556" w:type="pct"/>
            <w:shd w:val="clear" w:color="auto" w:fill="auto"/>
            <w:vAlign w:val="center"/>
          </w:tcPr>
          <w:p w14:paraId="17DEF14A"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p>
        </w:tc>
      </w:tr>
      <w:tr w:rsidR="00B1438A" w:rsidRPr="00660AD9" w14:paraId="43095F04" w14:textId="77777777" w:rsidTr="009D2758">
        <w:trPr>
          <w:trHeight w:val="227"/>
          <w:jc w:val="center"/>
        </w:trPr>
        <w:tc>
          <w:tcPr>
            <w:tcW w:w="1689" w:type="pct"/>
            <w:vAlign w:val="center"/>
          </w:tcPr>
          <w:p w14:paraId="2128E549"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Тест слушања</w:t>
            </w:r>
          </w:p>
        </w:tc>
        <w:tc>
          <w:tcPr>
            <w:tcW w:w="1049" w:type="pct"/>
            <w:vAlign w:val="center"/>
          </w:tcPr>
          <w:p w14:paraId="38F0D5E5" w14:textId="77777777" w:rsidR="00B1438A" w:rsidRPr="00660AD9" w:rsidRDefault="00B1438A" w:rsidP="009D2758">
            <w:pPr>
              <w:widowControl w:val="0"/>
              <w:autoSpaceDE w:val="0"/>
              <w:autoSpaceDN w:val="0"/>
              <w:adjustRightInd w:val="0"/>
              <w:jc w:val="center"/>
              <w:rPr>
                <w:rFonts w:ascii="Times New Roman" w:eastAsia="Times New Roman" w:hAnsi="Times New Roman"/>
                <w:sz w:val="20"/>
                <w:szCs w:val="20"/>
                <w:lang w:eastAsia="sr-Latn-CS"/>
              </w:rPr>
            </w:pPr>
            <w:r>
              <w:rPr>
                <w:rFonts w:ascii="Times New Roman" w:eastAsia="Times New Roman" w:hAnsi="Times New Roman"/>
                <w:sz w:val="20"/>
                <w:szCs w:val="20"/>
                <w:lang w:eastAsia="sr-Latn-CS"/>
              </w:rPr>
              <w:t>5</w:t>
            </w:r>
          </w:p>
        </w:tc>
        <w:tc>
          <w:tcPr>
            <w:tcW w:w="1706" w:type="pct"/>
            <w:gridSpan w:val="2"/>
            <w:shd w:val="clear" w:color="auto" w:fill="auto"/>
            <w:vAlign w:val="center"/>
          </w:tcPr>
          <w:p w14:paraId="0A4A8AC3" w14:textId="77777777" w:rsidR="00B1438A" w:rsidRPr="00660AD9" w:rsidRDefault="00B1438A" w:rsidP="009D2758">
            <w:pPr>
              <w:widowControl w:val="0"/>
              <w:autoSpaceDE w:val="0"/>
              <w:autoSpaceDN w:val="0"/>
              <w:adjustRightInd w:val="0"/>
              <w:rPr>
                <w:rFonts w:ascii="Times New Roman" w:eastAsia="Times New Roman" w:hAnsi="Times New Roman"/>
                <w:i/>
                <w:sz w:val="20"/>
                <w:szCs w:val="20"/>
                <w:lang w:eastAsia="sr-Latn-CS"/>
              </w:rPr>
            </w:pPr>
          </w:p>
        </w:tc>
        <w:tc>
          <w:tcPr>
            <w:tcW w:w="556" w:type="pct"/>
            <w:shd w:val="clear" w:color="auto" w:fill="auto"/>
            <w:vAlign w:val="center"/>
          </w:tcPr>
          <w:p w14:paraId="68BA02C6" w14:textId="77777777" w:rsidR="00B1438A" w:rsidRPr="00660AD9" w:rsidRDefault="00B1438A" w:rsidP="009D2758">
            <w:pPr>
              <w:widowControl w:val="0"/>
              <w:autoSpaceDE w:val="0"/>
              <w:autoSpaceDN w:val="0"/>
              <w:adjustRightInd w:val="0"/>
              <w:rPr>
                <w:rFonts w:ascii="Times New Roman" w:eastAsia="Times New Roman" w:hAnsi="Times New Roman"/>
                <w:sz w:val="20"/>
                <w:szCs w:val="20"/>
                <w:lang w:eastAsia="sr-Latn-CS"/>
              </w:rPr>
            </w:pPr>
          </w:p>
        </w:tc>
      </w:tr>
    </w:tbl>
    <w:p w14:paraId="5FBFBDDF" w14:textId="77777777" w:rsidR="00B1438A" w:rsidRDefault="00B1438A" w:rsidP="00387AC8">
      <w:pPr>
        <w:rPr>
          <w:lang w:val="sr-Cyrl-RS"/>
        </w:rPr>
      </w:pPr>
    </w:p>
    <w:p w14:paraId="4DADC326" w14:textId="77777777" w:rsidR="00B1438A" w:rsidRDefault="00B1438A" w:rsidP="00387AC8">
      <w:pPr>
        <w:rPr>
          <w:lang w:val="sr-Cyrl-RS"/>
        </w:rPr>
      </w:pPr>
    </w:p>
    <w:p w14:paraId="75002493" w14:textId="77777777" w:rsidR="00B1438A" w:rsidRDefault="00B1438A" w:rsidP="00387AC8">
      <w:pPr>
        <w:rPr>
          <w:lang w:val="sr-Cyrl-RS"/>
        </w:rPr>
      </w:pPr>
    </w:p>
    <w:p w14:paraId="7E559284" w14:textId="77777777" w:rsidR="00B1438A" w:rsidRDefault="00B1438A" w:rsidP="00387AC8">
      <w:pPr>
        <w:rPr>
          <w:lang w:val="sr-Cyrl-RS"/>
        </w:rPr>
      </w:pPr>
    </w:p>
    <w:p w14:paraId="201AF4E7" w14:textId="77777777" w:rsidR="00B1438A" w:rsidRDefault="00B1438A" w:rsidP="00387AC8">
      <w:pPr>
        <w:rPr>
          <w:lang w:val="sr-Cyrl-RS"/>
        </w:rPr>
      </w:pPr>
    </w:p>
    <w:p w14:paraId="2BFB6EB2" w14:textId="77777777" w:rsidR="00B1438A" w:rsidRDefault="00B1438A" w:rsidP="00387AC8">
      <w:pPr>
        <w:rPr>
          <w:lang w:val="sr-Cyrl-RS"/>
        </w:rPr>
      </w:pPr>
    </w:p>
    <w:p w14:paraId="103E9B34" w14:textId="77777777" w:rsidR="00B1438A" w:rsidRDefault="00B1438A" w:rsidP="00387AC8">
      <w:pPr>
        <w:rPr>
          <w:lang w:val="sr-Cyrl-RS"/>
        </w:rPr>
      </w:pPr>
    </w:p>
    <w:p w14:paraId="1BE87489" w14:textId="77777777" w:rsidR="00B1438A" w:rsidRDefault="00B1438A" w:rsidP="00387AC8">
      <w:pPr>
        <w:rPr>
          <w:lang w:val="sr-Cyrl-RS"/>
        </w:rPr>
      </w:pPr>
    </w:p>
    <w:p w14:paraId="7C9271B2" w14:textId="77777777" w:rsidR="00B1438A" w:rsidRDefault="00B1438A" w:rsidP="00387AC8">
      <w:pPr>
        <w:rPr>
          <w:lang w:val="sr-Cyrl-RS"/>
        </w:rPr>
      </w:pPr>
    </w:p>
    <w:p w14:paraId="1705F14B" w14:textId="77777777" w:rsidR="00B1438A" w:rsidRDefault="00B1438A" w:rsidP="00387AC8">
      <w:pPr>
        <w:rPr>
          <w:lang w:val="sr-Cyrl-RS"/>
        </w:rPr>
      </w:pPr>
    </w:p>
    <w:p w14:paraId="47230798" w14:textId="77777777" w:rsidR="00B1438A" w:rsidRDefault="00B1438A" w:rsidP="00387AC8">
      <w:pPr>
        <w:rPr>
          <w:lang w:val="sr-Cyrl-RS"/>
        </w:rPr>
      </w:pPr>
    </w:p>
    <w:p w14:paraId="2F52FB7A" w14:textId="77777777" w:rsidR="00B1438A" w:rsidRDefault="00B1438A" w:rsidP="00387AC8">
      <w:pPr>
        <w:rPr>
          <w:lang w:val="sr-Cyrl-RS"/>
        </w:rPr>
      </w:pPr>
    </w:p>
    <w:p w14:paraId="44630963" w14:textId="77777777" w:rsidR="00B1438A" w:rsidRDefault="00B1438A" w:rsidP="00387AC8">
      <w:pPr>
        <w:rPr>
          <w:lang w:val="sr-Cyrl-RS"/>
        </w:rPr>
      </w:pPr>
    </w:p>
    <w:p w14:paraId="1595C048" w14:textId="77777777" w:rsidR="00B1438A" w:rsidRDefault="00B1438A" w:rsidP="00387AC8">
      <w:pPr>
        <w:rPr>
          <w:lang w:val="sr-Cyrl-RS"/>
        </w:rPr>
      </w:pPr>
    </w:p>
    <w:p w14:paraId="2F33712C" w14:textId="77777777" w:rsidR="00B1438A" w:rsidRDefault="00B1438A" w:rsidP="00387AC8">
      <w:pPr>
        <w:rPr>
          <w:lang w:val="sr-Cyrl-RS"/>
        </w:rPr>
      </w:pPr>
    </w:p>
    <w:p w14:paraId="2CBF173B" w14:textId="77777777" w:rsidR="00B1438A" w:rsidRDefault="00B1438A" w:rsidP="00387AC8">
      <w:pPr>
        <w:rPr>
          <w:lang w:val="sr-Cyrl-RS"/>
        </w:rPr>
      </w:pPr>
    </w:p>
    <w:p w14:paraId="07C45C4E" w14:textId="77777777" w:rsidR="00B1438A" w:rsidRDefault="00B1438A" w:rsidP="00387AC8">
      <w:pPr>
        <w:rPr>
          <w:lang w:val="sr-Cyrl-RS"/>
        </w:rPr>
      </w:pPr>
    </w:p>
    <w:p w14:paraId="48677E00" w14:textId="77777777" w:rsidR="00B1438A" w:rsidRDefault="00B1438A" w:rsidP="00387AC8">
      <w:pPr>
        <w:rPr>
          <w:lang w:val="sr-Cyrl-RS"/>
        </w:rPr>
      </w:pPr>
    </w:p>
    <w:p w14:paraId="196CF741" w14:textId="77777777" w:rsidR="00B1438A" w:rsidRDefault="00B1438A" w:rsidP="00387AC8">
      <w:pPr>
        <w:rPr>
          <w:lang w:val="sr-Cyrl-RS"/>
        </w:rPr>
      </w:pPr>
    </w:p>
    <w:p w14:paraId="7CDCF25F" w14:textId="77777777" w:rsidR="00B1438A" w:rsidRDefault="00B1438A" w:rsidP="00387AC8">
      <w:pPr>
        <w:rPr>
          <w:lang w:val="sr-Cyrl-RS"/>
        </w:rPr>
      </w:pPr>
    </w:p>
    <w:p w14:paraId="357DA7C7" w14:textId="77777777" w:rsidR="00B1438A" w:rsidRDefault="00B1438A" w:rsidP="00387AC8">
      <w:pPr>
        <w:rPr>
          <w:lang w:val="sr-Cyrl-RS"/>
        </w:rPr>
      </w:pPr>
    </w:p>
    <w:p w14:paraId="29B4C00E" w14:textId="77777777" w:rsidR="00B1438A" w:rsidRDefault="00B1438A" w:rsidP="00387AC8">
      <w:pPr>
        <w:rPr>
          <w:lang w:val="sr-Cyrl-RS"/>
        </w:rPr>
      </w:pPr>
    </w:p>
    <w:p w14:paraId="14FC04E4" w14:textId="77777777" w:rsidR="00B1438A" w:rsidRDefault="00B1438A" w:rsidP="00387AC8">
      <w:pPr>
        <w:rPr>
          <w:lang w:val="sr-Cyrl-RS"/>
        </w:rPr>
      </w:pPr>
    </w:p>
    <w:p w14:paraId="73DAF808" w14:textId="77777777" w:rsidR="00B1438A" w:rsidRDefault="00B1438A" w:rsidP="00387AC8">
      <w:pPr>
        <w:rPr>
          <w:lang w:val="sr-Cyrl-RS"/>
        </w:rPr>
      </w:pPr>
    </w:p>
    <w:p w14:paraId="32B0A444" w14:textId="77777777" w:rsidR="00B1438A" w:rsidRDefault="00B1438A" w:rsidP="00387AC8">
      <w:pPr>
        <w:rPr>
          <w:lang w:val="sr-Cyrl-RS"/>
        </w:rPr>
      </w:pPr>
    </w:p>
    <w:p w14:paraId="70BB20EA" w14:textId="77777777" w:rsidR="00B1438A" w:rsidRDefault="00B1438A" w:rsidP="00387AC8">
      <w:pPr>
        <w:rPr>
          <w:lang w:val="sr-Cyrl-RS"/>
        </w:rPr>
      </w:pPr>
    </w:p>
    <w:p w14:paraId="258F2DF5" w14:textId="77777777" w:rsidR="00B1438A" w:rsidRDefault="00B1438A" w:rsidP="00387AC8">
      <w:pPr>
        <w:rPr>
          <w:lang w:val="sr-Cyrl-RS"/>
        </w:rPr>
      </w:pPr>
    </w:p>
    <w:p w14:paraId="1A298C8D" w14:textId="77777777" w:rsidR="00B1438A" w:rsidRDefault="00B1438A" w:rsidP="00387AC8">
      <w:pPr>
        <w:rPr>
          <w:lang w:val="sr-Cyrl-RS"/>
        </w:rPr>
      </w:pPr>
    </w:p>
    <w:p w14:paraId="295FE39F" w14:textId="77777777" w:rsidR="00B1438A" w:rsidRDefault="00B1438A" w:rsidP="00387AC8">
      <w:pPr>
        <w:rPr>
          <w:lang w:val="sr-Cyrl-RS"/>
        </w:rPr>
      </w:pPr>
    </w:p>
    <w:p w14:paraId="0AE5B210" w14:textId="77777777" w:rsidR="00B1438A" w:rsidRDefault="00B1438A" w:rsidP="00387AC8">
      <w:pPr>
        <w:rPr>
          <w:lang w:val="sr-Cyrl-RS"/>
        </w:rPr>
      </w:pPr>
    </w:p>
    <w:p w14:paraId="1FB90C4A" w14:textId="77777777" w:rsidR="00B1438A" w:rsidRDefault="00B1438A" w:rsidP="00387AC8">
      <w:pPr>
        <w:rPr>
          <w:lang w:val="sr-Cyrl-RS"/>
        </w:rPr>
      </w:pPr>
    </w:p>
    <w:p w14:paraId="74C78A41" w14:textId="77777777" w:rsidR="00B1438A" w:rsidRDefault="00B1438A" w:rsidP="00387AC8">
      <w:pPr>
        <w:rPr>
          <w:lang w:val="sr-Cyrl-RS"/>
        </w:rPr>
      </w:pPr>
    </w:p>
    <w:p w14:paraId="49C80992" w14:textId="77777777" w:rsidR="00B1438A" w:rsidRDefault="00B1438A" w:rsidP="00387AC8">
      <w:pPr>
        <w:rPr>
          <w:lang w:val="sr-Cyrl-RS"/>
        </w:rPr>
      </w:pPr>
    </w:p>
    <w:p w14:paraId="74BFAE04" w14:textId="77777777" w:rsidR="00B1438A" w:rsidRDefault="00B1438A" w:rsidP="00387AC8">
      <w:pPr>
        <w:rPr>
          <w:lang w:val="sr-Cyrl-RS"/>
        </w:rPr>
      </w:pPr>
    </w:p>
    <w:p w14:paraId="7249A2A4" w14:textId="77777777" w:rsidR="00B1438A" w:rsidRDefault="00B1438A" w:rsidP="00387AC8">
      <w:pPr>
        <w:rPr>
          <w:lang w:val="sr-Cyrl-RS"/>
        </w:rPr>
      </w:pPr>
    </w:p>
    <w:p w14:paraId="02695F45" w14:textId="77777777" w:rsidR="00B1438A" w:rsidRDefault="00B1438A" w:rsidP="00387AC8">
      <w:pPr>
        <w:rPr>
          <w:lang w:val="sr-Cyrl-RS"/>
        </w:rPr>
      </w:pPr>
    </w:p>
    <w:p w14:paraId="6D5110E3" w14:textId="77777777" w:rsidR="00B1438A" w:rsidRDefault="00B1438A" w:rsidP="00387AC8">
      <w:pPr>
        <w:rPr>
          <w:lang w:val="sr-Cyrl-RS"/>
        </w:rPr>
      </w:pPr>
    </w:p>
    <w:p w14:paraId="0F4923E9" w14:textId="77777777" w:rsidR="00B1438A" w:rsidRDefault="00B1438A" w:rsidP="00387AC8">
      <w:pPr>
        <w:rPr>
          <w:lang w:val="sr-Cyrl-RS"/>
        </w:rPr>
      </w:pPr>
    </w:p>
    <w:p w14:paraId="2B73DCA6" w14:textId="77777777" w:rsidR="00B1438A" w:rsidRDefault="00B1438A" w:rsidP="00387AC8">
      <w:pPr>
        <w:rPr>
          <w:lang w:val="sr-Cyrl-RS"/>
        </w:rPr>
      </w:pPr>
    </w:p>
    <w:p w14:paraId="58E137FD" w14:textId="77777777" w:rsidR="00B1438A" w:rsidRDefault="00B1438A" w:rsidP="00387AC8">
      <w:pPr>
        <w:rPr>
          <w:lang w:val="sr-Cyrl-RS"/>
        </w:rPr>
      </w:pPr>
    </w:p>
    <w:p w14:paraId="1E7FABF7" w14:textId="77777777" w:rsidR="00B1438A" w:rsidRDefault="00B1438A" w:rsidP="00387AC8">
      <w:pPr>
        <w:rPr>
          <w:lang w:val="sr-Cyrl-RS"/>
        </w:rPr>
      </w:pPr>
    </w:p>
    <w:p w14:paraId="289640BA" w14:textId="77777777" w:rsidR="00B1438A" w:rsidRDefault="00B1438A" w:rsidP="00387AC8">
      <w:pPr>
        <w:rPr>
          <w:lang w:val="sr-Cyrl-RS"/>
        </w:rPr>
      </w:pPr>
    </w:p>
    <w:p w14:paraId="0B37D521" w14:textId="77777777" w:rsidR="00B1438A" w:rsidRDefault="00B1438A" w:rsidP="00387AC8">
      <w:pPr>
        <w:rPr>
          <w:lang w:val="sr-Cyrl-RS"/>
        </w:rPr>
      </w:pPr>
    </w:p>
    <w:p w14:paraId="7FD243C5" w14:textId="77777777" w:rsidR="00B1438A" w:rsidRDefault="00B1438A" w:rsidP="00387AC8">
      <w:pPr>
        <w:rPr>
          <w:lang w:val="sr-Cyrl-RS"/>
        </w:rPr>
      </w:pPr>
    </w:p>
    <w:p w14:paraId="5FE22C8D" w14:textId="77777777" w:rsidR="00B1438A" w:rsidRDefault="00B1438A" w:rsidP="00387AC8">
      <w:pPr>
        <w:rPr>
          <w:lang w:val="sr-Cyrl-RS"/>
        </w:rPr>
      </w:pPr>
    </w:p>
    <w:p w14:paraId="1A3E0107" w14:textId="77777777" w:rsidR="00B1438A" w:rsidRDefault="00B1438A" w:rsidP="00387AC8">
      <w:pPr>
        <w:rPr>
          <w:lang w:val="sr-Cyrl-RS"/>
        </w:rPr>
      </w:pPr>
    </w:p>
    <w:p w14:paraId="1CC3F14B" w14:textId="77777777" w:rsidR="00B1438A" w:rsidRDefault="00B1438A" w:rsidP="00387AC8">
      <w:pPr>
        <w:rPr>
          <w:lang w:val="sr-Cyrl-RS"/>
        </w:rPr>
      </w:pPr>
    </w:p>
    <w:p w14:paraId="0E45B3A0" w14:textId="77777777" w:rsidR="00B1438A" w:rsidRDefault="00B1438A" w:rsidP="00387AC8">
      <w:pPr>
        <w:rPr>
          <w:lang w:val="sr-Cyrl-RS"/>
        </w:rPr>
      </w:pPr>
    </w:p>
    <w:p w14:paraId="1EB7D89F" w14:textId="77777777" w:rsidR="00B1438A" w:rsidRDefault="00B1438A" w:rsidP="00387AC8">
      <w:pPr>
        <w:rPr>
          <w:lang w:val="sr-Cyrl-RS"/>
        </w:rPr>
      </w:pPr>
    </w:p>
    <w:p w14:paraId="66CABB16" w14:textId="77777777" w:rsidR="00B1438A" w:rsidRDefault="00B1438A" w:rsidP="00387AC8">
      <w:pPr>
        <w:rPr>
          <w:lang w:val="sr-Cyrl-RS"/>
        </w:rPr>
      </w:pPr>
    </w:p>
    <w:p w14:paraId="3D61EE6E"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44"/>
        <w:gridCol w:w="2152"/>
        <w:gridCol w:w="1265"/>
        <w:gridCol w:w="2206"/>
        <w:gridCol w:w="1389"/>
      </w:tblGrid>
      <w:tr w:rsidR="00B1438A" w:rsidRPr="004D61BF" w14:paraId="351F4CB9" w14:textId="77777777" w:rsidTr="009D2758">
        <w:trPr>
          <w:trHeight w:val="227"/>
          <w:jc w:val="center"/>
        </w:trPr>
        <w:tc>
          <w:tcPr>
            <w:tcW w:w="5000" w:type="pct"/>
            <w:gridSpan w:val="5"/>
            <w:vAlign w:val="center"/>
          </w:tcPr>
          <w:p w14:paraId="345828BB" w14:textId="7F998FD9" w:rsidR="00B1438A" w:rsidRPr="00197AD8" w:rsidRDefault="00B1438A" w:rsidP="009D2758">
            <w:pPr>
              <w:tabs>
                <w:tab w:val="left" w:pos="567"/>
              </w:tabs>
              <w:spacing w:after="60"/>
              <w:rPr>
                <w:rFonts w:ascii="Times New Roman" w:eastAsia="Times New Roman" w:hAnsi="Times New Roman"/>
                <w:b/>
                <w:sz w:val="20"/>
                <w:szCs w:val="20"/>
                <w:lang w:val="sr-Cyrl-RS"/>
              </w:rPr>
            </w:pPr>
            <w:r w:rsidRPr="004D61BF">
              <w:rPr>
                <w:rFonts w:ascii="Times New Roman" w:eastAsia="Times New Roman" w:hAnsi="Times New Roman"/>
                <w:b/>
                <w:sz w:val="20"/>
                <w:szCs w:val="20"/>
              </w:rPr>
              <w:lastRenderedPageBreak/>
              <w:t xml:space="preserve">Студијски програм : </w:t>
            </w:r>
            <w:r w:rsidRPr="004D61BF">
              <w:rPr>
                <w:rFonts w:ascii="Times New Roman" w:eastAsia="Times New Roman" w:hAnsi="Times New Roman"/>
                <w:bCs/>
                <w:sz w:val="20"/>
                <w:szCs w:val="20"/>
              </w:rPr>
              <w:t>Дигитални бизнис и маркетинг</w:t>
            </w:r>
            <w:r w:rsidR="00197AD8">
              <w:rPr>
                <w:rFonts w:ascii="Times New Roman" w:eastAsia="Times New Roman" w:hAnsi="Times New Roman"/>
                <w:bCs/>
                <w:sz w:val="20"/>
                <w:szCs w:val="20"/>
                <w:lang w:val="sr-Cyrl-RS"/>
              </w:rPr>
              <w:t xml:space="preserve"> </w:t>
            </w:r>
            <w:r w:rsidR="00197AD8">
              <w:rPr>
                <w:rFonts w:ascii="Times New Roman" w:eastAsia="Times New Roman" w:hAnsi="Times New Roman"/>
                <w:bCs/>
                <w:sz w:val="20"/>
                <w:szCs w:val="20"/>
                <w:lang w:val="sr-Cyrl-RS"/>
              </w:rPr>
              <w:t>(на даљину)</w:t>
            </w:r>
          </w:p>
        </w:tc>
      </w:tr>
      <w:tr w:rsidR="00B1438A" w:rsidRPr="004D61BF" w14:paraId="0488E2CF" w14:textId="77777777" w:rsidTr="009D2758">
        <w:trPr>
          <w:trHeight w:val="227"/>
          <w:jc w:val="center"/>
        </w:trPr>
        <w:tc>
          <w:tcPr>
            <w:tcW w:w="5000" w:type="pct"/>
            <w:gridSpan w:val="5"/>
            <w:vAlign w:val="center"/>
          </w:tcPr>
          <w:p w14:paraId="0CCF374B"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b/>
                <w:sz w:val="20"/>
                <w:szCs w:val="20"/>
              </w:rPr>
              <w:t xml:space="preserve">Назив предмета:  </w:t>
            </w:r>
            <w:r w:rsidRPr="004D61BF">
              <w:rPr>
                <w:rFonts w:ascii="Times New Roman" w:eastAsia="Times New Roman" w:hAnsi="Times New Roman"/>
                <w:bCs/>
                <w:sz w:val="20"/>
                <w:szCs w:val="20"/>
              </w:rPr>
              <w:t>MG115 Принципи микроекономије</w:t>
            </w:r>
          </w:p>
        </w:tc>
      </w:tr>
      <w:tr w:rsidR="00B1438A" w:rsidRPr="004D61BF" w14:paraId="34A8FD24" w14:textId="77777777" w:rsidTr="009D2758">
        <w:trPr>
          <w:trHeight w:val="227"/>
          <w:jc w:val="center"/>
        </w:trPr>
        <w:tc>
          <w:tcPr>
            <w:tcW w:w="5000" w:type="pct"/>
            <w:gridSpan w:val="5"/>
            <w:vAlign w:val="center"/>
          </w:tcPr>
          <w:p w14:paraId="1271D946" w14:textId="77777777" w:rsidR="00B1438A" w:rsidRPr="00446163" w:rsidRDefault="00B1438A" w:rsidP="009D2758">
            <w:pPr>
              <w:tabs>
                <w:tab w:val="left" w:pos="567"/>
              </w:tabs>
              <w:spacing w:after="60"/>
              <w:rPr>
                <w:rFonts w:ascii="Times New Roman" w:eastAsia="Times New Roman" w:hAnsi="Times New Roman"/>
                <w:b/>
                <w:sz w:val="20"/>
                <w:szCs w:val="20"/>
                <w:lang w:val="sr-Latn-RS"/>
              </w:rPr>
            </w:pPr>
            <w:r w:rsidRPr="004D61BF">
              <w:rPr>
                <w:rFonts w:ascii="Times New Roman" w:eastAsia="Times New Roman" w:hAnsi="Times New Roman"/>
                <w:b/>
                <w:sz w:val="20"/>
                <w:szCs w:val="20"/>
              </w:rPr>
              <w:t xml:space="preserve">Наставник/наставници: </w:t>
            </w:r>
            <w:r w:rsidRPr="00446163">
              <w:rPr>
                <w:rFonts w:ascii="Times New Roman" w:eastAsia="Times New Roman" w:hAnsi="Times New Roman"/>
                <w:bCs/>
                <w:sz w:val="20"/>
                <w:szCs w:val="20"/>
              </w:rPr>
              <w:t>Марин</w:t>
            </w:r>
            <w:r>
              <w:rPr>
                <w:rFonts w:ascii="Times New Roman" w:eastAsia="Times New Roman" w:hAnsi="Times New Roman"/>
                <w:bCs/>
                <w:sz w:val="20"/>
                <w:szCs w:val="20"/>
              </w:rPr>
              <w:t>а</w:t>
            </w:r>
            <w:r w:rsidRPr="00446163">
              <w:rPr>
                <w:rFonts w:ascii="Times New Roman" w:eastAsia="Times New Roman" w:hAnsi="Times New Roman"/>
                <w:bCs/>
                <w:sz w:val="20"/>
                <w:szCs w:val="20"/>
              </w:rPr>
              <w:t xml:space="preserve"> Грубор</w:t>
            </w:r>
          </w:p>
        </w:tc>
      </w:tr>
      <w:tr w:rsidR="00B1438A" w:rsidRPr="004D61BF" w14:paraId="01D012D4" w14:textId="77777777" w:rsidTr="009D2758">
        <w:trPr>
          <w:trHeight w:val="227"/>
          <w:jc w:val="center"/>
        </w:trPr>
        <w:tc>
          <w:tcPr>
            <w:tcW w:w="5000" w:type="pct"/>
            <w:gridSpan w:val="5"/>
            <w:vAlign w:val="center"/>
          </w:tcPr>
          <w:p w14:paraId="52041615"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b/>
                <w:sz w:val="20"/>
                <w:szCs w:val="20"/>
              </w:rPr>
              <w:t xml:space="preserve">Статус предмета: </w:t>
            </w:r>
            <w:r w:rsidRPr="004D61BF">
              <w:rPr>
                <w:rFonts w:ascii="Times New Roman" w:eastAsia="Times New Roman" w:hAnsi="Times New Roman"/>
                <w:bCs/>
                <w:sz w:val="20"/>
                <w:szCs w:val="20"/>
              </w:rPr>
              <w:t>Обавез</w:t>
            </w:r>
            <w:r>
              <w:rPr>
                <w:rFonts w:ascii="Times New Roman" w:eastAsia="Times New Roman" w:hAnsi="Times New Roman"/>
                <w:bCs/>
                <w:sz w:val="20"/>
                <w:szCs w:val="20"/>
              </w:rPr>
              <w:t>ан</w:t>
            </w:r>
          </w:p>
        </w:tc>
      </w:tr>
      <w:tr w:rsidR="00B1438A" w:rsidRPr="004D61BF" w14:paraId="09300AF0" w14:textId="77777777" w:rsidTr="009D2758">
        <w:trPr>
          <w:trHeight w:val="227"/>
          <w:jc w:val="center"/>
        </w:trPr>
        <w:tc>
          <w:tcPr>
            <w:tcW w:w="5000" w:type="pct"/>
            <w:gridSpan w:val="5"/>
            <w:vAlign w:val="center"/>
          </w:tcPr>
          <w:p w14:paraId="266EF169"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b/>
                <w:sz w:val="20"/>
                <w:szCs w:val="20"/>
              </w:rPr>
              <w:t>Број ЕСПБ</w:t>
            </w:r>
            <w:r w:rsidRPr="004D61BF">
              <w:rPr>
                <w:rFonts w:ascii="Times New Roman" w:eastAsia="Times New Roman" w:hAnsi="Times New Roman"/>
                <w:bCs/>
                <w:sz w:val="20"/>
                <w:szCs w:val="20"/>
              </w:rPr>
              <w:t xml:space="preserve">: 8 </w:t>
            </w:r>
          </w:p>
        </w:tc>
      </w:tr>
      <w:tr w:rsidR="00B1438A" w:rsidRPr="004D61BF" w14:paraId="599FC220" w14:textId="77777777" w:rsidTr="009D2758">
        <w:trPr>
          <w:trHeight w:val="227"/>
          <w:jc w:val="center"/>
        </w:trPr>
        <w:tc>
          <w:tcPr>
            <w:tcW w:w="5000" w:type="pct"/>
            <w:gridSpan w:val="5"/>
            <w:vAlign w:val="center"/>
          </w:tcPr>
          <w:p w14:paraId="13204FBD"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b/>
                <w:sz w:val="20"/>
                <w:szCs w:val="20"/>
              </w:rPr>
              <w:t xml:space="preserve">Услов: </w:t>
            </w:r>
            <w:r w:rsidRPr="004D61BF">
              <w:rPr>
                <w:rFonts w:ascii="Times New Roman" w:eastAsia="Times New Roman" w:hAnsi="Times New Roman"/>
                <w:bCs/>
                <w:sz w:val="20"/>
                <w:szCs w:val="20"/>
              </w:rPr>
              <w:t>Нема</w:t>
            </w:r>
          </w:p>
        </w:tc>
      </w:tr>
      <w:tr w:rsidR="00B1438A" w:rsidRPr="004D61BF" w14:paraId="268DC99E" w14:textId="77777777" w:rsidTr="009D2758">
        <w:trPr>
          <w:trHeight w:val="227"/>
          <w:jc w:val="center"/>
        </w:trPr>
        <w:tc>
          <w:tcPr>
            <w:tcW w:w="5000" w:type="pct"/>
            <w:gridSpan w:val="5"/>
            <w:vAlign w:val="center"/>
          </w:tcPr>
          <w:p w14:paraId="60E735DE" w14:textId="77777777" w:rsidR="00B1438A" w:rsidRPr="004D61BF" w:rsidRDefault="00B1438A" w:rsidP="009D2758">
            <w:pPr>
              <w:tabs>
                <w:tab w:val="left" w:pos="567"/>
              </w:tabs>
              <w:spacing w:after="60"/>
              <w:rPr>
                <w:rFonts w:ascii="Times New Roman" w:eastAsia="Times New Roman" w:hAnsi="Times New Roman"/>
                <w:b/>
                <w:sz w:val="20"/>
                <w:szCs w:val="20"/>
              </w:rPr>
            </w:pPr>
            <w:r w:rsidRPr="004D61BF">
              <w:rPr>
                <w:rFonts w:ascii="Times New Roman" w:eastAsia="Times New Roman" w:hAnsi="Times New Roman"/>
                <w:b/>
                <w:sz w:val="20"/>
                <w:szCs w:val="20"/>
              </w:rPr>
              <w:t>Циљ предмета</w:t>
            </w:r>
          </w:p>
          <w:p w14:paraId="210A633C" w14:textId="77777777" w:rsidR="00B1438A" w:rsidRPr="004D61BF" w:rsidRDefault="00B1438A" w:rsidP="009D2758">
            <w:pPr>
              <w:tabs>
                <w:tab w:val="left" w:pos="567"/>
              </w:tabs>
              <w:spacing w:after="60"/>
              <w:jc w:val="both"/>
              <w:rPr>
                <w:rFonts w:ascii="Times New Roman" w:eastAsia="Times New Roman" w:hAnsi="Times New Roman"/>
                <w:sz w:val="20"/>
                <w:szCs w:val="20"/>
              </w:rPr>
            </w:pPr>
            <w:r w:rsidRPr="004D61BF">
              <w:rPr>
                <w:rFonts w:ascii="Times New Roman" w:eastAsia="Times New Roman" w:hAnsi="Times New Roman"/>
                <w:sz w:val="20"/>
                <w:szCs w:val="20"/>
              </w:rPr>
              <w:t xml:space="preserve">Циљ предмета је да студентима пружи концизан, али потпун преглед уводних макроекономских теорија, примена и политика у глобалном окружењу. </w:t>
            </w:r>
          </w:p>
        </w:tc>
      </w:tr>
      <w:tr w:rsidR="00B1438A" w:rsidRPr="004D61BF" w14:paraId="2FD15BD1" w14:textId="77777777" w:rsidTr="009D2758">
        <w:trPr>
          <w:trHeight w:val="227"/>
          <w:jc w:val="center"/>
        </w:trPr>
        <w:tc>
          <w:tcPr>
            <w:tcW w:w="5000" w:type="pct"/>
            <w:gridSpan w:val="5"/>
            <w:vAlign w:val="center"/>
          </w:tcPr>
          <w:p w14:paraId="287C7D8E" w14:textId="77777777" w:rsidR="00B1438A" w:rsidRPr="004D61BF" w:rsidRDefault="00B1438A" w:rsidP="009D2758">
            <w:pPr>
              <w:tabs>
                <w:tab w:val="left" w:pos="567"/>
              </w:tabs>
              <w:spacing w:after="60"/>
              <w:jc w:val="both"/>
              <w:rPr>
                <w:rFonts w:ascii="Times New Roman" w:eastAsia="Times New Roman" w:hAnsi="Times New Roman"/>
                <w:b/>
                <w:sz w:val="20"/>
                <w:szCs w:val="20"/>
              </w:rPr>
            </w:pPr>
            <w:r w:rsidRPr="004D61BF">
              <w:rPr>
                <w:rFonts w:ascii="Times New Roman" w:eastAsia="Times New Roman" w:hAnsi="Times New Roman"/>
                <w:b/>
                <w:sz w:val="20"/>
                <w:szCs w:val="20"/>
              </w:rPr>
              <w:t xml:space="preserve">Исход предмета </w:t>
            </w:r>
          </w:p>
          <w:p w14:paraId="4AE96B2E" w14:textId="77777777" w:rsidR="00B1438A" w:rsidRPr="004D61BF" w:rsidRDefault="00B1438A" w:rsidP="00B1438A">
            <w:pPr>
              <w:numPr>
                <w:ilvl w:val="0"/>
                <w:numId w:val="28"/>
              </w:numPr>
              <w:pBdr>
                <w:top w:val="nil"/>
                <w:left w:val="nil"/>
                <w:bottom w:val="nil"/>
                <w:right w:val="nil"/>
                <w:between w:val="nil"/>
              </w:pBdr>
              <w:tabs>
                <w:tab w:val="left" w:pos="567"/>
              </w:tabs>
              <w:ind w:left="879" w:hanging="312"/>
              <w:contextualSpacing/>
              <w:jc w:val="both"/>
              <w:rPr>
                <w:rFonts w:ascii="Times New Roman" w:eastAsia="Times New Roman" w:hAnsi="Times New Roman"/>
                <w:color w:val="000000"/>
                <w:sz w:val="20"/>
                <w:szCs w:val="20"/>
              </w:rPr>
            </w:pPr>
            <w:r w:rsidRPr="004D61BF">
              <w:rPr>
                <w:rFonts w:ascii="Times New Roman" w:eastAsia="Times New Roman" w:hAnsi="Times New Roman"/>
                <w:color w:val="000000"/>
                <w:sz w:val="20"/>
                <w:szCs w:val="20"/>
              </w:rPr>
              <w:t>Разумевање основних макроекономских теоријских концепта и анали</w:t>
            </w:r>
            <w:r w:rsidRPr="004D61BF">
              <w:rPr>
                <w:rFonts w:ascii="Times New Roman" w:eastAsia="Times New Roman" w:hAnsi="Times New Roman"/>
                <w:sz w:val="20"/>
                <w:szCs w:val="20"/>
              </w:rPr>
              <w:t>з</w:t>
            </w:r>
            <w:r w:rsidRPr="004D61BF">
              <w:rPr>
                <w:rFonts w:ascii="Times New Roman" w:eastAsia="Times New Roman" w:hAnsi="Times New Roman"/>
                <w:color w:val="000000"/>
                <w:sz w:val="20"/>
                <w:szCs w:val="20"/>
              </w:rPr>
              <w:t>а.</w:t>
            </w:r>
          </w:p>
          <w:p w14:paraId="77C19F32" w14:textId="77777777" w:rsidR="00B1438A" w:rsidRPr="004D61BF" w:rsidRDefault="00B1438A" w:rsidP="00B1438A">
            <w:pPr>
              <w:numPr>
                <w:ilvl w:val="0"/>
                <w:numId w:val="28"/>
              </w:numPr>
              <w:pBdr>
                <w:top w:val="nil"/>
                <w:left w:val="nil"/>
                <w:bottom w:val="nil"/>
                <w:right w:val="nil"/>
                <w:between w:val="nil"/>
              </w:pBdr>
              <w:tabs>
                <w:tab w:val="left" w:pos="567"/>
              </w:tabs>
              <w:ind w:left="879" w:hanging="312"/>
              <w:contextualSpacing/>
              <w:jc w:val="both"/>
              <w:rPr>
                <w:rFonts w:ascii="Times New Roman" w:eastAsia="Times New Roman" w:hAnsi="Times New Roman"/>
                <w:color w:val="000000"/>
                <w:sz w:val="20"/>
                <w:szCs w:val="20"/>
              </w:rPr>
            </w:pPr>
            <w:r w:rsidRPr="004D61BF">
              <w:rPr>
                <w:rFonts w:ascii="Times New Roman" w:eastAsia="Times New Roman" w:hAnsi="Times New Roman"/>
                <w:color w:val="000000"/>
                <w:sz w:val="20"/>
                <w:szCs w:val="20"/>
              </w:rPr>
              <w:t>Способност примене макроекономских анали</w:t>
            </w:r>
            <w:r w:rsidRPr="004D61BF">
              <w:rPr>
                <w:rFonts w:ascii="Times New Roman" w:eastAsia="Times New Roman" w:hAnsi="Times New Roman"/>
                <w:sz w:val="20"/>
                <w:szCs w:val="20"/>
              </w:rPr>
              <w:t>з</w:t>
            </w:r>
            <w:r w:rsidRPr="004D61BF">
              <w:rPr>
                <w:rFonts w:ascii="Times New Roman" w:eastAsia="Times New Roman" w:hAnsi="Times New Roman"/>
                <w:color w:val="000000"/>
                <w:sz w:val="20"/>
                <w:szCs w:val="20"/>
              </w:rPr>
              <w:t xml:space="preserve">а. </w:t>
            </w:r>
          </w:p>
          <w:p w14:paraId="5A05390C" w14:textId="77777777" w:rsidR="00B1438A" w:rsidRPr="004D61BF" w:rsidRDefault="00B1438A" w:rsidP="00B1438A">
            <w:pPr>
              <w:numPr>
                <w:ilvl w:val="0"/>
                <w:numId w:val="28"/>
              </w:numPr>
              <w:pBdr>
                <w:top w:val="nil"/>
                <w:left w:val="nil"/>
                <w:bottom w:val="nil"/>
                <w:right w:val="nil"/>
                <w:between w:val="nil"/>
              </w:pBdr>
              <w:tabs>
                <w:tab w:val="left" w:pos="567"/>
              </w:tabs>
              <w:ind w:left="879" w:hanging="312"/>
              <w:contextualSpacing/>
              <w:jc w:val="both"/>
              <w:rPr>
                <w:rFonts w:ascii="Times New Roman" w:eastAsia="Times New Roman" w:hAnsi="Times New Roman"/>
                <w:color w:val="000000"/>
                <w:sz w:val="20"/>
                <w:szCs w:val="20"/>
              </w:rPr>
            </w:pPr>
            <w:r w:rsidRPr="004D61BF">
              <w:rPr>
                <w:rFonts w:ascii="Times New Roman" w:eastAsia="Times New Roman" w:hAnsi="Times New Roman"/>
                <w:color w:val="000000"/>
                <w:sz w:val="20"/>
                <w:szCs w:val="20"/>
              </w:rPr>
              <w:t>Разумевање оптими</w:t>
            </w:r>
            <w:r w:rsidRPr="004D61BF">
              <w:rPr>
                <w:rFonts w:ascii="Times New Roman" w:eastAsia="Times New Roman" w:hAnsi="Times New Roman"/>
                <w:sz w:val="20"/>
                <w:szCs w:val="20"/>
              </w:rPr>
              <w:t>з</w:t>
            </w:r>
            <w:r w:rsidRPr="004D61BF">
              <w:rPr>
                <w:rFonts w:ascii="Times New Roman" w:eastAsia="Times New Roman" w:hAnsi="Times New Roman"/>
                <w:color w:val="000000"/>
                <w:sz w:val="20"/>
                <w:szCs w:val="20"/>
              </w:rPr>
              <w:t>ације понашања појединаца, одлучива</w:t>
            </w:r>
            <w:r w:rsidRPr="004D61BF">
              <w:rPr>
                <w:rFonts w:ascii="Times New Roman" w:eastAsia="Times New Roman" w:hAnsi="Times New Roman"/>
                <w:sz w:val="20"/>
                <w:szCs w:val="20"/>
              </w:rPr>
              <w:t>њ</w:t>
            </w:r>
            <w:r w:rsidRPr="004D61BF">
              <w:rPr>
                <w:rFonts w:ascii="Times New Roman" w:eastAsia="Times New Roman" w:hAnsi="Times New Roman"/>
                <w:color w:val="000000"/>
                <w:sz w:val="20"/>
                <w:szCs w:val="20"/>
              </w:rPr>
              <w:t>е у органи</w:t>
            </w:r>
            <w:r w:rsidRPr="004D61BF">
              <w:rPr>
                <w:rFonts w:ascii="Times New Roman" w:eastAsia="Times New Roman" w:hAnsi="Times New Roman"/>
                <w:sz w:val="20"/>
                <w:szCs w:val="20"/>
              </w:rPr>
              <w:t>за</w:t>
            </w:r>
            <w:r w:rsidRPr="004D61BF">
              <w:rPr>
                <w:rFonts w:ascii="Times New Roman" w:eastAsia="Times New Roman" w:hAnsi="Times New Roman"/>
                <w:color w:val="000000"/>
                <w:sz w:val="20"/>
                <w:szCs w:val="20"/>
              </w:rPr>
              <w:t>цији и понашања  на различитим тржиштима.</w:t>
            </w:r>
          </w:p>
          <w:p w14:paraId="156A732E" w14:textId="77777777" w:rsidR="00B1438A" w:rsidRPr="004D61BF" w:rsidRDefault="00B1438A" w:rsidP="00B1438A">
            <w:pPr>
              <w:numPr>
                <w:ilvl w:val="0"/>
                <w:numId w:val="28"/>
              </w:numPr>
              <w:pBdr>
                <w:top w:val="nil"/>
                <w:left w:val="nil"/>
                <w:bottom w:val="nil"/>
                <w:right w:val="nil"/>
                <w:between w:val="nil"/>
              </w:pBdr>
              <w:tabs>
                <w:tab w:val="left" w:pos="567"/>
              </w:tabs>
              <w:spacing w:after="60"/>
              <w:ind w:left="879" w:hanging="312"/>
              <w:contextualSpacing/>
              <w:jc w:val="both"/>
              <w:rPr>
                <w:rFonts w:ascii="Times New Roman" w:eastAsia="Times New Roman" w:hAnsi="Times New Roman"/>
                <w:b/>
                <w:color w:val="000000"/>
                <w:sz w:val="20"/>
                <w:szCs w:val="20"/>
              </w:rPr>
            </w:pPr>
            <w:r w:rsidRPr="004D61BF">
              <w:rPr>
                <w:rFonts w:ascii="Times New Roman" w:eastAsia="Times New Roman" w:hAnsi="Times New Roman"/>
                <w:color w:val="000000"/>
                <w:sz w:val="20"/>
                <w:szCs w:val="20"/>
              </w:rPr>
              <w:t>Способност обрачуна трошкова производње и разумевање утицаја тржишта, преко капитала и радне снаге,  и значаја људског капитала.</w:t>
            </w:r>
          </w:p>
        </w:tc>
      </w:tr>
      <w:tr w:rsidR="00B1438A" w:rsidRPr="004D61BF" w14:paraId="05EC4CBA" w14:textId="77777777" w:rsidTr="009D2758">
        <w:trPr>
          <w:trHeight w:val="227"/>
          <w:jc w:val="center"/>
        </w:trPr>
        <w:tc>
          <w:tcPr>
            <w:tcW w:w="5000" w:type="pct"/>
            <w:gridSpan w:val="5"/>
            <w:vAlign w:val="center"/>
          </w:tcPr>
          <w:p w14:paraId="0DBC2BEF" w14:textId="77777777" w:rsidR="00B1438A" w:rsidRPr="004D61BF" w:rsidRDefault="00B1438A" w:rsidP="009D2758">
            <w:pPr>
              <w:tabs>
                <w:tab w:val="left" w:pos="567"/>
              </w:tabs>
              <w:spacing w:after="60"/>
              <w:jc w:val="both"/>
              <w:rPr>
                <w:rFonts w:ascii="Times New Roman" w:eastAsia="Times New Roman" w:hAnsi="Times New Roman"/>
                <w:b/>
                <w:sz w:val="20"/>
                <w:szCs w:val="20"/>
              </w:rPr>
            </w:pPr>
            <w:r w:rsidRPr="004D61BF">
              <w:rPr>
                <w:rFonts w:ascii="Times New Roman" w:eastAsia="Times New Roman" w:hAnsi="Times New Roman"/>
                <w:b/>
                <w:sz w:val="20"/>
                <w:szCs w:val="20"/>
              </w:rPr>
              <w:t>Садржај предмета</w:t>
            </w:r>
          </w:p>
          <w:p w14:paraId="06EE1C7C" w14:textId="77777777" w:rsidR="00B1438A" w:rsidRPr="004D61BF" w:rsidRDefault="00B1438A" w:rsidP="009D2758">
            <w:pPr>
              <w:tabs>
                <w:tab w:val="left" w:pos="567"/>
              </w:tabs>
              <w:spacing w:after="60"/>
              <w:jc w:val="both"/>
              <w:rPr>
                <w:rFonts w:ascii="Times New Roman" w:eastAsia="Times New Roman" w:hAnsi="Times New Roman"/>
                <w:i/>
                <w:iCs/>
                <w:sz w:val="20"/>
                <w:szCs w:val="20"/>
              </w:rPr>
            </w:pPr>
            <w:r w:rsidRPr="004D61BF">
              <w:rPr>
                <w:rFonts w:ascii="Times New Roman" w:eastAsia="Times New Roman" w:hAnsi="Times New Roman"/>
                <w:i/>
                <w:iCs/>
                <w:sz w:val="20"/>
                <w:szCs w:val="20"/>
              </w:rPr>
              <w:t>Теоријска настава</w:t>
            </w:r>
          </w:p>
          <w:p w14:paraId="77C77E69" w14:textId="77777777" w:rsidR="00B1438A" w:rsidRPr="004D61BF" w:rsidRDefault="00B1438A" w:rsidP="009D2758">
            <w:pPr>
              <w:tabs>
                <w:tab w:val="left" w:pos="567"/>
              </w:tabs>
              <w:spacing w:after="120"/>
              <w:jc w:val="both"/>
              <w:rPr>
                <w:rFonts w:ascii="Times New Roman" w:eastAsia="Times New Roman" w:hAnsi="Times New Roman"/>
                <w:sz w:val="20"/>
                <w:szCs w:val="20"/>
              </w:rPr>
            </w:pPr>
            <w:r w:rsidRPr="004D61BF">
              <w:rPr>
                <w:rFonts w:ascii="Times New Roman" w:eastAsia="Times New Roman" w:hAnsi="Times New Roman"/>
                <w:sz w:val="20"/>
                <w:szCs w:val="20"/>
              </w:rPr>
              <w:t>Шта је микроекономија? Подаци, теорија и економски модели. Тржиште – понуда и потражња. Вредност тржишта и реаговање: Еластичности. Економија благостања, екстерналије и некласична тржишта. Одлучивање купаца и произвођача. Фирме, инвеститори и тржишта капитала. Производња и трошкови. Тржишне структуре: савршена конкуренција, монопол, несавршена конкуренција. Фактори производње: радна снага и капитал, и људски капитал, образовање и дистрибуција прихода. Државна политика и међународна трговина.</w:t>
            </w:r>
          </w:p>
          <w:p w14:paraId="3B497948" w14:textId="77777777" w:rsidR="00B1438A" w:rsidRPr="004D61BF" w:rsidRDefault="00B1438A" w:rsidP="009D2758">
            <w:pPr>
              <w:tabs>
                <w:tab w:val="left" w:pos="567"/>
              </w:tabs>
              <w:spacing w:after="60"/>
              <w:jc w:val="both"/>
              <w:rPr>
                <w:rFonts w:ascii="Times New Roman" w:eastAsia="Times New Roman" w:hAnsi="Times New Roman"/>
                <w:i/>
                <w:iCs/>
                <w:sz w:val="20"/>
                <w:szCs w:val="20"/>
              </w:rPr>
            </w:pPr>
            <w:r w:rsidRPr="004D61BF">
              <w:rPr>
                <w:rFonts w:ascii="Times New Roman" w:eastAsia="Times New Roman" w:hAnsi="Times New Roman"/>
                <w:i/>
                <w:iCs/>
                <w:sz w:val="20"/>
                <w:szCs w:val="20"/>
              </w:rPr>
              <w:t>Практична настава</w:t>
            </w:r>
          </w:p>
          <w:p w14:paraId="0CBE91CE" w14:textId="77777777" w:rsidR="00B1438A" w:rsidRPr="004D61BF" w:rsidRDefault="00B1438A" w:rsidP="009D2758">
            <w:pPr>
              <w:tabs>
                <w:tab w:val="left" w:pos="567"/>
              </w:tabs>
              <w:spacing w:after="60"/>
              <w:jc w:val="both"/>
              <w:rPr>
                <w:rFonts w:ascii="Times New Roman" w:eastAsia="Times New Roman" w:hAnsi="Times New Roman"/>
                <w:i/>
                <w:sz w:val="20"/>
                <w:szCs w:val="20"/>
              </w:rPr>
            </w:pPr>
            <w:r w:rsidRPr="004D61BF">
              <w:rPr>
                <w:rFonts w:ascii="Times New Roman" w:eastAsia="Times New Roman" w:hAnsi="Times New Roman"/>
                <w:sz w:val="20"/>
                <w:szCs w:val="20"/>
              </w:rPr>
              <w:t>Анализа понуде и тражње на практичним примерима, идентификација екстерналија и њихових решења, Анализа трошкова кроз задатке на практичним примерима, Идентификација различитих тржишних структура на практичним примерима и анализа понашања произвођача и потрошача у различитим тржишним структурама.</w:t>
            </w:r>
            <w:r>
              <w:rPr>
                <w:rFonts w:ascii="Times New Roman" w:eastAsia="Times New Roman" w:hAnsi="Times New Roman"/>
                <w:sz w:val="20"/>
                <w:szCs w:val="20"/>
              </w:rPr>
              <w:t xml:space="preserve"> </w:t>
            </w:r>
            <w:r w:rsidRPr="004D61BF">
              <w:rPr>
                <w:rFonts w:ascii="Times New Roman" w:eastAsia="Times New Roman" w:hAnsi="Times New Roman"/>
                <w:sz w:val="20"/>
                <w:szCs w:val="20"/>
              </w:rPr>
              <w:t>Студенти на вежбама, а и кроз домаће задатке, раде на задацима дефинисаних за сваку лекцију. Задаци користе задате бројчане параметре, те се ти подаци испитују, дијаграмски представљају и  анализирају.</w:t>
            </w:r>
          </w:p>
        </w:tc>
      </w:tr>
      <w:tr w:rsidR="00B1438A" w:rsidRPr="004D61BF" w14:paraId="38CEC38D" w14:textId="77777777" w:rsidTr="009D2758">
        <w:trPr>
          <w:trHeight w:val="227"/>
          <w:jc w:val="center"/>
        </w:trPr>
        <w:tc>
          <w:tcPr>
            <w:tcW w:w="5000" w:type="pct"/>
            <w:gridSpan w:val="5"/>
            <w:vAlign w:val="center"/>
          </w:tcPr>
          <w:p w14:paraId="55483A96" w14:textId="77777777" w:rsidR="00B1438A" w:rsidRDefault="00B1438A" w:rsidP="009D2758">
            <w:pPr>
              <w:tabs>
                <w:tab w:val="left" w:pos="567"/>
              </w:tabs>
              <w:spacing w:after="60"/>
              <w:jc w:val="both"/>
              <w:rPr>
                <w:rFonts w:ascii="Times New Roman" w:eastAsia="Times New Roman" w:hAnsi="Times New Roman"/>
                <w:b/>
                <w:sz w:val="20"/>
                <w:szCs w:val="20"/>
              </w:rPr>
            </w:pPr>
            <w:r w:rsidRPr="004D61BF">
              <w:rPr>
                <w:rFonts w:ascii="Times New Roman" w:eastAsia="Times New Roman" w:hAnsi="Times New Roman"/>
                <w:b/>
                <w:sz w:val="20"/>
                <w:szCs w:val="20"/>
              </w:rPr>
              <w:t>Литература</w:t>
            </w:r>
          </w:p>
          <w:p w14:paraId="4EFC5D1D" w14:textId="77777777" w:rsidR="00B1438A" w:rsidRPr="004D61BF" w:rsidRDefault="00B1438A" w:rsidP="009D2758">
            <w:pPr>
              <w:tabs>
                <w:tab w:val="left" w:pos="567"/>
              </w:tabs>
              <w:spacing w:after="120"/>
              <w:jc w:val="both"/>
              <w:rPr>
                <w:rFonts w:ascii="Times New Roman" w:eastAsia="Times New Roman" w:hAnsi="Times New Roman"/>
                <w:bCs/>
                <w:i/>
                <w:iCs/>
                <w:sz w:val="20"/>
                <w:szCs w:val="20"/>
              </w:rPr>
            </w:pPr>
            <w:r w:rsidRPr="004D61BF">
              <w:rPr>
                <w:rFonts w:ascii="Times New Roman" w:eastAsia="Times New Roman" w:hAnsi="Times New Roman"/>
                <w:bCs/>
                <w:i/>
                <w:iCs/>
                <w:sz w:val="20"/>
                <w:szCs w:val="20"/>
              </w:rPr>
              <w:t>Обавезна</w:t>
            </w:r>
          </w:p>
          <w:p w14:paraId="428D0C75" w14:textId="77777777" w:rsidR="00B1438A" w:rsidRPr="004D61BF" w:rsidRDefault="00B1438A" w:rsidP="00B1438A">
            <w:pPr>
              <w:numPr>
                <w:ilvl w:val="0"/>
                <w:numId w:val="27"/>
              </w:numPr>
              <w:pBdr>
                <w:top w:val="nil"/>
                <w:left w:val="nil"/>
                <w:bottom w:val="nil"/>
                <w:right w:val="nil"/>
                <w:between w:val="nil"/>
              </w:pBdr>
              <w:tabs>
                <w:tab w:val="left" w:pos="567"/>
              </w:tabs>
              <w:ind w:left="741"/>
              <w:contextualSpacing/>
              <w:jc w:val="both"/>
              <w:rPr>
                <w:rFonts w:ascii="Times New Roman" w:eastAsia="Times New Roman" w:hAnsi="Times New Roman"/>
                <w:sz w:val="20"/>
                <w:szCs w:val="20"/>
              </w:rPr>
            </w:pPr>
            <w:r w:rsidRPr="004D61BF">
              <w:rPr>
                <w:rFonts w:ascii="Times New Roman" w:eastAsia="Times New Roman" w:hAnsi="Times New Roman"/>
                <w:sz w:val="20"/>
                <w:szCs w:val="20"/>
              </w:rPr>
              <w:t xml:space="preserve">D. Curtis &amp; I. Irvine, Principles of Microeconomics, Version 2021A, Lyrix Learning Inc., 2021, </w:t>
            </w:r>
            <w:r>
              <w:rPr>
                <w:rFonts w:ascii="Times New Roman" w:eastAsia="Times New Roman" w:hAnsi="Times New Roman"/>
                <w:sz w:val="20"/>
                <w:szCs w:val="20"/>
              </w:rPr>
              <w:t>стр. 1-478.</w:t>
            </w:r>
          </w:p>
          <w:p w14:paraId="3823C610" w14:textId="77777777" w:rsidR="00B1438A" w:rsidRDefault="00B1438A" w:rsidP="00B1438A">
            <w:pPr>
              <w:numPr>
                <w:ilvl w:val="0"/>
                <w:numId w:val="27"/>
              </w:numPr>
              <w:pBdr>
                <w:top w:val="nil"/>
                <w:left w:val="nil"/>
                <w:bottom w:val="nil"/>
                <w:right w:val="nil"/>
                <w:between w:val="nil"/>
              </w:pBdr>
              <w:tabs>
                <w:tab w:val="left" w:pos="567"/>
              </w:tabs>
              <w:ind w:left="741"/>
              <w:jc w:val="both"/>
              <w:rPr>
                <w:rFonts w:ascii="Times New Roman" w:eastAsia="Times New Roman" w:hAnsi="Times New Roman"/>
                <w:sz w:val="20"/>
                <w:szCs w:val="20"/>
              </w:rPr>
            </w:pPr>
            <w:r w:rsidRPr="004D61BF">
              <w:rPr>
                <w:rFonts w:ascii="Times New Roman" w:eastAsia="Times New Roman" w:hAnsi="Times New Roman"/>
                <w:sz w:val="20"/>
                <w:szCs w:val="20"/>
              </w:rPr>
              <w:t xml:space="preserve">Хал Варијан, Микроекономија, Економски факултет Универзитет у Београду, 2021. ИСБН: </w:t>
            </w:r>
            <w:r w:rsidRPr="004D61BF">
              <w:rPr>
                <w:rFonts w:ascii="Times New Roman" w:hAnsi="Times New Roman"/>
                <w:sz w:val="20"/>
                <w:szCs w:val="20"/>
                <w:shd w:val="clear" w:color="auto" w:fill="FFFFFF"/>
              </w:rPr>
              <w:t>978-86-403-1700-9</w:t>
            </w:r>
            <w:r w:rsidRPr="004D61BF">
              <w:rPr>
                <w:rFonts w:ascii="Times New Roman" w:eastAsia="Times New Roman" w:hAnsi="Times New Roman"/>
                <w:sz w:val="20"/>
                <w:szCs w:val="20"/>
              </w:rPr>
              <w:t xml:space="preserve">. </w:t>
            </w:r>
          </w:p>
          <w:p w14:paraId="4F721A52" w14:textId="77777777" w:rsidR="00B1438A" w:rsidRPr="00482478" w:rsidRDefault="00B1438A" w:rsidP="00B1438A">
            <w:pPr>
              <w:numPr>
                <w:ilvl w:val="0"/>
                <w:numId w:val="27"/>
              </w:numPr>
              <w:pBdr>
                <w:top w:val="nil"/>
                <w:left w:val="nil"/>
                <w:bottom w:val="nil"/>
                <w:right w:val="nil"/>
                <w:between w:val="nil"/>
              </w:pBdr>
              <w:tabs>
                <w:tab w:val="left" w:pos="567"/>
              </w:tabs>
              <w:ind w:left="741"/>
              <w:jc w:val="both"/>
              <w:rPr>
                <w:rFonts w:ascii="Times New Roman" w:eastAsia="Times New Roman" w:hAnsi="Times New Roman"/>
                <w:sz w:val="20"/>
                <w:szCs w:val="20"/>
              </w:rPr>
            </w:pPr>
            <w:r w:rsidRPr="004D61BF">
              <w:rPr>
                <w:rFonts w:ascii="Times New Roman" w:eastAsia="Times New Roman" w:hAnsi="Times New Roman"/>
                <w:sz w:val="20"/>
                <w:szCs w:val="20"/>
              </w:rPr>
              <w:t xml:space="preserve">MГ115 Принципи микроекономије, наставни материјал за е-учење, Метрополитан </w:t>
            </w:r>
            <w:r>
              <w:rPr>
                <w:rFonts w:ascii="Times New Roman" w:eastAsia="Times New Roman" w:hAnsi="Times New Roman"/>
                <w:sz w:val="20"/>
                <w:szCs w:val="20"/>
              </w:rPr>
              <w:t>у</w:t>
            </w:r>
            <w:r w:rsidRPr="004D61BF">
              <w:rPr>
                <w:rFonts w:ascii="Times New Roman" w:eastAsia="Times New Roman" w:hAnsi="Times New Roman"/>
                <w:sz w:val="20"/>
                <w:szCs w:val="20"/>
              </w:rPr>
              <w:t>ниверзитет</w:t>
            </w:r>
            <w:r>
              <w:rPr>
                <w:rFonts w:ascii="Times New Roman" w:eastAsia="Times New Roman" w:hAnsi="Times New Roman"/>
                <w:sz w:val="20"/>
                <w:szCs w:val="20"/>
              </w:rPr>
              <w:t>, 2022.</w:t>
            </w:r>
          </w:p>
          <w:p w14:paraId="676892B4" w14:textId="77777777" w:rsidR="00B1438A" w:rsidRPr="004D61BF" w:rsidRDefault="00B1438A" w:rsidP="009D2758">
            <w:pPr>
              <w:pBdr>
                <w:top w:val="nil"/>
                <w:left w:val="nil"/>
                <w:bottom w:val="nil"/>
                <w:right w:val="nil"/>
                <w:between w:val="nil"/>
              </w:pBdr>
              <w:tabs>
                <w:tab w:val="left" w:pos="567"/>
              </w:tabs>
              <w:spacing w:before="120" w:after="120"/>
              <w:jc w:val="both"/>
              <w:rPr>
                <w:rFonts w:ascii="Times New Roman" w:eastAsia="Times New Roman" w:hAnsi="Times New Roman"/>
                <w:color w:val="000000"/>
                <w:sz w:val="20"/>
                <w:szCs w:val="20"/>
              </w:rPr>
            </w:pPr>
            <w:r w:rsidRPr="004D61BF">
              <w:rPr>
                <w:rFonts w:ascii="Times New Roman" w:eastAsia="Times New Roman" w:hAnsi="Times New Roman"/>
                <w:bCs/>
                <w:i/>
                <w:iCs/>
                <w:color w:val="000000"/>
                <w:sz w:val="20"/>
                <w:szCs w:val="20"/>
              </w:rPr>
              <w:t>Препоручена литература</w:t>
            </w:r>
            <w:r w:rsidRPr="004D61BF">
              <w:rPr>
                <w:rFonts w:ascii="Times New Roman" w:eastAsia="Times New Roman" w:hAnsi="Times New Roman"/>
                <w:color w:val="000000"/>
                <w:sz w:val="20"/>
                <w:szCs w:val="20"/>
              </w:rPr>
              <w:t xml:space="preserve"> </w:t>
            </w:r>
          </w:p>
          <w:p w14:paraId="31D0F834" w14:textId="77777777" w:rsidR="00B1438A" w:rsidRPr="004D61BF" w:rsidRDefault="00B1438A" w:rsidP="00B1438A">
            <w:pPr>
              <w:numPr>
                <w:ilvl w:val="0"/>
                <w:numId w:val="29"/>
              </w:numPr>
              <w:pBdr>
                <w:top w:val="nil"/>
                <w:left w:val="nil"/>
                <w:bottom w:val="nil"/>
                <w:right w:val="nil"/>
                <w:between w:val="nil"/>
              </w:pBdr>
              <w:tabs>
                <w:tab w:val="left" w:pos="567"/>
                <w:tab w:val="left" w:pos="1162"/>
              </w:tabs>
              <w:spacing w:before="60" w:after="60"/>
              <w:ind w:left="457" w:hanging="48"/>
              <w:jc w:val="both"/>
              <w:rPr>
                <w:rFonts w:ascii="Times New Roman" w:eastAsia="Times New Roman" w:hAnsi="Times New Roman"/>
                <w:color w:val="000000"/>
                <w:sz w:val="20"/>
                <w:szCs w:val="20"/>
              </w:rPr>
            </w:pPr>
            <w:r w:rsidRPr="004D61BF">
              <w:rPr>
                <w:rFonts w:ascii="Times New Roman" w:eastAsia="Times New Roman" w:hAnsi="Times New Roman"/>
                <w:color w:val="000000"/>
                <w:sz w:val="20"/>
                <w:szCs w:val="20"/>
              </w:rPr>
              <w:t>Стојановић, Б., Микроекономија, Економски факултет Ниш, 2019</w:t>
            </w:r>
            <w:r>
              <w:rPr>
                <w:rFonts w:ascii="Times New Roman" w:eastAsia="Times New Roman" w:hAnsi="Times New Roman"/>
                <w:color w:val="000000"/>
                <w:sz w:val="20"/>
                <w:szCs w:val="20"/>
              </w:rPr>
              <w:t>.</w:t>
            </w:r>
          </w:p>
        </w:tc>
      </w:tr>
      <w:tr w:rsidR="00B1438A" w:rsidRPr="004D61BF" w14:paraId="07182EF3" w14:textId="77777777" w:rsidTr="009D2758">
        <w:trPr>
          <w:trHeight w:val="227"/>
          <w:jc w:val="center"/>
        </w:trPr>
        <w:tc>
          <w:tcPr>
            <w:tcW w:w="1647" w:type="pct"/>
            <w:vAlign w:val="center"/>
          </w:tcPr>
          <w:p w14:paraId="6F30B7D6" w14:textId="77777777" w:rsidR="00B1438A" w:rsidRPr="004D61BF" w:rsidRDefault="00B1438A" w:rsidP="009D2758">
            <w:pPr>
              <w:tabs>
                <w:tab w:val="left" w:pos="567"/>
              </w:tabs>
              <w:spacing w:after="60"/>
              <w:rPr>
                <w:rFonts w:ascii="Times New Roman" w:eastAsia="Times New Roman" w:hAnsi="Times New Roman"/>
                <w:b/>
                <w:sz w:val="20"/>
                <w:szCs w:val="20"/>
              </w:rPr>
            </w:pPr>
            <w:r w:rsidRPr="004D61BF">
              <w:rPr>
                <w:rFonts w:ascii="Times New Roman" w:eastAsia="Times New Roman" w:hAnsi="Times New Roman"/>
                <w:b/>
                <w:sz w:val="20"/>
                <w:szCs w:val="20"/>
              </w:rPr>
              <w:t>Број часова  активне наставе</w:t>
            </w:r>
          </w:p>
        </w:tc>
        <w:tc>
          <w:tcPr>
            <w:tcW w:w="1634" w:type="pct"/>
            <w:gridSpan w:val="2"/>
            <w:vAlign w:val="center"/>
          </w:tcPr>
          <w:p w14:paraId="3B096EC0" w14:textId="77777777" w:rsidR="00B1438A" w:rsidRPr="004D61BF" w:rsidRDefault="00B1438A" w:rsidP="009D2758">
            <w:pPr>
              <w:tabs>
                <w:tab w:val="left" w:pos="567"/>
              </w:tabs>
              <w:spacing w:after="60"/>
              <w:rPr>
                <w:rFonts w:ascii="Times New Roman" w:eastAsia="Times New Roman" w:hAnsi="Times New Roman"/>
                <w:b/>
                <w:sz w:val="20"/>
                <w:szCs w:val="20"/>
              </w:rPr>
            </w:pPr>
            <w:r w:rsidRPr="004D61BF">
              <w:rPr>
                <w:rFonts w:ascii="Times New Roman" w:eastAsia="Times New Roman" w:hAnsi="Times New Roman"/>
                <w:b/>
                <w:sz w:val="20"/>
                <w:szCs w:val="20"/>
              </w:rPr>
              <w:t>Теоријска настава: 2</w:t>
            </w:r>
          </w:p>
        </w:tc>
        <w:tc>
          <w:tcPr>
            <w:tcW w:w="1719" w:type="pct"/>
            <w:gridSpan w:val="2"/>
            <w:vAlign w:val="center"/>
          </w:tcPr>
          <w:p w14:paraId="73EA85B4" w14:textId="77777777" w:rsidR="00B1438A" w:rsidRPr="004D61BF" w:rsidRDefault="00B1438A" w:rsidP="009D2758">
            <w:pPr>
              <w:tabs>
                <w:tab w:val="left" w:pos="567"/>
              </w:tabs>
              <w:spacing w:after="60"/>
              <w:rPr>
                <w:rFonts w:ascii="Times New Roman" w:eastAsia="Times New Roman" w:hAnsi="Times New Roman"/>
                <w:b/>
                <w:sz w:val="20"/>
                <w:szCs w:val="20"/>
              </w:rPr>
            </w:pPr>
            <w:r w:rsidRPr="004D61BF">
              <w:rPr>
                <w:rFonts w:ascii="Times New Roman" w:eastAsia="Times New Roman" w:hAnsi="Times New Roman"/>
                <w:b/>
                <w:sz w:val="20"/>
                <w:szCs w:val="20"/>
              </w:rPr>
              <w:t>Практична настава: 3</w:t>
            </w:r>
          </w:p>
        </w:tc>
      </w:tr>
      <w:tr w:rsidR="00B1438A" w:rsidRPr="004D61BF" w14:paraId="5FFEB524" w14:textId="77777777" w:rsidTr="009D2758">
        <w:trPr>
          <w:trHeight w:val="227"/>
          <w:jc w:val="center"/>
        </w:trPr>
        <w:tc>
          <w:tcPr>
            <w:tcW w:w="5000" w:type="pct"/>
            <w:gridSpan w:val="5"/>
            <w:vAlign w:val="center"/>
          </w:tcPr>
          <w:p w14:paraId="45CDCAC3" w14:textId="77777777" w:rsidR="00B1438A" w:rsidRPr="004D61BF" w:rsidRDefault="00B1438A" w:rsidP="009D2758">
            <w:pPr>
              <w:tabs>
                <w:tab w:val="left" w:pos="567"/>
              </w:tabs>
              <w:rPr>
                <w:rFonts w:ascii="Times New Roman" w:eastAsia="Times New Roman" w:hAnsi="Times New Roman"/>
                <w:b/>
                <w:sz w:val="20"/>
                <w:szCs w:val="20"/>
              </w:rPr>
            </w:pPr>
            <w:r w:rsidRPr="004D61BF">
              <w:rPr>
                <w:rFonts w:ascii="Times New Roman" w:eastAsia="Times New Roman" w:hAnsi="Times New Roman"/>
                <w:b/>
                <w:sz w:val="20"/>
                <w:szCs w:val="20"/>
              </w:rPr>
              <w:t xml:space="preserve">Методе извођења наставе </w:t>
            </w:r>
          </w:p>
          <w:p w14:paraId="02E8744F" w14:textId="77777777" w:rsidR="00B1438A"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предавање, дискусија, вежбе</w:t>
            </w:r>
          </w:p>
          <w:p w14:paraId="2AC2A988"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8EE8E0B"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2CBF8FD"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61BD635"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4F56FFF"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6D63AB7" w14:textId="77777777" w:rsidR="00B1438A" w:rsidRDefault="00B1438A" w:rsidP="009D2758">
            <w:pPr>
              <w:tabs>
                <w:tab w:val="left" w:pos="567"/>
              </w:tabs>
              <w:spacing w:after="60"/>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p w14:paraId="03975759" w14:textId="77777777" w:rsidR="00B1438A" w:rsidRPr="004D61BF" w:rsidRDefault="00B1438A" w:rsidP="009D2758">
            <w:pPr>
              <w:tabs>
                <w:tab w:val="left" w:pos="567"/>
              </w:tabs>
              <w:spacing w:after="60"/>
              <w:rPr>
                <w:rFonts w:ascii="Times New Roman" w:eastAsia="Times New Roman" w:hAnsi="Times New Roman"/>
                <w:b/>
                <w:sz w:val="20"/>
                <w:szCs w:val="20"/>
              </w:rPr>
            </w:pPr>
          </w:p>
        </w:tc>
      </w:tr>
      <w:tr w:rsidR="00B1438A" w:rsidRPr="004D61BF" w14:paraId="1DD7F291" w14:textId="77777777" w:rsidTr="009D2758">
        <w:trPr>
          <w:trHeight w:val="227"/>
          <w:jc w:val="center"/>
        </w:trPr>
        <w:tc>
          <w:tcPr>
            <w:tcW w:w="5000" w:type="pct"/>
            <w:gridSpan w:val="5"/>
            <w:vAlign w:val="center"/>
          </w:tcPr>
          <w:p w14:paraId="49780EAE" w14:textId="77777777" w:rsidR="00B1438A" w:rsidRPr="004D61BF" w:rsidRDefault="00B1438A" w:rsidP="009D2758">
            <w:pPr>
              <w:tabs>
                <w:tab w:val="left" w:pos="567"/>
              </w:tabs>
              <w:spacing w:after="60"/>
              <w:rPr>
                <w:rFonts w:ascii="Times New Roman" w:eastAsia="Times New Roman" w:hAnsi="Times New Roman"/>
                <w:b/>
                <w:sz w:val="20"/>
                <w:szCs w:val="20"/>
              </w:rPr>
            </w:pPr>
            <w:r w:rsidRPr="004D61BF">
              <w:rPr>
                <w:rFonts w:ascii="Times New Roman" w:eastAsia="Times New Roman" w:hAnsi="Times New Roman"/>
                <w:b/>
                <w:sz w:val="20"/>
                <w:szCs w:val="20"/>
              </w:rPr>
              <w:t>Оцена  знања (максимални број поена 100)</w:t>
            </w:r>
          </w:p>
        </w:tc>
      </w:tr>
      <w:tr w:rsidR="00B1438A" w:rsidRPr="004D61BF" w14:paraId="4A41F9CE" w14:textId="77777777" w:rsidTr="009D2758">
        <w:trPr>
          <w:trHeight w:val="227"/>
          <w:jc w:val="center"/>
        </w:trPr>
        <w:tc>
          <w:tcPr>
            <w:tcW w:w="1647" w:type="pct"/>
            <w:vAlign w:val="center"/>
          </w:tcPr>
          <w:p w14:paraId="008177DA"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sz w:val="20"/>
                <w:szCs w:val="20"/>
              </w:rPr>
              <w:t>Предиспитне обавезе</w:t>
            </w:r>
          </w:p>
        </w:tc>
        <w:tc>
          <w:tcPr>
            <w:tcW w:w="1029" w:type="pct"/>
            <w:vAlign w:val="center"/>
          </w:tcPr>
          <w:p w14:paraId="01DF8B24"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sidRPr="004D61BF">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0" w:type="pct"/>
            <w:gridSpan w:val="2"/>
            <w:shd w:val="clear" w:color="auto" w:fill="auto"/>
            <w:vAlign w:val="center"/>
          </w:tcPr>
          <w:p w14:paraId="77E9863E" w14:textId="77777777" w:rsidR="00B1438A" w:rsidRPr="004D61BF" w:rsidRDefault="00B1438A"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sz w:val="20"/>
                <w:szCs w:val="20"/>
              </w:rPr>
              <w:t xml:space="preserve">Завршни испит </w:t>
            </w:r>
          </w:p>
        </w:tc>
        <w:tc>
          <w:tcPr>
            <w:tcW w:w="665" w:type="pct"/>
            <w:shd w:val="clear" w:color="auto" w:fill="auto"/>
            <w:vAlign w:val="center"/>
          </w:tcPr>
          <w:p w14:paraId="54CFFDA1"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sidRPr="004D61BF">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B1438A" w:rsidRPr="004D61BF" w14:paraId="2E3B81C7" w14:textId="77777777" w:rsidTr="009D2758">
        <w:trPr>
          <w:trHeight w:val="227"/>
          <w:jc w:val="center"/>
        </w:trPr>
        <w:tc>
          <w:tcPr>
            <w:tcW w:w="1647" w:type="pct"/>
            <w:vAlign w:val="center"/>
          </w:tcPr>
          <w:p w14:paraId="60193863" w14:textId="77777777" w:rsidR="00B1438A" w:rsidRPr="004D61BF" w:rsidRDefault="00B1438A" w:rsidP="009D2758">
            <w:pPr>
              <w:tabs>
                <w:tab w:val="left" w:pos="567"/>
              </w:tabs>
              <w:spacing w:after="60"/>
              <w:rPr>
                <w:rFonts w:ascii="Times New Roman" w:eastAsia="Times New Roman" w:hAnsi="Times New Roman"/>
                <w:i/>
                <w:sz w:val="20"/>
                <w:szCs w:val="20"/>
              </w:rPr>
            </w:pPr>
            <w:r w:rsidRPr="004D61BF">
              <w:rPr>
                <w:rFonts w:ascii="Times New Roman" w:eastAsia="Times New Roman" w:hAnsi="Times New Roman"/>
                <w:sz w:val="20"/>
                <w:szCs w:val="20"/>
              </w:rPr>
              <w:t>активност у току предавања</w:t>
            </w:r>
          </w:p>
        </w:tc>
        <w:tc>
          <w:tcPr>
            <w:tcW w:w="1029" w:type="pct"/>
            <w:vAlign w:val="center"/>
          </w:tcPr>
          <w:p w14:paraId="42952507"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0" w:type="pct"/>
            <w:gridSpan w:val="2"/>
            <w:shd w:val="clear" w:color="auto" w:fill="auto"/>
            <w:vAlign w:val="center"/>
          </w:tcPr>
          <w:p w14:paraId="6EBA4911" w14:textId="77777777" w:rsidR="00B1438A" w:rsidRPr="004D61BF" w:rsidRDefault="00B1438A" w:rsidP="009D2758">
            <w:pPr>
              <w:tabs>
                <w:tab w:val="left" w:pos="567"/>
              </w:tabs>
              <w:spacing w:after="60"/>
              <w:rPr>
                <w:rFonts w:ascii="Times New Roman" w:eastAsia="Times New Roman" w:hAnsi="Times New Roman"/>
                <w:i/>
                <w:sz w:val="20"/>
                <w:szCs w:val="20"/>
              </w:rPr>
            </w:pPr>
            <w:r w:rsidRPr="004D61BF">
              <w:rPr>
                <w:rFonts w:ascii="Times New Roman" w:eastAsia="Times New Roman" w:hAnsi="Times New Roman"/>
                <w:sz w:val="20"/>
                <w:szCs w:val="20"/>
              </w:rPr>
              <w:t>писмени испит</w:t>
            </w:r>
          </w:p>
        </w:tc>
        <w:tc>
          <w:tcPr>
            <w:tcW w:w="665" w:type="pct"/>
            <w:shd w:val="clear" w:color="auto" w:fill="auto"/>
            <w:vAlign w:val="center"/>
          </w:tcPr>
          <w:p w14:paraId="7B9214F9"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sidRPr="004D61BF">
              <w:rPr>
                <w:rFonts w:ascii="Times New Roman" w:eastAsia="Times New Roman" w:hAnsi="Times New Roman"/>
                <w:sz w:val="20"/>
                <w:szCs w:val="20"/>
              </w:rPr>
              <w:t>30</w:t>
            </w:r>
          </w:p>
        </w:tc>
      </w:tr>
      <w:tr w:rsidR="00B1438A" w:rsidRPr="004D61BF" w14:paraId="2185AC69" w14:textId="77777777" w:rsidTr="009D2758">
        <w:trPr>
          <w:trHeight w:val="227"/>
          <w:jc w:val="center"/>
        </w:trPr>
        <w:tc>
          <w:tcPr>
            <w:tcW w:w="1647" w:type="pct"/>
            <w:vAlign w:val="center"/>
          </w:tcPr>
          <w:p w14:paraId="3BEE89BB" w14:textId="77777777" w:rsidR="00B1438A" w:rsidRPr="004D61BF"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29" w:type="pct"/>
            <w:vAlign w:val="center"/>
          </w:tcPr>
          <w:p w14:paraId="4926ADFD"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0" w:type="pct"/>
            <w:gridSpan w:val="2"/>
            <w:shd w:val="clear" w:color="auto" w:fill="auto"/>
            <w:vAlign w:val="center"/>
          </w:tcPr>
          <w:p w14:paraId="6BEDA1B1" w14:textId="77777777" w:rsidR="00B1438A" w:rsidRPr="004D61BF" w:rsidRDefault="00B1438A"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1660FAE4" w14:textId="77777777" w:rsidR="00B1438A" w:rsidRPr="004D61BF" w:rsidRDefault="00B1438A" w:rsidP="009D2758">
            <w:pPr>
              <w:tabs>
                <w:tab w:val="left" w:pos="567"/>
              </w:tabs>
              <w:spacing w:after="60"/>
              <w:jc w:val="center"/>
              <w:rPr>
                <w:rFonts w:ascii="Times New Roman" w:eastAsia="Times New Roman" w:hAnsi="Times New Roman"/>
                <w:sz w:val="20"/>
                <w:szCs w:val="20"/>
              </w:rPr>
            </w:pPr>
          </w:p>
        </w:tc>
      </w:tr>
      <w:tr w:rsidR="00B1438A" w:rsidRPr="004D61BF" w14:paraId="01D7DE16" w14:textId="77777777" w:rsidTr="009D2758">
        <w:trPr>
          <w:trHeight w:val="227"/>
          <w:jc w:val="center"/>
        </w:trPr>
        <w:tc>
          <w:tcPr>
            <w:tcW w:w="1647" w:type="pct"/>
            <w:vAlign w:val="center"/>
          </w:tcPr>
          <w:p w14:paraId="2033F8BC" w14:textId="77777777" w:rsidR="00B1438A" w:rsidRPr="004D61BF" w:rsidRDefault="00B1438A" w:rsidP="009D2758">
            <w:pPr>
              <w:tabs>
                <w:tab w:val="left" w:pos="567"/>
              </w:tabs>
              <w:spacing w:after="60"/>
              <w:rPr>
                <w:rFonts w:ascii="Times New Roman" w:eastAsia="Times New Roman" w:hAnsi="Times New Roman"/>
                <w:i/>
                <w:sz w:val="20"/>
                <w:szCs w:val="20"/>
              </w:rPr>
            </w:pPr>
            <w:r>
              <w:rPr>
                <w:rFonts w:ascii="Times New Roman" w:eastAsia="Times New Roman" w:hAnsi="Times New Roman"/>
                <w:sz w:val="20"/>
                <w:szCs w:val="20"/>
              </w:rPr>
              <w:t>домаћи задаци (3х5)</w:t>
            </w:r>
          </w:p>
        </w:tc>
        <w:tc>
          <w:tcPr>
            <w:tcW w:w="1029" w:type="pct"/>
            <w:vAlign w:val="center"/>
          </w:tcPr>
          <w:p w14:paraId="04DA0DCE"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1660" w:type="pct"/>
            <w:gridSpan w:val="2"/>
            <w:shd w:val="clear" w:color="auto" w:fill="auto"/>
            <w:vAlign w:val="center"/>
          </w:tcPr>
          <w:p w14:paraId="3C505295" w14:textId="77777777" w:rsidR="00B1438A" w:rsidRPr="004D61BF"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707CE130" w14:textId="77777777" w:rsidR="00B1438A" w:rsidRPr="004D61BF" w:rsidRDefault="00B1438A" w:rsidP="009D2758">
            <w:pPr>
              <w:tabs>
                <w:tab w:val="left" w:pos="567"/>
              </w:tabs>
              <w:spacing w:after="60"/>
              <w:jc w:val="center"/>
              <w:rPr>
                <w:rFonts w:ascii="Times New Roman" w:eastAsia="Times New Roman" w:hAnsi="Times New Roman"/>
                <w:i/>
                <w:sz w:val="20"/>
                <w:szCs w:val="20"/>
              </w:rPr>
            </w:pPr>
          </w:p>
        </w:tc>
      </w:tr>
      <w:tr w:rsidR="00B1438A" w:rsidRPr="004D61BF" w14:paraId="48673BC1" w14:textId="77777777" w:rsidTr="009D2758">
        <w:trPr>
          <w:trHeight w:val="227"/>
          <w:jc w:val="center"/>
        </w:trPr>
        <w:tc>
          <w:tcPr>
            <w:tcW w:w="1647" w:type="pct"/>
            <w:vAlign w:val="center"/>
          </w:tcPr>
          <w:p w14:paraId="516F97FB" w14:textId="77777777" w:rsidR="00B1438A" w:rsidRPr="004D61BF" w:rsidRDefault="00B1438A" w:rsidP="009D2758">
            <w:pPr>
              <w:tabs>
                <w:tab w:val="left" w:pos="567"/>
              </w:tabs>
              <w:spacing w:after="60"/>
              <w:rPr>
                <w:rFonts w:ascii="Times New Roman" w:eastAsia="Times New Roman" w:hAnsi="Times New Roman"/>
                <w:i/>
                <w:sz w:val="20"/>
                <w:szCs w:val="20"/>
              </w:rPr>
            </w:pPr>
            <w:r w:rsidRPr="004D61BF">
              <w:rPr>
                <w:rFonts w:ascii="Times New Roman" w:eastAsia="Times New Roman" w:hAnsi="Times New Roman"/>
                <w:sz w:val="20"/>
                <w:szCs w:val="20"/>
              </w:rPr>
              <w:t>колоквијум</w:t>
            </w:r>
            <w:r>
              <w:rPr>
                <w:rFonts w:ascii="Times New Roman" w:eastAsia="Times New Roman" w:hAnsi="Times New Roman"/>
                <w:sz w:val="20"/>
                <w:szCs w:val="20"/>
              </w:rPr>
              <w:t>и (2х15)</w:t>
            </w:r>
          </w:p>
        </w:tc>
        <w:tc>
          <w:tcPr>
            <w:tcW w:w="1029" w:type="pct"/>
            <w:vAlign w:val="center"/>
          </w:tcPr>
          <w:p w14:paraId="4126558C"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sidRPr="004D61BF">
              <w:rPr>
                <w:rFonts w:ascii="Times New Roman" w:eastAsia="Times New Roman" w:hAnsi="Times New Roman"/>
                <w:sz w:val="20"/>
                <w:szCs w:val="20"/>
              </w:rPr>
              <w:t>30</w:t>
            </w:r>
          </w:p>
        </w:tc>
        <w:tc>
          <w:tcPr>
            <w:tcW w:w="1660" w:type="pct"/>
            <w:gridSpan w:val="2"/>
            <w:shd w:val="clear" w:color="auto" w:fill="auto"/>
            <w:vAlign w:val="center"/>
          </w:tcPr>
          <w:p w14:paraId="76ACB2C6" w14:textId="77777777" w:rsidR="00B1438A" w:rsidRPr="004D61BF"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A534ABE" w14:textId="77777777" w:rsidR="00B1438A" w:rsidRPr="004D61BF" w:rsidRDefault="00B1438A" w:rsidP="009D2758">
            <w:pPr>
              <w:tabs>
                <w:tab w:val="left" w:pos="567"/>
              </w:tabs>
              <w:spacing w:after="60"/>
              <w:jc w:val="center"/>
              <w:rPr>
                <w:rFonts w:ascii="Times New Roman" w:eastAsia="Times New Roman" w:hAnsi="Times New Roman"/>
                <w:i/>
                <w:sz w:val="20"/>
                <w:szCs w:val="20"/>
              </w:rPr>
            </w:pPr>
          </w:p>
        </w:tc>
      </w:tr>
      <w:tr w:rsidR="00B1438A" w:rsidRPr="004D61BF" w14:paraId="3FB03D12" w14:textId="77777777" w:rsidTr="009D2758">
        <w:trPr>
          <w:trHeight w:val="227"/>
          <w:jc w:val="center"/>
        </w:trPr>
        <w:tc>
          <w:tcPr>
            <w:tcW w:w="1647" w:type="pct"/>
            <w:vAlign w:val="center"/>
          </w:tcPr>
          <w:p w14:paraId="3B6C480F" w14:textId="52660B2C" w:rsidR="00B1438A" w:rsidRPr="004D61BF" w:rsidRDefault="00197AD8" w:rsidP="009D2758">
            <w:pPr>
              <w:tabs>
                <w:tab w:val="left" w:pos="567"/>
              </w:tabs>
              <w:spacing w:after="60"/>
              <w:rPr>
                <w:rFonts w:ascii="Times New Roman" w:eastAsia="Times New Roman" w:hAnsi="Times New Roman"/>
                <w:sz w:val="20"/>
                <w:szCs w:val="20"/>
              </w:rPr>
            </w:pPr>
            <w:r w:rsidRPr="004D61BF">
              <w:rPr>
                <w:rFonts w:ascii="Times New Roman" w:eastAsia="Times New Roman" w:hAnsi="Times New Roman"/>
                <w:sz w:val="20"/>
                <w:szCs w:val="20"/>
              </w:rPr>
              <w:t>С</w:t>
            </w:r>
            <w:r w:rsidR="00B1438A" w:rsidRPr="004D61BF">
              <w:rPr>
                <w:rFonts w:ascii="Times New Roman" w:eastAsia="Times New Roman" w:hAnsi="Times New Roman"/>
                <w:sz w:val="20"/>
                <w:szCs w:val="20"/>
              </w:rPr>
              <w:t>еминар</w:t>
            </w:r>
          </w:p>
        </w:tc>
        <w:tc>
          <w:tcPr>
            <w:tcW w:w="1029" w:type="pct"/>
            <w:vAlign w:val="center"/>
          </w:tcPr>
          <w:p w14:paraId="44154556" w14:textId="77777777" w:rsidR="00B1438A" w:rsidRPr="004D61BF" w:rsidRDefault="00B1438A" w:rsidP="009D2758">
            <w:pPr>
              <w:tabs>
                <w:tab w:val="left" w:pos="567"/>
              </w:tabs>
              <w:spacing w:after="60"/>
              <w:jc w:val="center"/>
              <w:rPr>
                <w:rFonts w:ascii="Times New Roman" w:eastAsia="Times New Roman" w:hAnsi="Times New Roman"/>
                <w:sz w:val="20"/>
                <w:szCs w:val="20"/>
              </w:rPr>
            </w:pPr>
            <w:r w:rsidRPr="004D61BF">
              <w:rPr>
                <w:rFonts w:ascii="Times New Roman" w:eastAsia="Times New Roman" w:hAnsi="Times New Roman"/>
                <w:sz w:val="20"/>
                <w:szCs w:val="20"/>
              </w:rPr>
              <w:t>1</w:t>
            </w:r>
            <w:r>
              <w:rPr>
                <w:rFonts w:ascii="Times New Roman" w:eastAsia="Times New Roman" w:hAnsi="Times New Roman"/>
                <w:sz w:val="20"/>
                <w:szCs w:val="20"/>
              </w:rPr>
              <w:t>5</w:t>
            </w:r>
          </w:p>
        </w:tc>
        <w:tc>
          <w:tcPr>
            <w:tcW w:w="1660" w:type="pct"/>
            <w:gridSpan w:val="2"/>
            <w:shd w:val="clear" w:color="auto" w:fill="auto"/>
            <w:vAlign w:val="center"/>
          </w:tcPr>
          <w:p w14:paraId="7F11BE91" w14:textId="77777777" w:rsidR="00B1438A" w:rsidRPr="004D61BF"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6C8C812" w14:textId="77777777" w:rsidR="00B1438A" w:rsidRPr="004D61BF" w:rsidRDefault="00B1438A" w:rsidP="009D2758">
            <w:pPr>
              <w:tabs>
                <w:tab w:val="left" w:pos="567"/>
              </w:tabs>
              <w:spacing w:after="60"/>
              <w:jc w:val="center"/>
              <w:rPr>
                <w:rFonts w:ascii="Times New Roman" w:eastAsia="Times New Roman" w:hAnsi="Times New Roman"/>
                <w:i/>
                <w:sz w:val="20"/>
                <w:szCs w:val="20"/>
              </w:rPr>
            </w:pPr>
          </w:p>
        </w:tc>
      </w:tr>
    </w:tbl>
    <w:p w14:paraId="6723AFE8" w14:textId="77777777" w:rsidR="00B1438A" w:rsidRDefault="00B1438A" w:rsidP="00B1438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B1438A" w:rsidRPr="00B06310" w14:paraId="25FC2D62" w14:textId="77777777" w:rsidTr="009D2758">
        <w:trPr>
          <w:trHeight w:val="227"/>
          <w:jc w:val="center"/>
        </w:trPr>
        <w:tc>
          <w:tcPr>
            <w:tcW w:w="5000" w:type="pct"/>
            <w:gridSpan w:val="5"/>
            <w:vAlign w:val="center"/>
          </w:tcPr>
          <w:p w14:paraId="093088C9"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lastRenderedPageBreak/>
              <w:t xml:space="preserve">Студијски програм : </w:t>
            </w:r>
            <w:r w:rsidRPr="00B06310">
              <w:rPr>
                <w:rFonts w:ascii="Times New Roman" w:eastAsia="Times New Roman" w:hAnsi="Times New Roman"/>
                <w:bCs/>
                <w:sz w:val="20"/>
                <w:szCs w:val="20"/>
              </w:rPr>
              <w:t>Дигитални бизнис и маркетинг</w:t>
            </w:r>
            <w:r w:rsidRPr="00B06310">
              <w:rPr>
                <w:rFonts w:ascii="Times New Roman" w:eastAsia="Times New Roman" w:hAnsi="Times New Roman"/>
                <w:b/>
                <w:sz w:val="20"/>
                <w:szCs w:val="20"/>
              </w:rPr>
              <w:t xml:space="preserve"> </w:t>
            </w:r>
          </w:p>
        </w:tc>
      </w:tr>
      <w:tr w:rsidR="00B1438A" w:rsidRPr="00B06310" w14:paraId="1DACDABA" w14:textId="77777777" w:rsidTr="009D2758">
        <w:trPr>
          <w:trHeight w:val="227"/>
          <w:jc w:val="center"/>
        </w:trPr>
        <w:tc>
          <w:tcPr>
            <w:tcW w:w="5000" w:type="pct"/>
            <w:gridSpan w:val="5"/>
            <w:vAlign w:val="center"/>
          </w:tcPr>
          <w:p w14:paraId="5665E271"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b/>
                <w:sz w:val="20"/>
                <w:szCs w:val="20"/>
              </w:rPr>
              <w:t xml:space="preserve">Назив предмета: </w:t>
            </w:r>
            <w:r w:rsidRPr="00B06310">
              <w:rPr>
                <w:rFonts w:ascii="Times New Roman" w:eastAsia="Times New Roman" w:hAnsi="Times New Roman"/>
                <w:bCs/>
                <w:sz w:val="20"/>
                <w:szCs w:val="20"/>
              </w:rPr>
              <w:t>MG135 Организационо понашање</w:t>
            </w:r>
          </w:p>
        </w:tc>
      </w:tr>
      <w:tr w:rsidR="00B1438A" w:rsidRPr="00B06310" w14:paraId="0E35EFCF" w14:textId="77777777" w:rsidTr="009D2758">
        <w:trPr>
          <w:trHeight w:val="227"/>
          <w:jc w:val="center"/>
        </w:trPr>
        <w:tc>
          <w:tcPr>
            <w:tcW w:w="5000" w:type="pct"/>
            <w:gridSpan w:val="5"/>
            <w:vAlign w:val="center"/>
          </w:tcPr>
          <w:p w14:paraId="0B4FC49A"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rPr>
              <w:t>Милош Стојановић</w:t>
            </w:r>
          </w:p>
        </w:tc>
      </w:tr>
      <w:tr w:rsidR="00B1438A" w:rsidRPr="00B06310" w14:paraId="45C7939E" w14:textId="77777777" w:rsidTr="009D2758">
        <w:trPr>
          <w:trHeight w:val="227"/>
          <w:jc w:val="center"/>
        </w:trPr>
        <w:tc>
          <w:tcPr>
            <w:tcW w:w="5000" w:type="pct"/>
            <w:gridSpan w:val="5"/>
            <w:vAlign w:val="center"/>
          </w:tcPr>
          <w:p w14:paraId="463DA3F4"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b/>
                <w:sz w:val="20"/>
                <w:szCs w:val="20"/>
              </w:rPr>
              <w:t>Статус предмета</w:t>
            </w:r>
            <w:r w:rsidRPr="00B06310">
              <w:rPr>
                <w:rFonts w:ascii="Times New Roman" w:eastAsia="Times New Roman" w:hAnsi="Times New Roman"/>
                <w:bCs/>
                <w:sz w:val="20"/>
                <w:szCs w:val="20"/>
              </w:rPr>
              <w:t>: Обавез</w:t>
            </w:r>
            <w:r>
              <w:rPr>
                <w:rFonts w:ascii="Times New Roman" w:eastAsia="Times New Roman" w:hAnsi="Times New Roman"/>
                <w:bCs/>
                <w:sz w:val="20"/>
                <w:szCs w:val="20"/>
              </w:rPr>
              <w:t>ан</w:t>
            </w:r>
          </w:p>
        </w:tc>
      </w:tr>
      <w:tr w:rsidR="00B1438A" w:rsidRPr="00B06310" w14:paraId="32AC9FAD" w14:textId="77777777" w:rsidTr="009D2758">
        <w:trPr>
          <w:trHeight w:val="227"/>
          <w:jc w:val="center"/>
        </w:trPr>
        <w:tc>
          <w:tcPr>
            <w:tcW w:w="5000" w:type="pct"/>
            <w:gridSpan w:val="5"/>
            <w:vAlign w:val="center"/>
          </w:tcPr>
          <w:p w14:paraId="1476F549"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b/>
                <w:sz w:val="20"/>
                <w:szCs w:val="20"/>
              </w:rPr>
              <w:t xml:space="preserve">Број ЕСПБ:  </w:t>
            </w:r>
            <w:r w:rsidRPr="00B06310">
              <w:rPr>
                <w:rFonts w:ascii="Times New Roman" w:eastAsia="Times New Roman" w:hAnsi="Times New Roman"/>
                <w:bCs/>
                <w:sz w:val="20"/>
                <w:szCs w:val="20"/>
              </w:rPr>
              <w:t xml:space="preserve">6 </w:t>
            </w:r>
          </w:p>
        </w:tc>
      </w:tr>
      <w:tr w:rsidR="00B1438A" w:rsidRPr="00B06310" w14:paraId="14EBFDDB" w14:textId="77777777" w:rsidTr="009D2758">
        <w:trPr>
          <w:trHeight w:val="227"/>
          <w:jc w:val="center"/>
        </w:trPr>
        <w:tc>
          <w:tcPr>
            <w:tcW w:w="5000" w:type="pct"/>
            <w:gridSpan w:val="5"/>
            <w:vAlign w:val="center"/>
          </w:tcPr>
          <w:p w14:paraId="2376857E"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b/>
                <w:sz w:val="20"/>
                <w:szCs w:val="20"/>
              </w:rPr>
              <w:t xml:space="preserve">Услов: </w:t>
            </w:r>
            <w:r w:rsidRPr="00B06310">
              <w:rPr>
                <w:rFonts w:ascii="Times New Roman" w:eastAsia="Times New Roman" w:hAnsi="Times New Roman"/>
                <w:bCs/>
                <w:sz w:val="20"/>
                <w:szCs w:val="20"/>
              </w:rPr>
              <w:t>Нема</w:t>
            </w:r>
          </w:p>
        </w:tc>
      </w:tr>
      <w:tr w:rsidR="00B1438A" w:rsidRPr="00B06310" w14:paraId="73B8F526" w14:textId="77777777" w:rsidTr="009D2758">
        <w:trPr>
          <w:trHeight w:val="227"/>
          <w:jc w:val="center"/>
        </w:trPr>
        <w:tc>
          <w:tcPr>
            <w:tcW w:w="5000" w:type="pct"/>
            <w:gridSpan w:val="5"/>
            <w:vAlign w:val="center"/>
          </w:tcPr>
          <w:p w14:paraId="3C766E2F"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Циљ предмета</w:t>
            </w:r>
          </w:p>
          <w:p w14:paraId="266DE0AF" w14:textId="77777777" w:rsidR="00B1438A" w:rsidRDefault="00B1438A" w:rsidP="00B1438A">
            <w:pPr>
              <w:pStyle w:val="ListParagraph"/>
              <w:numPr>
                <w:ilvl w:val="0"/>
                <w:numId w:val="31"/>
              </w:numPr>
              <w:ind w:hanging="267"/>
              <w:jc w:val="both"/>
              <w:rPr>
                <w:rFonts w:ascii="Times New Roman" w:eastAsia="Times New Roman" w:hAnsi="Times New Roman"/>
                <w:sz w:val="20"/>
                <w:szCs w:val="20"/>
              </w:rPr>
            </w:pPr>
            <w:r w:rsidRPr="00B06310">
              <w:rPr>
                <w:rFonts w:ascii="Times New Roman" w:eastAsia="Times New Roman" w:hAnsi="Times New Roman"/>
                <w:sz w:val="20"/>
                <w:szCs w:val="20"/>
              </w:rPr>
              <w:t xml:space="preserve">да студентима укаже на значај људске стране менаџмента, као саставни део  техничким вештинама које се изучавају у другим предметима. </w:t>
            </w:r>
          </w:p>
          <w:p w14:paraId="60516AB8" w14:textId="77777777" w:rsidR="00B1438A" w:rsidRDefault="00B1438A" w:rsidP="00B1438A">
            <w:pPr>
              <w:pStyle w:val="ListParagraph"/>
              <w:numPr>
                <w:ilvl w:val="0"/>
                <w:numId w:val="31"/>
              </w:numPr>
              <w:ind w:hanging="267"/>
              <w:jc w:val="both"/>
              <w:rPr>
                <w:rFonts w:ascii="Times New Roman" w:eastAsia="Times New Roman" w:hAnsi="Times New Roman"/>
                <w:sz w:val="20"/>
                <w:szCs w:val="20"/>
              </w:rPr>
            </w:pPr>
            <w:r>
              <w:rPr>
                <w:rFonts w:ascii="Times New Roman" w:eastAsia="Times New Roman" w:hAnsi="Times New Roman"/>
                <w:sz w:val="20"/>
                <w:szCs w:val="20"/>
              </w:rPr>
              <w:t>да</w:t>
            </w:r>
            <w:r w:rsidRPr="00B06310">
              <w:rPr>
                <w:rFonts w:ascii="Times New Roman" w:eastAsia="Times New Roman" w:hAnsi="Times New Roman"/>
                <w:sz w:val="20"/>
                <w:szCs w:val="20"/>
              </w:rPr>
              <w:t xml:space="preserve"> студентима обезбедити неопходно психолошко знање, како би они били у стању да препознају, контролишу и управљају понашањем појединачних запослених, група и тимова</w:t>
            </w:r>
            <w:r>
              <w:rPr>
                <w:rFonts w:ascii="Times New Roman" w:eastAsia="Times New Roman" w:hAnsi="Times New Roman"/>
                <w:sz w:val="20"/>
                <w:szCs w:val="20"/>
              </w:rPr>
              <w:t>;</w:t>
            </w:r>
          </w:p>
          <w:p w14:paraId="2E780A2F" w14:textId="77777777" w:rsidR="00B1438A" w:rsidRDefault="00B1438A" w:rsidP="00B1438A">
            <w:pPr>
              <w:pStyle w:val="ListParagraph"/>
              <w:numPr>
                <w:ilvl w:val="0"/>
                <w:numId w:val="31"/>
              </w:numPr>
              <w:ind w:hanging="267"/>
              <w:jc w:val="both"/>
              <w:rPr>
                <w:rFonts w:ascii="Times New Roman" w:eastAsia="Times New Roman" w:hAnsi="Times New Roman"/>
                <w:sz w:val="20"/>
                <w:szCs w:val="20"/>
              </w:rPr>
            </w:pPr>
            <w:r w:rsidRPr="00B06310">
              <w:rPr>
                <w:rFonts w:ascii="Times New Roman" w:eastAsia="Times New Roman" w:hAnsi="Times New Roman"/>
                <w:sz w:val="20"/>
                <w:szCs w:val="20"/>
              </w:rPr>
              <w:t>предмет фокусира примарно на рад људи у организацијама различитог типа</w:t>
            </w:r>
            <w:r>
              <w:rPr>
                <w:rFonts w:ascii="Times New Roman" w:eastAsia="Times New Roman" w:hAnsi="Times New Roman"/>
                <w:sz w:val="20"/>
                <w:szCs w:val="20"/>
              </w:rPr>
              <w:t>;</w:t>
            </w:r>
          </w:p>
          <w:p w14:paraId="4E2B71C8" w14:textId="77777777" w:rsidR="00B1438A" w:rsidRPr="00B06310" w:rsidRDefault="00B1438A" w:rsidP="00B1438A">
            <w:pPr>
              <w:pStyle w:val="ListParagraph"/>
              <w:numPr>
                <w:ilvl w:val="0"/>
                <w:numId w:val="31"/>
              </w:numPr>
              <w:spacing w:after="60"/>
              <w:ind w:hanging="266"/>
              <w:contextualSpacing w:val="0"/>
              <w:jc w:val="both"/>
              <w:rPr>
                <w:rFonts w:ascii="Times New Roman" w:eastAsia="Times New Roman" w:hAnsi="Times New Roman"/>
                <w:sz w:val="20"/>
                <w:szCs w:val="20"/>
              </w:rPr>
            </w:pPr>
            <w:r>
              <w:rPr>
                <w:rFonts w:ascii="Times New Roman" w:eastAsia="Times New Roman" w:hAnsi="Times New Roman"/>
                <w:sz w:val="20"/>
                <w:szCs w:val="20"/>
              </w:rPr>
              <w:t>да обезбеди студентима</w:t>
            </w:r>
            <w:r w:rsidRPr="00B06310">
              <w:rPr>
                <w:rFonts w:ascii="Times New Roman" w:eastAsia="Times New Roman" w:hAnsi="Times New Roman"/>
                <w:sz w:val="20"/>
                <w:szCs w:val="20"/>
              </w:rPr>
              <w:t xml:space="preserve"> увод у изучавање основних концепата и тема организационог понашања и управљања и то на сва три нивоа: индивидуалном, интерперсоналном и групном.</w:t>
            </w:r>
          </w:p>
        </w:tc>
      </w:tr>
      <w:tr w:rsidR="00B1438A" w:rsidRPr="00B06310" w14:paraId="7D6869E9" w14:textId="77777777" w:rsidTr="009D2758">
        <w:trPr>
          <w:trHeight w:val="227"/>
          <w:jc w:val="center"/>
        </w:trPr>
        <w:tc>
          <w:tcPr>
            <w:tcW w:w="5000" w:type="pct"/>
            <w:gridSpan w:val="5"/>
            <w:vAlign w:val="center"/>
          </w:tcPr>
          <w:p w14:paraId="19A19770"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 xml:space="preserve">Исход предмета </w:t>
            </w:r>
          </w:p>
          <w:p w14:paraId="673B5510"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sz w:val="20"/>
                <w:szCs w:val="20"/>
              </w:rPr>
              <w:t>Након успешног завршетка овог испита, студент ће бити у стању да разуме и анализира основне концепте организационог понашања, разуме факторе који утичу на понашање запослених. Стицањем знања из ове области студент развија компетенције да формира тимове и групе, спроводи организационе промене, управља организационом културом, односно да идентификује, контролише и управља понашањем појединачних запослених, група и тимова.</w:t>
            </w:r>
          </w:p>
          <w:p w14:paraId="6A3B3B8C" w14:textId="77777777" w:rsidR="00B1438A" w:rsidRPr="00B06310" w:rsidRDefault="00B1438A" w:rsidP="009D2758">
            <w:pPr>
              <w:jc w:val="both"/>
              <w:rPr>
                <w:rFonts w:ascii="Times New Roman" w:eastAsia="Times New Roman" w:hAnsi="Times New Roman"/>
                <w:sz w:val="20"/>
                <w:szCs w:val="20"/>
              </w:rPr>
            </w:pPr>
          </w:p>
        </w:tc>
      </w:tr>
      <w:tr w:rsidR="00B1438A" w:rsidRPr="00B06310" w14:paraId="01E5C2C0" w14:textId="77777777" w:rsidTr="009D2758">
        <w:trPr>
          <w:trHeight w:val="227"/>
          <w:jc w:val="center"/>
        </w:trPr>
        <w:tc>
          <w:tcPr>
            <w:tcW w:w="5000" w:type="pct"/>
            <w:gridSpan w:val="5"/>
            <w:vAlign w:val="center"/>
          </w:tcPr>
          <w:p w14:paraId="29B3F9BF" w14:textId="77777777" w:rsidR="00B1438A" w:rsidRPr="00B06310" w:rsidRDefault="00B1438A" w:rsidP="009D2758">
            <w:pPr>
              <w:spacing w:after="120"/>
              <w:jc w:val="both"/>
              <w:rPr>
                <w:rFonts w:ascii="Times New Roman" w:eastAsia="Times New Roman" w:hAnsi="Times New Roman"/>
                <w:b/>
                <w:sz w:val="20"/>
                <w:szCs w:val="20"/>
              </w:rPr>
            </w:pPr>
            <w:r w:rsidRPr="00B06310">
              <w:rPr>
                <w:rFonts w:ascii="Times New Roman" w:eastAsia="Times New Roman" w:hAnsi="Times New Roman"/>
                <w:b/>
                <w:sz w:val="20"/>
                <w:szCs w:val="20"/>
              </w:rPr>
              <w:t>Садржај предмета</w:t>
            </w:r>
          </w:p>
          <w:p w14:paraId="7880CFA7" w14:textId="77777777" w:rsidR="00B1438A" w:rsidRPr="00B06310" w:rsidRDefault="00B1438A" w:rsidP="009D2758">
            <w:pPr>
              <w:spacing w:after="120"/>
              <w:jc w:val="both"/>
              <w:rPr>
                <w:rFonts w:ascii="Times New Roman" w:eastAsia="Times New Roman" w:hAnsi="Times New Roman"/>
                <w:i/>
                <w:iCs/>
                <w:sz w:val="20"/>
                <w:szCs w:val="20"/>
              </w:rPr>
            </w:pPr>
            <w:r w:rsidRPr="00B06310">
              <w:rPr>
                <w:rFonts w:ascii="Times New Roman" w:eastAsia="Times New Roman" w:hAnsi="Times New Roman"/>
                <w:i/>
                <w:iCs/>
                <w:sz w:val="20"/>
                <w:szCs w:val="20"/>
              </w:rPr>
              <w:t>Теоријска настава</w:t>
            </w:r>
          </w:p>
          <w:p w14:paraId="00AB2D83" w14:textId="77777777" w:rsidR="00B1438A" w:rsidRPr="00B06310" w:rsidRDefault="00B1438A" w:rsidP="009D2758">
            <w:pPr>
              <w:spacing w:after="120"/>
              <w:jc w:val="both"/>
              <w:rPr>
                <w:rFonts w:ascii="Times New Roman" w:eastAsia="Times New Roman" w:hAnsi="Times New Roman"/>
                <w:sz w:val="20"/>
                <w:szCs w:val="20"/>
              </w:rPr>
            </w:pPr>
            <w:r w:rsidRPr="00B06310">
              <w:rPr>
                <w:rFonts w:ascii="Times New Roman" w:eastAsia="Times New Roman" w:hAnsi="Times New Roman"/>
                <w:sz w:val="20"/>
                <w:szCs w:val="20"/>
              </w:rPr>
              <w:t xml:space="preserve">Шта је организационо понашање. Рад у условима демографске и културолошке различитости.  Разумевање људи на послу: индивидуалне разлике и перцепција. Индивидуални ставови и понашања. Теорија мотивација. Пројектовање </w:t>
            </w:r>
            <w:r>
              <w:rPr>
                <w:rFonts w:ascii="Times New Roman" w:eastAsia="Times New Roman" w:hAnsi="Times New Roman"/>
                <w:sz w:val="20"/>
                <w:szCs w:val="20"/>
              </w:rPr>
              <w:t>мотивационог</w:t>
            </w:r>
            <w:r w:rsidRPr="00B06310">
              <w:rPr>
                <w:rFonts w:ascii="Times New Roman" w:eastAsia="Times New Roman" w:hAnsi="Times New Roman"/>
                <w:sz w:val="20"/>
                <w:szCs w:val="20"/>
              </w:rPr>
              <w:t xml:space="preserve"> радног окружења. Управљање стресом и емоцијама. Комуникација. Управљање групама и тимовима. Сукоби и преговори. Доношење одлука. Вођење људи унутар организација. Моћ и политика. Организациона структура и промена. Организациона култура. </w:t>
            </w:r>
          </w:p>
          <w:p w14:paraId="41FDA72C" w14:textId="77777777" w:rsidR="00B1438A" w:rsidRPr="00B06310" w:rsidRDefault="00B1438A" w:rsidP="009D2758">
            <w:pPr>
              <w:spacing w:after="120"/>
              <w:jc w:val="both"/>
              <w:rPr>
                <w:rFonts w:ascii="Times New Roman" w:eastAsia="Times New Roman" w:hAnsi="Times New Roman"/>
                <w:i/>
                <w:iCs/>
                <w:sz w:val="20"/>
                <w:szCs w:val="20"/>
              </w:rPr>
            </w:pPr>
            <w:r w:rsidRPr="00B06310">
              <w:rPr>
                <w:rFonts w:ascii="Times New Roman" w:eastAsia="Times New Roman" w:hAnsi="Times New Roman"/>
                <w:i/>
                <w:iCs/>
                <w:sz w:val="20"/>
                <w:szCs w:val="20"/>
              </w:rPr>
              <w:t xml:space="preserve">Практична настава </w:t>
            </w:r>
          </w:p>
          <w:p w14:paraId="3B031FBF"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sz w:val="20"/>
                <w:szCs w:val="20"/>
              </w:rPr>
              <w:t>На часовима вежби студенти дискутују решења на постављене задатке и питања, тј. резултате добијених домаћих задатака. Задаци обухватају и анализу студије случајева  који се анализирају током наставе током целог семестра. На почетку семестра, студенти добијају задатке и практичне примере који најпре треба да омогуће разумевање значаја организационог понашања, као и разлике која постоји између запослених на демографском, личном и социолошком нивоу. У наставку семестра, на вежбама, студенти добијају студије случаја путем којих решавају проблеме мотивације и дефинишу стратегије материјалне и нематеријалне мотивације запослених, група и тимова. На одабраним практичним примерима, студенти креирају програме управљања стресом, конфликтима и емоцијама, развијају стратегије преговора и комуницирања са запосленима. У наставку семестра, на одабраним студијама случаја, студенти решавају проблеме и задатке који се тичу тимских и групних односа, као и лидерства у тимовима и групама. Посебну пажњу имају и организационе промене, услед којих се студентима додељују посебни примери управљања понашањем запослених у периоду промена, као што су промене настале растом и развојем, спајањем и припајањем, гашењем предузећа и слично.</w:t>
            </w:r>
          </w:p>
        </w:tc>
      </w:tr>
      <w:tr w:rsidR="00B1438A" w:rsidRPr="00B06310" w14:paraId="2B71D988" w14:textId="77777777" w:rsidTr="009D2758">
        <w:trPr>
          <w:trHeight w:val="227"/>
          <w:jc w:val="center"/>
        </w:trPr>
        <w:tc>
          <w:tcPr>
            <w:tcW w:w="5000" w:type="pct"/>
            <w:gridSpan w:val="5"/>
            <w:vAlign w:val="center"/>
          </w:tcPr>
          <w:p w14:paraId="666CE37D" w14:textId="77777777" w:rsidR="00B1438A" w:rsidRDefault="00B1438A" w:rsidP="009D2758">
            <w:pPr>
              <w:spacing w:before="60"/>
              <w:jc w:val="both"/>
              <w:rPr>
                <w:rFonts w:ascii="Times New Roman" w:eastAsia="Times New Roman" w:hAnsi="Times New Roman"/>
                <w:b/>
                <w:sz w:val="20"/>
                <w:szCs w:val="20"/>
              </w:rPr>
            </w:pPr>
            <w:r w:rsidRPr="00B06310">
              <w:rPr>
                <w:rFonts w:ascii="Times New Roman" w:eastAsia="Times New Roman" w:hAnsi="Times New Roman"/>
                <w:b/>
                <w:sz w:val="20"/>
                <w:szCs w:val="20"/>
              </w:rPr>
              <w:t>Литература</w:t>
            </w:r>
          </w:p>
          <w:p w14:paraId="7A6024E6" w14:textId="77777777" w:rsidR="00B1438A" w:rsidRPr="00B06310" w:rsidRDefault="00B1438A" w:rsidP="009D2758">
            <w:pPr>
              <w:spacing w:before="60" w:after="60"/>
              <w:ind w:left="454"/>
              <w:jc w:val="both"/>
              <w:rPr>
                <w:rFonts w:ascii="Times New Roman" w:eastAsia="Times New Roman" w:hAnsi="Times New Roman"/>
                <w:bCs/>
                <w:i/>
                <w:iCs/>
                <w:sz w:val="20"/>
                <w:szCs w:val="20"/>
              </w:rPr>
            </w:pPr>
            <w:r w:rsidRPr="00B06310">
              <w:rPr>
                <w:rFonts w:ascii="Times New Roman" w:eastAsia="Times New Roman" w:hAnsi="Times New Roman"/>
                <w:bCs/>
                <w:i/>
                <w:iCs/>
                <w:sz w:val="20"/>
                <w:szCs w:val="20"/>
              </w:rPr>
              <w:t xml:space="preserve">Обавезна </w:t>
            </w:r>
          </w:p>
          <w:p w14:paraId="55749160" w14:textId="77777777" w:rsidR="00B1438A" w:rsidRPr="00B06310" w:rsidRDefault="00B1438A" w:rsidP="00B1438A">
            <w:pPr>
              <w:numPr>
                <w:ilvl w:val="0"/>
                <w:numId w:val="30"/>
              </w:numPr>
              <w:jc w:val="both"/>
              <w:rPr>
                <w:rFonts w:ascii="Times New Roman" w:eastAsia="Times New Roman" w:hAnsi="Times New Roman"/>
                <w:sz w:val="20"/>
                <w:szCs w:val="20"/>
              </w:rPr>
            </w:pPr>
            <w:r w:rsidRPr="00B06310">
              <w:rPr>
                <w:rFonts w:ascii="Times New Roman" w:eastAsia="Times New Roman" w:hAnsi="Times New Roman"/>
                <w:sz w:val="20"/>
                <w:szCs w:val="20"/>
              </w:rPr>
              <w:t>Organizational Behavior, University оf Minnesota Libraries Publishing Edition, 2017, Creative Commons Attribution-NonCommercial-Share</w:t>
            </w:r>
            <w:r>
              <w:rPr>
                <w:rFonts w:ascii="Times New Roman" w:eastAsia="Times New Roman" w:hAnsi="Times New Roman"/>
                <w:sz w:val="20"/>
                <w:szCs w:val="20"/>
              </w:rPr>
              <w:t>Alike 4.0 International License str. 2- 689.</w:t>
            </w:r>
          </w:p>
          <w:p w14:paraId="73F9F999" w14:textId="77777777" w:rsidR="00B1438A" w:rsidRDefault="00B1438A" w:rsidP="00B1438A">
            <w:pPr>
              <w:numPr>
                <w:ilvl w:val="0"/>
                <w:numId w:val="30"/>
              </w:numPr>
              <w:jc w:val="both"/>
              <w:rPr>
                <w:rFonts w:ascii="Times New Roman" w:eastAsia="Times New Roman" w:hAnsi="Times New Roman"/>
                <w:sz w:val="20"/>
                <w:szCs w:val="20"/>
              </w:rPr>
            </w:pPr>
            <w:r w:rsidRPr="00B06310">
              <w:rPr>
                <w:rFonts w:ascii="Times New Roman" w:eastAsia="Times New Roman" w:hAnsi="Times New Roman"/>
                <w:sz w:val="20"/>
                <w:szCs w:val="20"/>
              </w:rPr>
              <w:t xml:space="preserve">Јанићијевић, Н. Организационо понашање. Дата статус, Београд, 2008, ИСБН: 9788674780756 </w:t>
            </w:r>
          </w:p>
          <w:p w14:paraId="57E947BC" w14:textId="77777777" w:rsidR="00B1438A" w:rsidRPr="00752ECB" w:rsidRDefault="00B1438A" w:rsidP="00B1438A">
            <w:pPr>
              <w:numPr>
                <w:ilvl w:val="0"/>
                <w:numId w:val="30"/>
              </w:numPr>
              <w:spacing w:after="120"/>
              <w:ind w:left="924" w:hanging="357"/>
              <w:jc w:val="both"/>
              <w:rPr>
                <w:rFonts w:ascii="Times New Roman" w:eastAsia="Times New Roman" w:hAnsi="Times New Roman"/>
                <w:sz w:val="20"/>
                <w:szCs w:val="20"/>
              </w:rPr>
            </w:pPr>
            <w:r w:rsidRPr="00B06310">
              <w:rPr>
                <w:rFonts w:ascii="Times New Roman" w:eastAsia="Times New Roman" w:hAnsi="Times New Roman"/>
                <w:sz w:val="20"/>
                <w:szCs w:val="20"/>
              </w:rPr>
              <w:t>MГ135</w:t>
            </w:r>
            <w:r>
              <w:rPr>
                <w:rFonts w:ascii="Times New Roman" w:eastAsia="Times New Roman" w:hAnsi="Times New Roman"/>
                <w:sz w:val="20"/>
                <w:szCs w:val="20"/>
              </w:rPr>
              <w:t xml:space="preserve"> </w:t>
            </w:r>
            <w:r w:rsidRPr="00752ECB">
              <w:rPr>
                <w:rFonts w:ascii="Times New Roman" w:eastAsia="Times New Roman" w:hAnsi="Times New Roman"/>
                <w:sz w:val="20"/>
                <w:szCs w:val="20"/>
              </w:rPr>
              <w:t>Организационо понашање, интерни наставни материјал за е-учење, Метрополитан универзитет, 2022.</w:t>
            </w:r>
          </w:p>
        </w:tc>
      </w:tr>
      <w:tr w:rsidR="00B1438A" w:rsidRPr="00B06310" w14:paraId="47A35A99" w14:textId="77777777" w:rsidTr="009D2758">
        <w:trPr>
          <w:trHeight w:val="227"/>
          <w:jc w:val="center"/>
        </w:trPr>
        <w:tc>
          <w:tcPr>
            <w:tcW w:w="1642" w:type="pct"/>
            <w:vAlign w:val="center"/>
          </w:tcPr>
          <w:p w14:paraId="49B2EEE7"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Број часова  активне наставе</w:t>
            </w:r>
          </w:p>
        </w:tc>
        <w:tc>
          <w:tcPr>
            <w:tcW w:w="1636" w:type="pct"/>
            <w:gridSpan w:val="2"/>
            <w:vAlign w:val="center"/>
          </w:tcPr>
          <w:p w14:paraId="7083EC1B"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Теоријска настава: 2</w:t>
            </w:r>
          </w:p>
        </w:tc>
        <w:tc>
          <w:tcPr>
            <w:tcW w:w="1722" w:type="pct"/>
            <w:gridSpan w:val="2"/>
            <w:vAlign w:val="center"/>
          </w:tcPr>
          <w:p w14:paraId="1005BFFF"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Практична настава:  2</w:t>
            </w:r>
          </w:p>
        </w:tc>
      </w:tr>
      <w:tr w:rsidR="00B1438A" w:rsidRPr="00B06310" w14:paraId="702EF968" w14:textId="77777777" w:rsidTr="009D2758">
        <w:trPr>
          <w:trHeight w:val="227"/>
          <w:jc w:val="center"/>
        </w:trPr>
        <w:tc>
          <w:tcPr>
            <w:tcW w:w="5000" w:type="pct"/>
            <w:gridSpan w:val="5"/>
            <w:vAlign w:val="center"/>
          </w:tcPr>
          <w:p w14:paraId="60D78BED"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Методе извођења наставе</w:t>
            </w:r>
          </w:p>
          <w:p w14:paraId="481FF5F6" w14:textId="77777777" w:rsidR="00B1438A" w:rsidRDefault="00B1438A" w:rsidP="009D2758">
            <w:pPr>
              <w:spacing w:after="60"/>
              <w:jc w:val="both"/>
              <w:rPr>
                <w:rFonts w:ascii="Times New Roman" w:eastAsia="Times New Roman" w:hAnsi="Times New Roman"/>
                <w:sz w:val="20"/>
                <w:szCs w:val="20"/>
              </w:rPr>
            </w:pPr>
            <w:r>
              <w:rPr>
                <w:rFonts w:ascii="Times New Roman" w:eastAsia="Times New Roman" w:hAnsi="Times New Roman"/>
                <w:sz w:val="20"/>
                <w:szCs w:val="20"/>
              </w:rPr>
              <w:t>предавање, вежбе, дискусије, презентација</w:t>
            </w:r>
          </w:p>
          <w:p w14:paraId="0D2BC9AB"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63E45CCA"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AC8B003"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0153BE2"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9A709F2"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38354F46" w14:textId="77777777" w:rsidR="00B1438A" w:rsidRPr="00B06310" w:rsidRDefault="00B1438A" w:rsidP="009D2758">
            <w:pPr>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B06310" w14:paraId="3BF07CBA" w14:textId="77777777" w:rsidTr="009D2758">
        <w:trPr>
          <w:trHeight w:val="227"/>
          <w:jc w:val="center"/>
        </w:trPr>
        <w:tc>
          <w:tcPr>
            <w:tcW w:w="5000" w:type="pct"/>
            <w:gridSpan w:val="5"/>
            <w:vAlign w:val="center"/>
          </w:tcPr>
          <w:p w14:paraId="552307D6" w14:textId="77777777" w:rsidR="00B1438A" w:rsidRPr="00B06310" w:rsidRDefault="00B1438A" w:rsidP="009D2758">
            <w:pPr>
              <w:jc w:val="both"/>
              <w:rPr>
                <w:rFonts w:ascii="Times New Roman" w:eastAsia="Times New Roman" w:hAnsi="Times New Roman"/>
                <w:b/>
                <w:sz w:val="20"/>
                <w:szCs w:val="20"/>
              </w:rPr>
            </w:pPr>
            <w:r w:rsidRPr="00B06310">
              <w:rPr>
                <w:rFonts w:ascii="Times New Roman" w:eastAsia="Times New Roman" w:hAnsi="Times New Roman"/>
                <w:b/>
                <w:sz w:val="20"/>
                <w:szCs w:val="20"/>
              </w:rPr>
              <w:t>Оцена  знања (максимални број поена 100)</w:t>
            </w:r>
          </w:p>
        </w:tc>
      </w:tr>
      <w:tr w:rsidR="00B1438A" w:rsidRPr="00B06310" w14:paraId="11169747" w14:textId="77777777" w:rsidTr="009D2758">
        <w:trPr>
          <w:trHeight w:val="227"/>
          <w:jc w:val="center"/>
        </w:trPr>
        <w:tc>
          <w:tcPr>
            <w:tcW w:w="1642" w:type="pct"/>
            <w:vAlign w:val="center"/>
          </w:tcPr>
          <w:p w14:paraId="13EDB933"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sz w:val="20"/>
                <w:szCs w:val="20"/>
              </w:rPr>
              <w:t>Предиспитне обавезе</w:t>
            </w:r>
          </w:p>
        </w:tc>
        <w:tc>
          <w:tcPr>
            <w:tcW w:w="1030" w:type="pct"/>
            <w:vAlign w:val="center"/>
          </w:tcPr>
          <w:p w14:paraId="21E693E6"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25C4A524" w14:textId="77777777" w:rsidR="00B1438A" w:rsidRPr="00B06310" w:rsidRDefault="00B1438A" w:rsidP="009D2758">
            <w:pPr>
              <w:jc w:val="both"/>
              <w:rPr>
                <w:rFonts w:ascii="Times New Roman" w:eastAsia="Times New Roman" w:hAnsi="Times New Roman"/>
                <w:sz w:val="20"/>
                <w:szCs w:val="20"/>
              </w:rPr>
            </w:pPr>
            <w:r w:rsidRPr="00B06310">
              <w:rPr>
                <w:rFonts w:ascii="Times New Roman" w:eastAsia="Times New Roman" w:hAnsi="Times New Roman"/>
                <w:sz w:val="20"/>
                <w:szCs w:val="20"/>
              </w:rPr>
              <w:t>Завршни испит</w:t>
            </w:r>
          </w:p>
        </w:tc>
        <w:tc>
          <w:tcPr>
            <w:tcW w:w="665" w:type="pct"/>
            <w:shd w:val="clear" w:color="auto" w:fill="auto"/>
            <w:vAlign w:val="center"/>
          </w:tcPr>
          <w:p w14:paraId="04000D9B"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B1438A" w:rsidRPr="00B06310" w14:paraId="2CBDDF74" w14:textId="77777777" w:rsidTr="009D2758">
        <w:trPr>
          <w:trHeight w:val="227"/>
          <w:jc w:val="center"/>
        </w:trPr>
        <w:tc>
          <w:tcPr>
            <w:tcW w:w="1642" w:type="pct"/>
            <w:vAlign w:val="center"/>
          </w:tcPr>
          <w:p w14:paraId="2AB63977" w14:textId="77777777" w:rsidR="00B1438A" w:rsidRPr="00B06310" w:rsidRDefault="00B1438A" w:rsidP="009D2758">
            <w:pPr>
              <w:jc w:val="both"/>
              <w:rPr>
                <w:rFonts w:ascii="Times New Roman" w:eastAsia="Times New Roman" w:hAnsi="Times New Roman"/>
                <w:i/>
                <w:sz w:val="20"/>
                <w:szCs w:val="20"/>
              </w:rPr>
            </w:pPr>
            <w:r>
              <w:rPr>
                <w:rFonts w:ascii="Times New Roman" w:eastAsia="Times New Roman" w:hAnsi="Times New Roman"/>
                <w:sz w:val="20"/>
                <w:szCs w:val="20"/>
              </w:rPr>
              <w:t>а</w:t>
            </w:r>
            <w:r w:rsidRPr="00B06310">
              <w:rPr>
                <w:rFonts w:ascii="Times New Roman" w:eastAsia="Times New Roman" w:hAnsi="Times New Roman"/>
                <w:sz w:val="20"/>
                <w:szCs w:val="20"/>
              </w:rPr>
              <w:t xml:space="preserve">ктивност </w:t>
            </w:r>
            <w:r>
              <w:rPr>
                <w:rFonts w:ascii="Times New Roman" w:eastAsia="Times New Roman" w:hAnsi="Times New Roman"/>
                <w:sz w:val="20"/>
                <w:szCs w:val="20"/>
              </w:rPr>
              <w:t>на предавањима</w:t>
            </w:r>
          </w:p>
        </w:tc>
        <w:tc>
          <w:tcPr>
            <w:tcW w:w="1030" w:type="pct"/>
            <w:vAlign w:val="center"/>
          </w:tcPr>
          <w:p w14:paraId="2BC74653" w14:textId="77777777" w:rsidR="00B1438A" w:rsidRPr="00B06310" w:rsidRDefault="00B1438A" w:rsidP="009D2758">
            <w:pPr>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16E1AB8E" w14:textId="77777777" w:rsidR="00B1438A" w:rsidRPr="00B06310" w:rsidRDefault="00B1438A" w:rsidP="009D2758">
            <w:pPr>
              <w:jc w:val="both"/>
              <w:rPr>
                <w:rFonts w:ascii="Times New Roman" w:eastAsia="Times New Roman" w:hAnsi="Times New Roman"/>
                <w:i/>
                <w:sz w:val="20"/>
                <w:szCs w:val="20"/>
              </w:rPr>
            </w:pPr>
            <w:r w:rsidRPr="00B06310">
              <w:rPr>
                <w:rFonts w:ascii="Times New Roman" w:eastAsia="Times New Roman" w:hAnsi="Times New Roman"/>
                <w:sz w:val="20"/>
                <w:szCs w:val="20"/>
              </w:rPr>
              <w:t>писмени испит</w:t>
            </w:r>
          </w:p>
        </w:tc>
        <w:tc>
          <w:tcPr>
            <w:tcW w:w="665" w:type="pct"/>
            <w:shd w:val="clear" w:color="auto" w:fill="auto"/>
            <w:vAlign w:val="center"/>
          </w:tcPr>
          <w:p w14:paraId="6A7F3269"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30</w:t>
            </w:r>
          </w:p>
        </w:tc>
      </w:tr>
      <w:tr w:rsidR="00B1438A" w:rsidRPr="00B06310" w14:paraId="63118601" w14:textId="77777777" w:rsidTr="009D2758">
        <w:trPr>
          <w:trHeight w:val="227"/>
          <w:jc w:val="center"/>
        </w:trPr>
        <w:tc>
          <w:tcPr>
            <w:tcW w:w="1642" w:type="pct"/>
            <w:vAlign w:val="center"/>
          </w:tcPr>
          <w:p w14:paraId="0B3241E8" w14:textId="77777777" w:rsidR="00B1438A" w:rsidRPr="00B06310" w:rsidRDefault="00B1438A" w:rsidP="009D2758">
            <w:pPr>
              <w:jc w:val="both"/>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22170FD0" w14:textId="77777777" w:rsidR="00B1438A" w:rsidRPr="00B06310" w:rsidRDefault="00B1438A" w:rsidP="009D2758">
            <w:pPr>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69C670AF" w14:textId="77777777" w:rsidR="00B1438A" w:rsidRPr="00B06310" w:rsidRDefault="00B1438A" w:rsidP="009D2758">
            <w:pPr>
              <w:jc w:val="both"/>
              <w:rPr>
                <w:rFonts w:ascii="Times New Roman" w:eastAsia="Times New Roman" w:hAnsi="Times New Roman"/>
                <w:sz w:val="20"/>
                <w:szCs w:val="20"/>
              </w:rPr>
            </w:pPr>
          </w:p>
        </w:tc>
        <w:tc>
          <w:tcPr>
            <w:tcW w:w="665" w:type="pct"/>
            <w:shd w:val="clear" w:color="auto" w:fill="auto"/>
            <w:vAlign w:val="center"/>
          </w:tcPr>
          <w:p w14:paraId="7CDDC668" w14:textId="77777777" w:rsidR="00B1438A" w:rsidRPr="00B06310" w:rsidRDefault="00B1438A" w:rsidP="009D2758">
            <w:pPr>
              <w:jc w:val="center"/>
              <w:rPr>
                <w:rFonts w:ascii="Times New Roman" w:eastAsia="Times New Roman" w:hAnsi="Times New Roman"/>
                <w:sz w:val="20"/>
                <w:szCs w:val="20"/>
              </w:rPr>
            </w:pPr>
          </w:p>
        </w:tc>
      </w:tr>
      <w:tr w:rsidR="00B1438A" w:rsidRPr="00B06310" w14:paraId="52D2F283" w14:textId="77777777" w:rsidTr="009D2758">
        <w:trPr>
          <w:trHeight w:val="227"/>
          <w:jc w:val="center"/>
        </w:trPr>
        <w:tc>
          <w:tcPr>
            <w:tcW w:w="1642" w:type="pct"/>
            <w:vAlign w:val="center"/>
          </w:tcPr>
          <w:p w14:paraId="324EC8E1" w14:textId="77777777" w:rsidR="00B1438A" w:rsidRPr="00B06310" w:rsidRDefault="00B1438A" w:rsidP="009D2758">
            <w:pPr>
              <w:jc w:val="both"/>
              <w:rPr>
                <w:rFonts w:ascii="Times New Roman" w:eastAsia="Times New Roman" w:hAnsi="Times New Roman"/>
                <w:i/>
                <w:sz w:val="20"/>
                <w:szCs w:val="20"/>
              </w:rPr>
            </w:pPr>
            <w:r>
              <w:rPr>
                <w:rFonts w:ascii="Times New Roman" w:eastAsia="Times New Roman" w:hAnsi="Times New Roman"/>
                <w:sz w:val="20"/>
                <w:szCs w:val="20"/>
              </w:rPr>
              <w:lastRenderedPageBreak/>
              <w:t>д</w:t>
            </w:r>
            <w:r w:rsidRPr="00B06310">
              <w:rPr>
                <w:rFonts w:ascii="Times New Roman" w:eastAsia="Times New Roman" w:hAnsi="Times New Roman"/>
                <w:sz w:val="20"/>
                <w:szCs w:val="20"/>
              </w:rPr>
              <w:t>омаћи задаци</w:t>
            </w:r>
            <w:r>
              <w:rPr>
                <w:rFonts w:ascii="Times New Roman" w:eastAsia="Times New Roman" w:hAnsi="Times New Roman"/>
                <w:sz w:val="20"/>
                <w:szCs w:val="20"/>
              </w:rPr>
              <w:t xml:space="preserve"> (4х5)</w:t>
            </w:r>
          </w:p>
        </w:tc>
        <w:tc>
          <w:tcPr>
            <w:tcW w:w="1030" w:type="pct"/>
            <w:vAlign w:val="center"/>
          </w:tcPr>
          <w:p w14:paraId="137D2487"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20</w:t>
            </w:r>
          </w:p>
        </w:tc>
        <w:tc>
          <w:tcPr>
            <w:tcW w:w="1663" w:type="pct"/>
            <w:gridSpan w:val="2"/>
            <w:shd w:val="clear" w:color="auto" w:fill="auto"/>
            <w:vAlign w:val="center"/>
          </w:tcPr>
          <w:p w14:paraId="42EEF8C7" w14:textId="77777777" w:rsidR="00B1438A" w:rsidRPr="00B06310" w:rsidRDefault="00B1438A" w:rsidP="009D2758">
            <w:pPr>
              <w:jc w:val="both"/>
              <w:rPr>
                <w:rFonts w:ascii="Times New Roman" w:eastAsia="Times New Roman" w:hAnsi="Times New Roman"/>
                <w:i/>
                <w:sz w:val="20"/>
                <w:szCs w:val="20"/>
              </w:rPr>
            </w:pPr>
          </w:p>
        </w:tc>
        <w:tc>
          <w:tcPr>
            <w:tcW w:w="665" w:type="pct"/>
            <w:shd w:val="clear" w:color="auto" w:fill="auto"/>
            <w:vAlign w:val="center"/>
          </w:tcPr>
          <w:p w14:paraId="64CACACC" w14:textId="77777777" w:rsidR="00B1438A" w:rsidRPr="00B06310" w:rsidRDefault="00B1438A" w:rsidP="009D2758">
            <w:pPr>
              <w:jc w:val="both"/>
              <w:rPr>
                <w:rFonts w:ascii="Times New Roman" w:eastAsia="Times New Roman" w:hAnsi="Times New Roman"/>
                <w:i/>
                <w:sz w:val="20"/>
                <w:szCs w:val="20"/>
              </w:rPr>
            </w:pPr>
          </w:p>
        </w:tc>
      </w:tr>
      <w:tr w:rsidR="00B1438A" w:rsidRPr="00B06310" w14:paraId="0E4F159D" w14:textId="77777777" w:rsidTr="009D2758">
        <w:trPr>
          <w:trHeight w:val="227"/>
          <w:jc w:val="center"/>
        </w:trPr>
        <w:tc>
          <w:tcPr>
            <w:tcW w:w="1642" w:type="pct"/>
            <w:vAlign w:val="center"/>
          </w:tcPr>
          <w:p w14:paraId="01AE75D8" w14:textId="77777777" w:rsidR="00B1438A" w:rsidRPr="00B06310" w:rsidRDefault="00B1438A" w:rsidP="009D2758">
            <w:pPr>
              <w:jc w:val="both"/>
              <w:rPr>
                <w:rFonts w:ascii="Times New Roman" w:eastAsia="Times New Roman" w:hAnsi="Times New Roman"/>
                <w:i/>
                <w:sz w:val="20"/>
                <w:szCs w:val="20"/>
              </w:rPr>
            </w:pPr>
            <w:r>
              <w:rPr>
                <w:rFonts w:ascii="Times New Roman" w:eastAsia="Times New Roman" w:hAnsi="Times New Roman"/>
                <w:sz w:val="20"/>
                <w:szCs w:val="20"/>
              </w:rPr>
              <w:t>т</w:t>
            </w:r>
            <w:r w:rsidRPr="00B06310">
              <w:rPr>
                <w:rFonts w:ascii="Times New Roman" w:eastAsia="Times New Roman" w:hAnsi="Times New Roman"/>
                <w:sz w:val="20"/>
                <w:szCs w:val="20"/>
              </w:rPr>
              <w:t xml:space="preserve">естови </w:t>
            </w:r>
            <w:r>
              <w:rPr>
                <w:rFonts w:ascii="Times New Roman" w:eastAsia="Times New Roman" w:hAnsi="Times New Roman"/>
                <w:sz w:val="20"/>
                <w:szCs w:val="20"/>
              </w:rPr>
              <w:t>(3х5)</w:t>
            </w:r>
          </w:p>
        </w:tc>
        <w:tc>
          <w:tcPr>
            <w:tcW w:w="1030" w:type="pct"/>
            <w:vAlign w:val="center"/>
          </w:tcPr>
          <w:p w14:paraId="1CEB8250"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15</w:t>
            </w:r>
          </w:p>
        </w:tc>
        <w:tc>
          <w:tcPr>
            <w:tcW w:w="1663" w:type="pct"/>
            <w:gridSpan w:val="2"/>
            <w:shd w:val="clear" w:color="auto" w:fill="auto"/>
            <w:vAlign w:val="center"/>
          </w:tcPr>
          <w:p w14:paraId="11F2FC4D" w14:textId="77777777" w:rsidR="00B1438A" w:rsidRPr="00B06310" w:rsidRDefault="00B1438A" w:rsidP="009D2758">
            <w:pPr>
              <w:jc w:val="both"/>
              <w:rPr>
                <w:rFonts w:ascii="Times New Roman" w:eastAsia="Times New Roman" w:hAnsi="Times New Roman"/>
                <w:i/>
                <w:sz w:val="20"/>
                <w:szCs w:val="20"/>
              </w:rPr>
            </w:pPr>
          </w:p>
        </w:tc>
        <w:tc>
          <w:tcPr>
            <w:tcW w:w="665" w:type="pct"/>
            <w:shd w:val="clear" w:color="auto" w:fill="auto"/>
            <w:vAlign w:val="center"/>
          </w:tcPr>
          <w:p w14:paraId="31C5DA29" w14:textId="77777777" w:rsidR="00B1438A" w:rsidRPr="00B06310" w:rsidRDefault="00B1438A" w:rsidP="009D2758">
            <w:pPr>
              <w:jc w:val="both"/>
              <w:rPr>
                <w:rFonts w:ascii="Times New Roman" w:eastAsia="Times New Roman" w:hAnsi="Times New Roman"/>
                <w:i/>
                <w:sz w:val="20"/>
                <w:szCs w:val="20"/>
              </w:rPr>
            </w:pPr>
          </w:p>
        </w:tc>
      </w:tr>
      <w:tr w:rsidR="00B1438A" w:rsidRPr="00B06310" w14:paraId="3FA386EC" w14:textId="77777777" w:rsidTr="009D2758">
        <w:trPr>
          <w:trHeight w:val="227"/>
          <w:jc w:val="center"/>
        </w:trPr>
        <w:tc>
          <w:tcPr>
            <w:tcW w:w="1642" w:type="pct"/>
            <w:vAlign w:val="center"/>
          </w:tcPr>
          <w:p w14:paraId="0AFCDCCA" w14:textId="77777777" w:rsidR="00B1438A" w:rsidRPr="00B06310" w:rsidRDefault="00B1438A" w:rsidP="009D2758">
            <w:pPr>
              <w:jc w:val="both"/>
              <w:rPr>
                <w:rFonts w:ascii="Times New Roman" w:eastAsia="Times New Roman" w:hAnsi="Times New Roman"/>
                <w:sz w:val="20"/>
                <w:szCs w:val="20"/>
              </w:rPr>
            </w:pPr>
            <w:r>
              <w:rPr>
                <w:rFonts w:ascii="Times New Roman" w:eastAsia="Times New Roman" w:hAnsi="Times New Roman"/>
                <w:sz w:val="20"/>
                <w:szCs w:val="20"/>
              </w:rPr>
              <w:t>п</w:t>
            </w:r>
            <w:r w:rsidRPr="00B06310">
              <w:rPr>
                <w:rFonts w:ascii="Times New Roman" w:eastAsia="Times New Roman" w:hAnsi="Times New Roman"/>
                <w:sz w:val="20"/>
                <w:szCs w:val="20"/>
              </w:rPr>
              <w:t>ројектни рад</w:t>
            </w:r>
          </w:p>
        </w:tc>
        <w:tc>
          <w:tcPr>
            <w:tcW w:w="1030" w:type="pct"/>
            <w:vAlign w:val="center"/>
          </w:tcPr>
          <w:p w14:paraId="21AEE011" w14:textId="77777777" w:rsidR="00B1438A" w:rsidRPr="00B06310" w:rsidRDefault="00B1438A" w:rsidP="009D2758">
            <w:pPr>
              <w:jc w:val="center"/>
              <w:rPr>
                <w:rFonts w:ascii="Times New Roman" w:eastAsia="Times New Roman" w:hAnsi="Times New Roman"/>
                <w:sz w:val="20"/>
                <w:szCs w:val="20"/>
              </w:rPr>
            </w:pPr>
            <w:r w:rsidRPr="00B06310">
              <w:rPr>
                <w:rFonts w:ascii="Times New Roman" w:eastAsia="Times New Roman" w:hAnsi="Times New Roman"/>
                <w:sz w:val="20"/>
                <w:szCs w:val="20"/>
              </w:rPr>
              <w:t>25</w:t>
            </w:r>
          </w:p>
        </w:tc>
        <w:tc>
          <w:tcPr>
            <w:tcW w:w="1663" w:type="pct"/>
            <w:gridSpan w:val="2"/>
            <w:shd w:val="clear" w:color="auto" w:fill="auto"/>
            <w:vAlign w:val="center"/>
          </w:tcPr>
          <w:p w14:paraId="4CD6A5DF" w14:textId="77777777" w:rsidR="00B1438A" w:rsidRPr="00B06310" w:rsidRDefault="00B1438A" w:rsidP="009D2758">
            <w:pPr>
              <w:jc w:val="both"/>
              <w:rPr>
                <w:rFonts w:ascii="Times New Roman" w:eastAsia="Times New Roman" w:hAnsi="Times New Roman"/>
                <w:i/>
                <w:sz w:val="20"/>
                <w:szCs w:val="20"/>
              </w:rPr>
            </w:pPr>
          </w:p>
        </w:tc>
        <w:tc>
          <w:tcPr>
            <w:tcW w:w="665" w:type="pct"/>
            <w:shd w:val="clear" w:color="auto" w:fill="auto"/>
            <w:vAlign w:val="center"/>
          </w:tcPr>
          <w:p w14:paraId="61A6309B" w14:textId="77777777" w:rsidR="00B1438A" w:rsidRPr="00B06310" w:rsidRDefault="00B1438A" w:rsidP="009D2758">
            <w:pPr>
              <w:jc w:val="both"/>
              <w:rPr>
                <w:rFonts w:ascii="Times New Roman" w:eastAsia="Times New Roman" w:hAnsi="Times New Roman"/>
                <w:i/>
                <w:sz w:val="20"/>
                <w:szCs w:val="20"/>
              </w:rPr>
            </w:pPr>
          </w:p>
        </w:tc>
      </w:tr>
    </w:tbl>
    <w:p w14:paraId="5D4828F5" w14:textId="77777777" w:rsidR="00B1438A" w:rsidRDefault="00B1438A" w:rsidP="00387AC8">
      <w:pPr>
        <w:rPr>
          <w:lang w:val="sr-Cyrl-RS"/>
        </w:rPr>
      </w:pPr>
    </w:p>
    <w:p w14:paraId="20964CBE" w14:textId="77777777" w:rsidR="00B1438A" w:rsidRDefault="00B1438A" w:rsidP="00387AC8">
      <w:pPr>
        <w:rPr>
          <w:lang w:val="sr-Cyrl-RS"/>
        </w:rPr>
      </w:pPr>
    </w:p>
    <w:p w14:paraId="5736171A" w14:textId="77777777" w:rsidR="00B1438A" w:rsidRDefault="00B1438A" w:rsidP="00387AC8">
      <w:pPr>
        <w:rPr>
          <w:lang w:val="sr-Cyrl-RS"/>
        </w:rPr>
      </w:pPr>
    </w:p>
    <w:p w14:paraId="7CE080DD" w14:textId="77777777" w:rsidR="00B1438A" w:rsidRDefault="00B1438A" w:rsidP="00387AC8">
      <w:pPr>
        <w:rPr>
          <w:lang w:val="sr-Cyrl-RS"/>
        </w:rPr>
      </w:pPr>
    </w:p>
    <w:p w14:paraId="1B50133B" w14:textId="77777777" w:rsidR="00B1438A" w:rsidRDefault="00B1438A" w:rsidP="00387AC8">
      <w:pPr>
        <w:rPr>
          <w:lang w:val="sr-Cyrl-RS"/>
        </w:rPr>
      </w:pPr>
    </w:p>
    <w:p w14:paraId="660DB3A5" w14:textId="77777777" w:rsidR="00B1438A" w:rsidRDefault="00B1438A" w:rsidP="00387AC8">
      <w:pPr>
        <w:rPr>
          <w:lang w:val="sr-Cyrl-RS"/>
        </w:rPr>
      </w:pPr>
    </w:p>
    <w:p w14:paraId="58E4814C" w14:textId="77777777" w:rsidR="00B1438A" w:rsidRDefault="00B1438A" w:rsidP="00387AC8">
      <w:pPr>
        <w:rPr>
          <w:lang w:val="sr-Cyrl-RS"/>
        </w:rPr>
      </w:pPr>
    </w:p>
    <w:p w14:paraId="4CB6FBE2" w14:textId="77777777" w:rsidR="00B1438A" w:rsidRDefault="00B1438A" w:rsidP="00387AC8">
      <w:pPr>
        <w:rPr>
          <w:lang w:val="sr-Cyrl-RS"/>
        </w:rPr>
      </w:pPr>
    </w:p>
    <w:p w14:paraId="04DFBF9C" w14:textId="77777777" w:rsidR="00B1438A" w:rsidRDefault="00B1438A" w:rsidP="00387AC8">
      <w:pPr>
        <w:rPr>
          <w:lang w:val="sr-Cyrl-RS"/>
        </w:rPr>
      </w:pPr>
    </w:p>
    <w:p w14:paraId="5911C4BD" w14:textId="77777777" w:rsidR="00B1438A" w:rsidRDefault="00B1438A" w:rsidP="00387AC8">
      <w:pPr>
        <w:rPr>
          <w:lang w:val="sr-Cyrl-RS"/>
        </w:rPr>
      </w:pPr>
    </w:p>
    <w:p w14:paraId="61C797B1" w14:textId="77777777" w:rsidR="00B1438A" w:rsidRDefault="00B1438A" w:rsidP="00387AC8">
      <w:pPr>
        <w:rPr>
          <w:lang w:val="sr-Cyrl-RS"/>
        </w:rPr>
      </w:pPr>
    </w:p>
    <w:p w14:paraId="1BEA2D92" w14:textId="77777777" w:rsidR="00B1438A" w:rsidRDefault="00B1438A" w:rsidP="00387AC8">
      <w:pPr>
        <w:rPr>
          <w:lang w:val="sr-Cyrl-RS"/>
        </w:rPr>
      </w:pPr>
    </w:p>
    <w:p w14:paraId="792C1938" w14:textId="77777777" w:rsidR="00B1438A" w:rsidRDefault="00B1438A" w:rsidP="00387AC8">
      <w:pPr>
        <w:rPr>
          <w:lang w:val="sr-Cyrl-RS"/>
        </w:rPr>
      </w:pPr>
    </w:p>
    <w:p w14:paraId="74C31BEA" w14:textId="77777777" w:rsidR="00B1438A" w:rsidRDefault="00B1438A" w:rsidP="00387AC8">
      <w:pPr>
        <w:rPr>
          <w:lang w:val="sr-Cyrl-RS"/>
        </w:rPr>
      </w:pPr>
    </w:p>
    <w:p w14:paraId="76EEDA4D" w14:textId="77777777" w:rsidR="00B1438A" w:rsidRDefault="00B1438A" w:rsidP="00387AC8">
      <w:pPr>
        <w:rPr>
          <w:lang w:val="sr-Cyrl-RS"/>
        </w:rPr>
      </w:pPr>
    </w:p>
    <w:p w14:paraId="743FEFC0" w14:textId="77777777" w:rsidR="00B1438A" w:rsidRDefault="00B1438A" w:rsidP="00387AC8">
      <w:pPr>
        <w:rPr>
          <w:lang w:val="sr-Cyrl-RS"/>
        </w:rPr>
      </w:pPr>
    </w:p>
    <w:p w14:paraId="745EDBB2" w14:textId="77777777" w:rsidR="00B1438A" w:rsidRDefault="00B1438A" w:rsidP="00387AC8">
      <w:pPr>
        <w:rPr>
          <w:lang w:val="sr-Cyrl-RS"/>
        </w:rPr>
      </w:pPr>
    </w:p>
    <w:p w14:paraId="270C2830" w14:textId="77777777" w:rsidR="00B1438A" w:rsidRDefault="00B1438A" w:rsidP="00387AC8">
      <w:pPr>
        <w:rPr>
          <w:lang w:val="sr-Cyrl-RS"/>
        </w:rPr>
      </w:pPr>
    </w:p>
    <w:p w14:paraId="62D5F654" w14:textId="77777777" w:rsidR="00B1438A" w:rsidRDefault="00B1438A" w:rsidP="00387AC8">
      <w:pPr>
        <w:rPr>
          <w:lang w:val="sr-Cyrl-RS"/>
        </w:rPr>
      </w:pPr>
    </w:p>
    <w:p w14:paraId="574BEB6F" w14:textId="77777777" w:rsidR="00B1438A" w:rsidRDefault="00B1438A" w:rsidP="00387AC8">
      <w:pPr>
        <w:rPr>
          <w:lang w:val="sr-Cyrl-RS"/>
        </w:rPr>
      </w:pPr>
    </w:p>
    <w:p w14:paraId="41402C72" w14:textId="77777777" w:rsidR="00B1438A" w:rsidRDefault="00B1438A" w:rsidP="00387AC8">
      <w:pPr>
        <w:rPr>
          <w:lang w:val="sr-Cyrl-RS"/>
        </w:rPr>
      </w:pPr>
    </w:p>
    <w:p w14:paraId="58B6129C" w14:textId="77777777" w:rsidR="00B1438A" w:rsidRDefault="00B1438A" w:rsidP="00387AC8">
      <w:pPr>
        <w:rPr>
          <w:lang w:val="sr-Cyrl-RS"/>
        </w:rPr>
      </w:pPr>
    </w:p>
    <w:p w14:paraId="5823A743" w14:textId="77777777" w:rsidR="00B1438A" w:rsidRDefault="00B1438A" w:rsidP="00387AC8">
      <w:pPr>
        <w:rPr>
          <w:lang w:val="sr-Cyrl-RS"/>
        </w:rPr>
      </w:pPr>
    </w:p>
    <w:p w14:paraId="77746A28" w14:textId="77777777" w:rsidR="00B1438A" w:rsidRDefault="00B1438A" w:rsidP="00387AC8">
      <w:pPr>
        <w:rPr>
          <w:lang w:val="sr-Cyrl-RS"/>
        </w:rPr>
      </w:pPr>
    </w:p>
    <w:p w14:paraId="1350165C" w14:textId="77777777" w:rsidR="00B1438A" w:rsidRDefault="00B1438A" w:rsidP="00387AC8">
      <w:pPr>
        <w:rPr>
          <w:lang w:val="sr-Cyrl-RS"/>
        </w:rPr>
      </w:pPr>
    </w:p>
    <w:p w14:paraId="186F230C" w14:textId="77777777" w:rsidR="00B1438A" w:rsidRDefault="00B1438A" w:rsidP="00387AC8">
      <w:pPr>
        <w:rPr>
          <w:lang w:val="sr-Cyrl-RS"/>
        </w:rPr>
      </w:pPr>
    </w:p>
    <w:p w14:paraId="6ED1FF03" w14:textId="77777777" w:rsidR="00B1438A" w:rsidRDefault="00B1438A" w:rsidP="00387AC8">
      <w:pPr>
        <w:rPr>
          <w:lang w:val="sr-Cyrl-RS"/>
        </w:rPr>
      </w:pPr>
    </w:p>
    <w:p w14:paraId="36CA3FB1" w14:textId="77777777" w:rsidR="00B1438A" w:rsidRDefault="00B1438A" w:rsidP="00387AC8">
      <w:pPr>
        <w:rPr>
          <w:lang w:val="sr-Cyrl-RS"/>
        </w:rPr>
      </w:pPr>
    </w:p>
    <w:p w14:paraId="22C9DD79" w14:textId="77777777" w:rsidR="00B1438A" w:rsidRDefault="00B1438A" w:rsidP="00387AC8">
      <w:pPr>
        <w:rPr>
          <w:lang w:val="sr-Cyrl-RS"/>
        </w:rPr>
      </w:pPr>
    </w:p>
    <w:p w14:paraId="4831107B" w14:textId="77777777" w:rsidR="00B1438A" w:rsidRDefault="00B1438A" w:rsidP="00387AC8">
      <w:pPr>
        <w:rPr>
          <w:lang w:val="sr-Cyrl-RS"/>
        </w:rPr>
      </w:pPr>
    </w:p>
    <w:p w14:paraId="746C1CDA" w14:textId="77777777" w:rsidR="00B1438A" w:rsidRDefault="00B1438A" w:rsidP="00387AC8">
      <w:pPr>
        <w:rPr>
          <w:lang w:val="sr-Cyrl-RS"/>
        </w:rPr>
      </w:pPr>
    </w:p>
    <w:p w14:paraId="60978ABB" w14:textId="77777777" w:rsidR="00B1438A" w:rsidRDefault="00B1438A" w:rsidP="00387AC8">
      <w:pPr>
        <w:rPr>
          <w:lang w:val="sr-Cyrl-RS"/>
        </w:rPr>
      </w:pPr>
    </w:p>
    <w:p w14:paraId="3CEBA1B3" w14:textId="77777777" w:rsidR="00B1438A" w:rsidRDefault="00B1438A" w:rsidP="00387AC8">
      <w:pPr>
        <w:rPr>
          <w:lang w:val="sr-Cyrl-RS"/>
        </w:rPr>
      </w:pPr>
    </w:p>
    <w:p w14:paraId="4465CDAF" w14:textId="77777777" w:rsidR="00B1438A" w:rsidRDefault="00B1438A" w:rsidP="00387AC8">
      <w:pPr>
        <w:rPr>
          <w:lang w:val="sr-Cyrl-RS"/>
        </w:rPr>
      </w:pPr>
    </w:p>
    <w:p w14:paraId="15CC0025" w14:textId="77777777" w:rsidR="00B1438A" w:rsidRDefault="00B1438A" w:rsidP="00387AC8">
      <w:pPr>
        <w:rPr>
          <w:lang w:val="sr-Cyrl-RS"/>
        </w:rPr>
      </w:pPr>
    </w:p>
    <w:p w14:paraId="6307A2D0" w14:textId="77777777" w:rsidR="00B1438A" w:rsidRDefault="00B1438A" w:rsidP="00387AC8">
      <w:pPr>
        <w:rPr>
          <w:lang w:val="sr-Cyrl-RS"/>
        </w:rPr>
      </w:pPr>
    </w:p>
    <w:p w14:paraId="45E03389" w14:textId="77777777" w:rsidR="00B1438A" w:rsidRDefault="00B1438A" w:rsidP="00387AC8">
      <w:pPr>
        <w:rPr>
          <w:lang w:val="sr-Cyrl-RS"/>
        </w:rPr>
      </w:pPr>
    </w:p>
    <w:p w14:paraId="5BB82A91" w14:textId="77777777" w:rsidR="00B1438A" w:rsidRDefault="00B1438A" w:rsidP="00387AC8">
      <w:pPr>
        <w:rPr>
          <w:lang w:val="sr-Cyrl-RS"/>
        </w:rPr>
      </w:pPr>
    </w:p>
    <w:p w14:paraId="6896DF62" w14:textId="77777777" w:rsidR="00B1438A" w:rsidRDefault="00B1438A" w:rsidP="00387AC8">
      <w:pPr>
        <w:rPr>
          <w:lang w:val="sr-Cyrl-RS"/>
        </w:rPr>
      </w:pPr>
    </w:p>
    <w:p w14:paraId="6F0AC002" w14:textId="77777777" w:rsidR="00B1438A" w:rsidRDefault="00B1438A" w:rsidP="00387AC8">
      <w:pPr>
        <w:rPr>
          <w:lang w:val="sr-Cyrl-RS"/>
        </w:rPr>
      </w:pPr>
    </w:p>
    <w:p w14:paraId="484CCEE5" w14:textId="77777777" w:rsidR="00B1438A" w:rsidRDefault="00B1438A" w:rsidP="00387AC8">
      <w:pPr>
        <w:rPr>
          <w:lang w:val="sr-Cyrl-RS"/>
        </w:rPr>
      </w:pPr>
    </w:p>
    <w:p w14:paraId="287764BD" w14:textId="77777777" w:rsidR="00B1438A" w:rsidRDefault="00B1438A" w:rsidP="00387AC8">
      <w:pPr>
        <w:rPr>
          <w:lang w:val="sr-Cyrl-RS"/>
        </w:rPr>
      </w:pPr>
    </w:p>
    <w:p w14:paraId="1C5F5DFA" w14:textId="77777777" w:rsidR="00B1438A" w:rsidRDefault="00B1438A" w:rsidP="00387AC8">
      <w:pPr>
        <w:rPr>
          <w:lang w:val="sr-Cyrl-RS"/>
        </w:rPr>
      </w:pPr>
    </w:p>
    <w:p w14:paraId="0105118D" w14:textId="77777777" w:rsidR="00B1438A" w:rsidRDefault="00B1438A" w:rsidP="00387AC8">
      <w:pPr>
        <w:rPr>
          <w:lang w:val="sr-Cyrl-RS"/>
        </w:rPr>
      </w:pPr>
    </w:p>
    <w:p w14:paraId="35DB5CEB" w14:textId="77777777" w:rsidR="00B1438A" w:rsidRDefault="00B1438A" w:rsidP="00387AC8">
      <w:pPr>
        <w:rPr>
          <w:lang w:val="sr-Cyrl-RS"/>
        </w:rPr>
      </w:pPr>
    </w:p>
    <w:p w14:paraId="7A447FCF" w14:textId="77777777" w:rsidR="00B1438A" w:rsidRDefault="00B1438A" w:rsidP="00387AC8">
      <w:pPr>
        <w:rPr>
          <w:lang w:val="sr-Cyrl-RS"/>
        </w:rPr>
      </w:pPr>
    </w:p>
    <w:p w14:paraId="543D965B" w14:textId="77777777" w:rsidR="00B1438A" w:rsidRDefault="00B1438A" w:rsidP="00387AC8">
      <w:pPr>
        <w:rPr>
          <w:lang w:val="sr-Cyrl-RS"/>
        </w:rPr>
      </w:pPr>
    </w:p>
    <w:p w14:paraId="6909F2D1" w14:textId="77777777" w:rsidR="00B1438A" w:rsidRDefault="00B1438A" w:rsidP="00387AC8">
      <w:pPr>
        <w:rPr>
          <w:lang w:val="sr-Cyrl-RS"/>
        </w:rPr>
      </w:pPr>
    </w:p>
    <w:p w14:paraId="6CD92F45" w14:textId="77777777" w:rsidR="00B1438A" w:rsidRDefault="00B1438A" w:rsidP="00387AC8">
      <w:pPr>
        <w:rPr>
          <w:lang w:val="sr-Cyrl-RS"/>
        </w:rPr>
      </w:pPr>
    </w:p>
    <w:p w14:paraId="46C920DA" w14:textId="77777777" w:rsidR="00B1438A" w:rsidRDefault="00B1438A" w:rsidP="00387AC8">
      <w:pPr>
        <w:rPr>
          <w:lang w:val="sr-Cyrl-RS"/>
        </w:rPr>
      </w:pPr>
    </w:p>
    <w:p w14:paraId="2EEDA447" w14:textId="77777777" w:rsidR="00B1438A" w:rsidRDefault="00B1438A" w:rsidP="00387AC8">
      <w:pPr>
        <w:rPr>
          <w:lang w:val="sr-Cyrl-RS"/>
        </w:rPr>
      </w:pPr>
    </w:p>
    <w:p w14:paraId="120B51E3" w14:textId="77777777" w:rsidR="00B1438A" w:rsidRDefault="00B1438A" w:rsidP="00387AC8">
      <w:pPr>
        <w:rPr>
          <w:lang w:val="sr-Cyrl-RS"/>
        </w:rPr>
      </w:pPr>
    </w:p>
    <w:p w14:paraId="5E118E16" w14:textId="77777777" w:rsidR="00B1438A" w:rsidRDefault="00B1438A" w:rsidP="00387AC8">
      <w:pPr>
        <w:rPr>
          <w:lang w:val="sr-Cyrl-RS"/>
        </w:rPr>
      </w:pPr>
    </w:p>
    <w:p w14:paraId="1937EB47"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2"/>
        <w:gridCol w:w="2154"/>
        <w:gridCol w:w="1269"/>
        <w:gridCol w:w="2206"/>
        <w:gridCol w:w="1395"/>
      </w:tblGrid>
      <w:tr w:rsidR="00B1438A" w:rsidRPr="003D7474" w14:paraId="3CC8B86C" w14:textId="77777777" w:rsidTr="009D2758">
        <w:trPr>
          <w:trHeight w:val="227"/>
          <w:jc w:val="center"/>
        </w:trPr>
        <w:tc>
          <w:tcPr>
            <w:tcW w:w="5000" w:type="pct"/>
            <w:gridSpan w:val="5"/>
            <w:vAlign w:val="center"/>
          </w:tcPr>
          <w:p w14:paraId="0C3DE00B" w14:textId="290D6F6B" w:rsidR="00B1438A" w:rsidRPr="00197AD8" w:rsidRDefault="00B1438A" w:rsidP="009D2758">
            <w:pPr>
              <w:tabs>
                <w:tab w:val="left" w:pos="567"/>
              </w:tabs>
              <w:rPr>
                <w:rFonts w:ascii="Times New Roman" w:eastAsia="Times New Roman" w:hAnsi="Times New Roman"/>
                <w:b/>
                <w:sz w:val="20"/>
                <w:szCs w:val="20"/>
                <w:lang w:val="sr-Cyrl-RS"/>
              </w:rPr>
            </w:pPr>
            <w:r w:rsidRPr="003D7474">
              <w:rPr>
                <w:rFonts w:ascii="Times New Roman" w:eastAsia="Times New Roman" w:hAnsi="Times New Roman"/>
                <w:b/>
                <w:sz w:val="20"/>
                <w:szCs w:val="20"/>
              </w:rPr>
              <w:lastRenderedPageBreak/>
              <w:t xml:space="preserve">Студијски програм : </w:t>
            </w:r>
            <w:r w:rsidRPr="00FE373D">
              <w:rPr>
                <w:rFonts w:ascii="Times New Roman" w:eastAsia="Times New Roman" w:hAnsi="Times New Roman"/>
                <w:bCs/>
                <w:sz w:val="20"/>
                <w:szCs w:val="20"/>
              </w:rPr>
              <w:t>Дигитални бизнис и маркетинг</w:t>
            </w:r>
            <w:r w:rsidR="00197AD8">
              <w:rPr>
                <w:rFonts w:ascii="Times New Roman" w:eastAsia="Times New Roman" w:hAnsi="Times New Roman"/>
                <w:bCs/>
                <w:sz w:val="20"/>
                <w:szCs w:val="20"/>
                <w:lang w:val="sr-Cyrl-RS"/>
              </w:rPr>
              <w:t xml:space="preserve"> </w:t>
            </w:r>
            <w:r w:rsidR="00197AD8">
              <w:rPr>
                <w:rFonts w:ascii="Times New Roman" w:eastAsia="Times New Roman" w:hAnsi="Times New Roman"/>
                <w:bCs/>
                <w:sz w:val="20"/>
                <w:szCs w:val="20"/>
                <w:lang w:val="sr-Cyrl-RS"/>
              </w:rPr>
              <w:t>(на даљину)</w:t>
            </w:r>
          </w:p>
        </w:tc>
      </w:tr>
      <w:tr w:rsidR="00B1438A" w:rsidRPr="003D7474" w14:paraId="76C9B768" w14:textId="77777777" w:rsidTr="009D2758">
        <w:trPr>
          <w:trHeight w:val="227"/>
          <w:jc w:val="center"/>
        </w:trPr>
        <w:tc>
          <w:tcPr>
            <w:tcW w:w="5000" w:type="pct"/>
            <w:gridSpan w:val="5"/>
            <w:vAlign w:val="center"/>
          </w:tcPr>
          <w:p w14:paraId="7B57EA70" w14:textId="77777777" w:rsidR="00B1438A" w:rsidRPr="003D7474" w:rsidRDefault="00B1438A" w:rsidP="009D2758">
            <w:pPr>
              <w:tabs>
                <w:tab w:val="left" w:pos="567"/>
              </w:tabs>
              <w:rPr>
                <w:rFonts w:ascii="Times New Roman" w:eastAsia="Times New Roman" w:hAnsi="Times New Roman"/>
                <w:sz w:val="20"/>
                <w:szCs w:val="20"/>
              </w:rPr>
            </w:pPr>
            <w:r w:rsidRPr="003D7474">
              <w:rPr>
                <w:rFonts w:ascii="Times New Roman" w:eastAsia="Times New Roman" w:hAnsi="Times New Roman"/>
                <w:b/>
                <w:sz w:val="20"/>
                <w:szCs w:val="20"/>
              </w:rPr>
              <w:t xml:space="preserve">Назив предмета:  </w:t>
            </w:r>
            <w:r w:rsidRPr="00FE373D">
              <w:rPr>
                <w:rFonts w:ascii="Times New Roman" w:eastAsia="Times New Roman" w:hAnsi="Times New Roman"/>
                <w:bCs/>
                <w:sz w:val="20"/>
                <w:szCs w:val="20"/>
              </w:rPr>
              <w:t>M</w:t>
            </w:r>
            <w:r>
              <w:rPr>
                <w:rFonts w:ascii="Times New Roman" w:eastAsia="Times New Roman" w:hAnsi="Times New Roman"/>
                <w:bCs/>
                <w:sz w:val="20"/>
                <w:szCs w:val="20"/>
              </w:rPr>
              <w:t>G</w:t>
            </w:r>
            <w:r w:rsidRPr="00FE373D">
              <w:rPr>
                <w:rFonts w:ascii="Times New Roman" w:eastAsia="Times New Roman" w:hAnsi="Times New Roman"/>
                <w:bCs/>
                <w:sz w:val="20"/>
                <w:szCs w:val="20"/>
              </w:rPr>
              <w:t>130  Дигиталне технологије у бизнису</w:t>
            </w:r>
          </w:p>
        </w:tc>
      </w:tr>
      <w:tr w:rsidR="00B1438A" w:rsidRPr="003D7474" w14:paraId="69AA8243" w14:textId="77777777" w:rsidTr="009D2758">
        <w:trPr>
          <w:trHeight w:val="227"/>
          <w:jc w:val="center"/>
        </w:trPr>
        <w:tc>
          <w:tcPr>
            <w:tcW w:w="5000" w:type="pct"/>
            <w:gridSpan w:val="5"/>
            <w:vAlign w:val="center"/>
          </w:tcPr>
          <w:p w14:paraId="338E0033" w14:textId="77777777" w:rsidR="00B1438A" w:rsidRPr="00423E6A" w:rsidRDefault="00B1438A" w:rsidP="009D2758">
            <w:pPr>
              <w:tabs>
                <w:tab w:val="left" w:pos="567"/>
              </w:tabs>
              <w:rPr>
                <w:rFonts w:ascii="Times New Roman" w:eastAsia="Times New Roman" w:hAnsi="Times New Roman"/>
                <w:b/>
                <w:sz w:val="20"/>
                <w:szCs w:val="20"/>
                <w:lang w:val="sr-Cyrl-RS"/>
              </w:rPr>
            </w:pPr>
            <w:r w:rsidRPr="003D7474">
              <w:rPr>
                <w:rFonts w:ascii="Times New Roman" w:eastAsia="Times New Roman" w:hAnsi="Times New Roman"/>
                <w:b/>
                <w:sz w:val="20"/>
                <w:szCs w:val="20"/>
              </w:rPr>
              <w:t xml:space="preserve">Наставник/наставници: </w:t>
            </w:r>
            <w:r w:rsidRPr="00FE373D">
              <w:rPr>
                <w:rFonts w:ascii="Times New Roman" w:eastAsia="Times New Roman" w:hAnsi="Times New Roman"/>
                <w:bCs/>
                <w:sz w:val="20"/>
                <w:szCs w:val="20"/>
              </w:rPr>
              <w:t xml:space="preserve">Небојша Абадић, </w:t>
            </w:r>
            <w:r>
              <w:rPr>
                <w:rFonts w:ascii="Times New Roman" w:eastAsia="Times New Roman" w:hAnsi="Times New Roman"/>
                <w:bCs/>
                <w:sz w:val="20"/>
                <w:szCs w:val="20"/>
                <w:lang w:val="sr-Cyrl-RS"/>
              </w:rPr>
              <w:t>Сања Далтон</w:t>
            </w:r>
          </w:p>
        </w:tc>
      </w:tr>
      <w:tr w:rsidR="00B1438A" w:rsidRPr="003D7474" w14:paraId="306CACFF" w14:textId="77777777" w:rsidTr="009D2758">
        <w:trPr>
          <w:trHeight w:val="227"/>
          <w:jc w:val="center"/>
        </w:trPr>
        <w:tc>
          <w:tcPr>
            <w:tcW w:w="5000" w:type="pct"/>
            <w:gridSpan w:val="5"/>
            <w:vAlign w:val="center"/>
          </w:tcPr>
          <w:p w14:paraId="4D542718" w14:textId="77777777" w:rsidR="00B1438A" w:rsidRPr="00E0492D" w:rsidRDefault="00B1438A" w:rsidP="009D2758">
            <w:pPr>
              <w:tabs>
                <w:tab w:val="left" w:pos="567"/>
              </w:tabs>
              <w:rPr>
                <w:rFonts w:ascii="Times New Roman" w:eastAsia="Times New Roman" w:hAnsi="Times New Roman"/>
                <w:sz w:val="20"/>
                <w:szCs w:val="20"/>
                <w:lang w:val="sr-Cyrl-RS"/>
              </w:rPr>
            </w:pPr>
            <w:r w:rsidRPr="003D7474">
              <w:rPr>
                <w:rFonts w:ascii="Times New Roman" w:eastAsia="Times New Roman" w:hAnsi="Times New Roman"/>
                <w:b/>
                <w:sz w:val="20"/>
                <w:szCs w:val="20"/>
              </w:rPr>
              <w:t xml:space="preserve">Статус предмета:  </w:t>
            </w:r>
            <w:r w:rsidRPr="00FE373D">
              <w:rPr>
                <w:rFonts w:ascii="Times New Roman" w:eastAsia="Times New Roman" w:hAnsi="Times New Roman"/>
                <w:bCs/>
                <w:sz w:val="20"/>
                <w:szCs w:val="20"/>
              </w:rPr>
              <w:t>Обавез</w:t>
            </w:r>
            <w:r>
              <w:rPr>
                <w:rFonts w:ascii="Times New Roman" w:eastAsia="Times New Roman" w:hAnsi="Times New Roman"/>
                <w:bCs/>
                <w:sz w:val="20"/>
                <w:szCs w:val="20"/>
                <w:lang w:val="sr-Cyrl-RS"/>
              </w:rPr>
              <w:t>ан</w:t>
            </w:r>
          </w:p>
        </w:tc>
      </w:tr>
      <w:tr w:rsidR="00B1438A" w:rsidRPr="003D7474" w14:paraId="20C90AA1" w14:textId="77777777" w:rsidTr="009D2758">
        <w:trPr>
          <w:trHeight w:val="212"/>
          <w:jc w:val="center"/>
        </w:trPr>
        <w:tc>
          <w:tcPr>
            <w:tcW w:w="5000" w:type="pct"/>
            <w:gridSpan w:val="5"/>
            <w:vAlign w:val="center"/>
          </w:tcPr>
          <w:p w14:paraId="54356DFB" w14:textId="77777777" w:rsidR="00B1438A" w:rsidRPr="003D7474" w:rsidRDefault="00B1438A" w:rsidP="009D2758">
            <w:pPr>
              <w:tabs>
                <w:tab w:val="left" w:pos="567"/>
              </w:tabs>
              <w:rPr>
                <w:rFonts w:ascii="Times New Roman" w:eastAsia="Times New Roman" w:hAnsi="Times New Roman"/>
                <w:sz w:val="20"/>
                <w:szCs w:val="20"/>
              </w:rPr>
            </w:pPr>
            <w:r w:rsidRPr="003D7474">
              <w:rPr>
                <w:rFonts w:ascii="Times New Roman" w:eastAsia="Times New Roman" w:hAnsi="Times New Roman"/>
                <w:b/>
                <w:sz w:val="20"/>
                <w:szCs w:val="20"/>
              </w:rPr>
              <w:t xml:space="preserve">Број ЕСПБ:  </w:t>
            </w:r>
            <w:r w:rsidRPr="00FE373D">
              <w:rPr>
                <w:rFonts w:ascii="Times New Roman" w:eastAsia="Times New Roman" w:hAnsi="Times New Roman"/>
                <w:bCs/>
                <w:sz w:val="20"/>
                <w:szCs w:val="20"/>
              </w:rPr>
              <w:t>6</w:t>
            </w:r>
          </w:p>
        </w:tc>
      </w:tr>
      <w:tr w:rsidR="00B1438A" w:rsidRPr="003D7474" w14:paraId="1332C776" w14:textId="77777777" w:rsidTr="009D2758">
        <w:trPr>
          <w:trHeight w:val="227"/>
          <w:jc w:val="center"/>
        </w:trPr>
        <w:tc>
          <w:tcPr>
            <w:tcW w:w="5000" w:type="pct"/>
            <w:gridSpan w:val="5"/>
            <w:vAlign w:val="center"/>
          </w:tcPr>
          <w:p w14:paraId="5BA99129" w14:textId="77777777" w:rsidR="00B1438A" w:rsidRPr="003D7474" w:rsidRDefault="00B1438A" w:rsidP="009D2758">
            <w:pPr>
              <w:tabs>
                <w:tab w:val="left" w:pos="567"/>
              </w:tabs>
              <w:rPr>
                <w:rFonts w:ascii="Times New Roman" w:eastAsia="Times New Roman" w:hAnsi="Times New Roman"/>
                <w:sz w:val="20"/>
                <w:szCs w:val="20"/>
              </w:rPr>
            </w:pPr>
            <w:r w:rsidRPr="003D7474">
              <w:rPr>
                <w:rFonts w:ascii="Times New Roman" w:eastAsia="Times New Roman" w:hAnsi="Times New Roman"/>
                <w:b/>
                <w:sz w:val="20"/>
                <w:szCs w:val="20"/>
              </w:rPr>
              <w:t xml:space="preserve">Услов: </w:t>
            </w:r>
            <w:r w:rsidRPr="00FE373D">
              <w:rPr>
                <w:rFonts w:ascii="Times New Roman" w:eastAsia="Times New Roman" w:hAnsi="Times New Roman"/>
                <w:bCs/>
                <w:sz w:val="20"/>
                <w:szCs w:val="20"/>
              </w:rPr>
              <w:t>MГ100 Рачунари у бизнису</w:t>
            </w:r>
          </w:p>
        </w:tc>
      </w:tr>
      <w:tr w:rsidR="00B1438A" w:rsidRPr="003D7474" w14:paraId="39C26DB6" w14:textId="77777777" w:rsidTr="009D2758">
        <w:trPr>
          <w:trHeight w:val="227"/>
          <w:jc w:val="center"/>
        </w:trPr>
        <w:tc>
          <w:tcPr>
            <w:tcW w:w="5000" w:type="pct"/>
            <w:gridSpan w:val="5"/>
            <w:vAlign w:val="center"/>
          </w:tcPr>
          <w:p w14:paraId="1E1AAD1F" w14:textId="77777777" w:rsidR="00B1438A" w:rsidRPr="003D7474" w:rsidRDefault="00B1438A" w:rsidP="009D2758">
            <w:pPr>
              <w:tabs>
                <w:tab w:val="left" w:pos="567"/>
              </w:tabs>
              <w:rPr>
                <w:rFonts w:ascii="Times New Roman" w:eastAsia="Times New Roman" w:hAnsi="Times New Roman"/>
                <w:b/>
                <w:sz w:val="20"/>
                <w:szCs w:val="20"/>
              </w:rPr>
            </w:pPr>
            <w:r w:rsidRPr="003D7474">
              <w:rPr>
                <w:rFonts w:ascii="Times New Roman" w:eastAsia="Times New Roman" w:hAnsi="Times New Roman"/>
                <w:b/>
                <w:sz w:val="20"/>
                <w:szCs w:val="20"/>
              </w:rPr>
              <w:t>Циљ предмета</w:t>
            </w:r>
          </w:p>
          <w:p w14:paraId="00703B08" w14:textId="77777777" w:rsidR="00B1438A" w:rsidRDefault="00B1438A" w:rsidP="00B1438A">
            <w:pPr>
              <w:pStyle w:val="ListParagraph"/>
              <w:numPr>
                <w:ilvl w:val="0"/>
                <w:numId w:val="36"/>
              </w:numPr>
              <w:tabs>
                <w:tab w:val="left" w:pos="567"/>
              </w:tabs>
              <w:ind w:left="1020"/>
              <w:jc w:val="both"/>
              <w:rPr>
                <w:rFonts w:ascii="Times New Roman" w:eastAsia="Times New Roman" w:hAnsi="Times New Roman"/>
                <w:sz w:val="20"/>
                <w:szCs w:val="20"/>
              </w:rPr>
            </w:pPr>
            <w:r w:rsidRPr="009316ED">
              <w:rPr>
                <w:rFonts w:ascii="Times New Roman" w:eastAsia="Times New Roman" w:hAnsi="Times New Roman"/>
                <w:sz w:val="20"/>
                <w:szCs w:val="20"/>
              </w:rPr>
              <w:t xml:space="preserve">Стицање знања за свеобухватно разумевање дигиталних технологија и њихове примене у савременом пословању и </w:t>
            </w:r>
          </w:p>
          <w:p w14:paraId="6C95614B" w14:textId="77777777" w:rsidR="00B1438A" w:rsidRPr="009316ED" w:rsidRDefault="00B1438A" w:rsidP="00B1438A">
            <w:pPr>
              <w:pStyle w:val="ListParagraph"/>
              <w:numPr>
                <w:ilvl w:val="0"/>
                <w:numId w:val="36"/>
              </w:numPr>
              <w:tabs>
                <w:tab w:val="left" w:pos="567"/>
              </w:tabs>
              <w:ind w:left="1020"/>
              <w:jc w:val="both"/>
              <w:rPr>
                <w:rFonts w:ascii="Times New Roman" w:eastAsia="Times New Roman" w:hAnsi="Times New Roman"/>
                <w:sz w:val="20"/>
                <w:szCs w:val="20"/>
              </w:rPr>
            </w:pPr>
            <w:r>
              <w:rPr>
                <w:rFonts w:ascii="Times New Roman" w:eastAsia="Times New Roman" w:hAnsi="Times New Roman"/>
                <w:sz w:val="20"/>
                <w:szCs w:val="20"/>
              </w:rPr>
              <w:t>Развој</w:t>
            </w:r>
            <w:r w:rsidRPr="009316ED">
              <w:rPr>
                <w:rFonts w:ascii="Times New Roman" w:eastAsia="Times New Roman" w:hAnsi="Times New Roman"/>
                <w:sz w:val="20"/>
                <w:szCs w:val="20"/>
              </w:rPr>
              <w:t xml:space="preserve"> вештин</w:t>
            </w:r>
            <w:r>
              <w:rPr>
                <w:rFonts w:ascii="Times New Roman" w:eastAsia="Times New Roman" w:hAnsi="Times New Roman"/>
                <w:sz w:val="20"/>
                <w:szCs w:val="20"/>
              </w:rPr>
              <w:t>а</w:t>
            </w:r>
            <w:r w:rsidRPr="009316ED">
              <w:rPr>
                <w:rFonts w:ascii="Times New Roman" w:eastAsia="Times New Roman" w:hAnsi="Times New Roman"/>
                <w:sz w:val="20"/>
                <w:szCs w:val="20"/>
              </w:rPr>
              <w:t xml:space="preserve"> и способности коришћења  различитих дигиталних уређаја, софтвера и информационих системима који се користе у различитим типовима организација и пословним процесима.</w:t>
            </w:r>
          </w:p>
        </w:tc>
      </w:tr>
      <w:tr w:rsidR="00B1438A" w:rsidRPr="003D7474" w14:paraId="61849159" w14:textId="77777777" w:rsidTr="009D2758">
        <w:trPr>
          <w:trHeight w:val="227"/>
          <w:jc w:val="center"/>
        </w:trPr>
        <w:tc>
          <w:tcPr>
            <w:tcW w:w="5000" w:type="pct"/>
            <w:gridSpan w:val="5"/>
            <w:vAlign w:val="center"/>
          </w:tcPr>
          <w:p w14:paraId="72F7C10C" w14:textId="77777777" w:rsidR="00B1438A" w:rsidRPr="003D7474" w:rsidRDefault="00B1438A" w:rsidP="009D2758">
            <w:pPr>
              <w:tabs>
                <w:tab w:val="left" w:pos="567"/>
              </w:tabs>
              <w:rPr>
                <w:rFonts w:ascii="Times New Roman" w:eastAsia="Times New Roman" w:hAnsi="Times New Roman"/>
                <w:b/>
                <w:sz w:val="20"/>
                <w:szCs w:val="20"/>
              </w:rPr>
            </w:pPr>
            <w:r w:rsidRPr="003D7474">
              <w:rPr>
                <w:rFonts w:ascii="Times New Roman" w:eastAsia="Times New Roman" w:hAnsi="Times New Roman"/>
                <w:b/>
                <w:sz w:val="20"/>
                <w:szCs w:val="20"/>
              </w:rPr>
              <w:t xml:space="preserve">Исход предмета </w:t>
            </w:r>
          </w:p>
          <w:p w14:paraId="25B5D2B6" w14:textId="77777777" w:rsidR="00B1438A" w:rsidRPr="006D630B" w:rsidRDefault="00B1438A" w:rsidP="00B1438A">
            <w:pPr>
              <w:pStyle w:val="ListParagraph"/>
              <w:numPr>
                <w:ilvl w:val="0"/>
                <w:numId w:val="37"/>
              </w:numPr>
              <w:pBdr>
                <w:top w:val="nil"/>
                <w:left w:val="nil"/>
                <w:bottom w:val="nil"/>
                <w:right w:val="nil"/>
                <w:between w:val="nil"/>
              </w:pBdr>
              <w:tabs>
                <w:tab w:val="left" w:pos="453"/>
              </w:tabs>
              <w:jc w:val="both"/>
              <w:rPr>
                <w:rFonts w:ascii="Times New Roman" w:eastAsia="Times New Roman" w:hAnsi="Times New Roman"/>
                <w:color w:val="000000"/>
                <w:sz w:val="20"/>
                <w:szCs w:val="20"/>
              </w:rPr>
            </w:pPr>
            <w:r w:rsidRPr="006D630B">
              <w:rPr>
                <w:rFonts w:ascii="Times New Roman" w:eastAsia="Times New Roman" w:hAnsi="Times New Roman"/>
                <w:color w:val="000000"/>
                <w:sz w:val="20"/>
                <w:szCs w:val="20"/>
              </w:rPr>
              <w:t>Знања за рразумевање дигиталних технологија и инфраструктуре која подржава дигитално пословање.</w:t>
            </w:r>
          </w:p>
          <w:p w14:paraId="4B615294" w14:textId="77777777" w:rsidR="00B1438A" w:rsidRPr="006D630B" w:rsidRDefault="00B1438A" w:rsidP="00B1438A">
            <w:pPr>
              <w:pStyle w:val="ListParagraph"/>
              <w:numPr>
                <w:ilvl w:val="0"/>
                <w:numId w:val="37"/>
              </w:numPr>
              <w:pBdr>
                <w:top w:val="nil"/>
                <w:left w:val="nil"/>
                <w:bottom w:val="nil"/>
                <w:right w:val="nil"/>
                <w:between w:val="nil"/>
              </w:pBdr>
              <w:tabs>
                <w:tab w:val="left" w:pos="453"/>
              </w:tabs>
              <w:jc w:val="both"/>
              <w:rPr>
                <w:rFonts w:ascii="Times New Roman" w:eastAsia="Times New Roman" w:hAnsi="Times New Roman"/>
                <w:color w:val="000000"/>
                <w:sz w:val="20"/>
                <w:szCs w:val="20"/>
              </w:rPr>
            </w:pPr>
            <w:r w:rsidRPr="006D630B">
              <w:rPr>
                <w:rFonts w:ascii="Times New Roman" w:eastAsia="Times New Roman" w:hAnsi="Times New Roman"/>
                <w:color w:val="000000"/>
                <w:sz w:val="20"/>
                <w:szCs w:val="20"/>
              </w:rPr>
              <w:t>Знања, способности вештине за примену дигиталних технологија у различитим областима бизниса.</w:t>
            </w:r>
          </w:p>
          <w:p w14:paraId="6FA9D606" w14:textId="77777777" w:rsidR="00B1438A" w:rsidRPr="006D630B" w:rsidRDefault="00B1438A" w:rsidP="00B1438A">
            <w:pPr>
              <w:pStyle w:val="ListParagraph"/>
              <w:numPr>
                <w:ilvl w:val="0"/>
                <w:numId w:val="37"/>
              </w:numPr>
              <w:pBdr>
                <w:top w:val="nil"/>
                <w:left w:val="nil"/>
                <w:bottom w:val="nil"/>
                <w:right w:val="nil"/>
                <w:between w:val="nil"/>
              </w:pBdr>
              <w:tabs>
                <w:tab w:val="left" w:pos="453"/>
              </w:tabs>
              <w:spacing w:after="120"/>
              <w:jc w:val="both"/>
              <w:rPr>
                <w:rFonts w:ascii="Times New Roman" w:eastAsia="Times New Roman" w:hAnsi="Times New Roman"/>
                <w:b/>
                <w:color w:val="000000"/>
                <w:sz w:val="20"/>
                <w:szCs w:val="20"/>
              </w:rPr>
            </w:pPr>
            <w:r w:rsidRPr="006D630B">
              <w:rPr>
                <w:rFonts w:ascii="Times New Roman" w:eastAsia="Times New Roman" w:hAnsi="Times New Roman"/>
                <w:color w:val="000000"/>
                <w:sz w:val="20"/>
                <w:szCs w:val="20"/>
              </w:rPr>
              <w:t>Поседовање знања, вештина и способности за коришћење савремених информационих система и софтверских алата.</w:t>
            </w:r>
          </w:p>
        </w:tc>
      </w:tr>
      <w:tr w:rsidR="00B1438A" w:rsidRPr="003D7474" w14:paraId="4DD96BF6" w14:textId="77777777" w:rsidTr="009D2758">
        <w:trPr>
          <w:trHeight w:val="227"/>
          <w:jc w:val="center"/>
        </w:trPr>
        <w:tc>
          <w:tcPr>
            <w:tcW w:w="5000" w:type="pct"/>
            <w:gridSpan w:val="5"/>
            <w:vAlign w:val="center"/>
          </w:tcPr>
          <w:p w14:paraId="35C8F633" w14:textId="77777777" w:rsidR="00B1438A" w:rsidRPr="003D7474" w:rsidRDefault="00B1438A" w:rsidP="009D2758">
            <w:pPr>
              <w:tabs>
                <w:tab w:val="left" w:pos="567"/>
              </w:tabs>
              <w:spacing w:before="60"/>
              <w:jc w:val="both"/>
              <w:rPr>
                <w:rFonts w:ascii="Times New Roman" w:eastAsia="Times New Roman" w:hAnsi="Times New Roman"/>
                <w:b/>
                <w:sz w:val="20"/>
                <w:szCs w:val="20"/>
              </w:rPr>
            </w:pPr>
            <w:r w:rsidRPr="003D7474">
              <w:rPr>
                <w:rFonts w:ascii="Times New Roman" w:eastAsia="Times New Roman" w:hAnsi="Times New Roman"/>
                <w:b/>
                <w:sz w:val="20"/>
                <w:szCs w:val="20"/>
              </w:rPr>
              <w:t>Садржај предмета</w:t>
            </w:r>
          </w:p>
          <w:p w14:paraId="7999C775" w14:textId="77777777" w:rsidR="00B1438A" w:rsidRPr="007D17A5" w:rsidRDefault="00B1438A" w:rsidP="009D2758">
            <w:pPr>
              <w:tabs>
                <w:tab w:val="left" w:pos="567"/>
              </w:tabs>
              <w:spacing w:before="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Теоријска настава</w:t>
            </w:r>
          </w:p>
          <w:p w14:paraId="1B85D7E8"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 xml:space="preserve">Информационе технологије и </w:t>
            </w:r>
            <w:r>
              <w:rPr>
                <w:rFonts w:ascii="Times New Roman" w:eastAsia="Times New Roman" w:hAnsi="Times New Roman"/>
                <w:bCs/>
                <w:sz w:val="20"/>
                <w:szCs w:val="20"/>
              </w:rPr>
              <w:t>i</w:t>
            </w:r>
            <w:r w:rsidRPr="00F64074">
              <w:rPr>
                <w:rFonts w:ascii="Times New Roman" w:eastAsia="Times New Roman" w:hAnsi="Times New Roman"/>
                <w:bCs/>
                <w:sz w:val="20"/>
                <w:szCs w:val="20"/>
              </w:rPr>
              <w:t>нтернет: Корисници, софтвер, хардвер, подаци</w:t>
            </w:r>
            <w:r>
              <w:rPr>
                <w:rFonts w:ascii="Times New Roman" w:eastAsia="Times New Roman" w:hAnsi="Times New Roman"/>
                <w:bCs/>
                <w:sz w:val="20"/>
                <w:szCs w:val="20"/>
              </w:rPr>
              <w:t>;</w:t>
            </w:r>
          </w:p>
          <w:p w14:paraId="78B89141"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Интернет и електронска трговина: Веб услуге, комуникација, алати за претраживање, рачунарство у облаку</w:t>
            </w:r>
            <w:r>
              <w:rPr>
                <w:rFonts w:ascii="Times New Roman" w:eastAsia="Times New Roman" w:hAnsi="Times New Roman"/>
                <w:bCs/>
                <w:sz w:val="20"/>
                <w:szCs w:val="20"/>
              </w:rPr>
              <w:t>;</w:t>
            </w:r>
          </w:p>
          <w:p w14:paraId="5BA970BC"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Апликациони софтвер: Опште намене, специјализоване апликације, мобилне апликације</w:t>
            </w:r>
            <w:r>
              <w:rPr>
                <w:rFonts w:ascii="Times New Roman" w:eastAsia="Times New Roman" w:hAnsi="Times New Roman"/>
                <w:bCs/>
                <w:sz w:val="20"/>
                <w:szCs w:val="20"/>
              </w:rPr>
              <w:t>;</w:t>
            </w:r>
          </w:p>
          <w:p w14:paraId="0E56BB89"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Системски софтвер: Оперативни системи, услужни програми, системска јединица</w:t>
            </w:r>
            <w:r>
              <w:rPr>
                <w:rFonts w:ascii="Times New Roman" w:eastAsia="Times New Roman" w:hAnsi="Times New Roman"/>
                <w:bCs/>
                <w:sz w:val="20"/>
                <w:szCs w:val="20"/>
              </w:rPr>
              <w:t>;</w:t>
            </w:r>
          </w:p>
          <w:p w14:paraId="30652514"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Улазне и излазне јединице: Уређаји за унос и излаз података</w:t>
            </w:r>
            <w:r>
              <w:rPr>
                <w:rFonts w:ascii="Times New Roman" w:eastAsia="Times New Roman" w:hAnsi="Times New Roman"/>
                <w:bCs/>
                <w:sz w:val="20"/>
                <w:szCs w:val="20"/>
              </w:rPr>
              <w:t>;</w:t>
            </w:r>
          </w:p>
          <w:p w14:paraId="334C2D7C"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Секундарно складиштење: Полупроводничко складиште, чврсти диск, оптички дискови</w:t>
            </w:r>
            <w:r>
              <w:rPr>
                <w:rFonts w:ascii="Times New Roman" w:eastAsia="Times New Roman" w:hAnsi="Times New Roman"/>
                <w:bCs/>
                <w:sz w:val="20"/>
                <w:szCs w:val="20"/>
              </w:rPr>
              <w:t>;</w:t>
            </w:r>
          </w:p>
          <w:p w14:paraId="0C79B0E3"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Комуникације и мреже: Типови мрежа, архитектура мрежа, организационе мреже</w:t>
            </w:r>
            <w:r>
              <w:rPr>
                <w:rFonts w:ascii="Times New Roman" w:eastAsia="Times New Roman" w:hAnsi="Times New Roman"/>
                <w:bCs/>
                <w:sz w:val="20"/>
                <w:szCs w:val="20"/>
              </w:rPr>
              <w:t>;</w:t>
            </w:r>
          </w:p>
          <w:p w14:paraId="3383A8D7"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Приватност, безбедност и етика у дигиталном пословању</w:t>
            </w:r>
            <w:r>
              <w:rPr>
                <w:rFonts w:ascii="Times New Roman" w:eastAsia="Times New Roman" w:hAnsi="Times New Roman"/>
                <w:bCs/>
                <w:sz w:val="20"/>
                <w:szCs w:val="20"/>
              </w:rPr>
              <w:t>;</w:t>
            </w:r>
          </w:p>
          <w:p w14:paraId="5CF118AB"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Информациони системи: Рачунарски информациони системи, системи за подршку одлучивању</w:t>
            </w:r>
            <w:r>
              <w:rPr>
                <w:rFonts w:ascii="Times New Roman" w:eastAsia="Times New Roman" w:hAnsi="Times New Roman"/>
                <w:bCs/>
                <w:sz w:val="20"/>
                <w:szCs w:val="20"/>
              </w:rPr>
              <w:t>;</w:t>
            </w:r>
          </w:p>
          <w:p w14:paraId="284C4CC9"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Базе података: Структура DBMS, типови база података</w:t>
            </w:r>
            <w:r>
              <w:rPr>
                <w:rFonts w:ascii="Times New Roman" w:eastAsia="Times New Roman" w:hAnsi="Times New Roman"/>
                <w:bCs/>
                <w:sz w:val="20"/>
                <w:szCs w:val="20"/>
              </w:rPr>
              <w:t>;</w:t>
            </w:r>
          </w:p>
          <w:p w14:paraId="122A8DBE"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Анализа и пројектовање система: Фазе развоја и имплементације информационих система</w:t>
            </w:r>
            <w:r>
              <w:rPr>
                <w:rFonts w:ascii="Times New Roman" w:eastAsia="Times New Roman" w:hAnsi="Times New Roman"/>
                <w:bCs/>
                <w:sz w:val="20"/>
                <w:szCs w:val="20"/>
              </w:rPr>
              <w:t>;</w:t>
            </w:r>
          </w:p>
          <w:p w14:paraId="058C79E2" w14:textId="77777777" w:rsidR="00B1438A" w:rsidRPr="00F64074" w:rsidRDefault="00B1438A" w:rsidP="00B1438A">
            <w:pPr>
              <w:pStyle w:val="ListParagraph"/>
              <w:numPr>
                <w:ilvl w:val="0"/>
                <w:numId w:val="32"/>
              </w:numPr>
              <w:tabs>
                <w:tab w:val="left" w:pos="567"/>
              </w:tabs>
              <w:spacing w:before="60" w:after="60"/>
              <w:ind w:hanging="408"/>
              <w:jc w:val="both"/>
              <w:rPr>
                <w:rFonts w:ascii="Times New Roman" w:eastAsia="Times New Roman" w:hAnsi="Times New Roman"/>
                <w:bCs/>
                <w:sz w:val="20"/>
                <w:szCs w:val="20"/>
              </w:rPr>
            </w:pPr>
            <w:r w:rsidRPr="00F64074">
              <w:rPr>
                <w:rFonts w:ascii="Times New Roman" w:eastAsia="Times New Roman" w:hAnsi="Times New Roman"/>
                <w:bCs/>
                <w:sz w:val="20"/>
                <w:szCs w:val="20"/>
              </w:rPr>
              <w:t>Програмирање и програмски језици: Основни концепти и кораци у програмирању</w:t>
            </w:r>
            <w:r>
              <w:rPr>
                <w:rFonts w:ascii="Times New Roman" w:eastAsia="Times New Roman" w:hAnsi="Times New Roman"/>
                <w:bCs/>
                <w:sz w:val="20"/>
                <w:szCs w:val="20"/>
              </w:rPr>
              <w:t>.</w:t>
            </w:r>
          </w:p>
          <w:p w14:paraId="792C8DFE" w14:textId="77777777" w:rsidR="00B1438A" w:rsidRPr="005E06C0" w:rsidRDefault="00B1438A" w:rsidP="009D2758">
            <w:pPr>
              <w:tabs>
                <w:tab w:val="left" w:pos="567"/>
              </w:tabs>
              <w:spacing w:before="60" w:after="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 xml:space="preserve">Практична настава </w:t>
            </w:r>
          </w:p>
          <w:p w14:paraId="3D5040A2" w14:textId="77777777" w:rsidR="00B1438A" w:rsidRPr="009A1E51" w:rsidRDefault="00B1438A" w:rsidP="00B1438A">
            <w:pPr>
              <w:pStyle w:val="ListParagraph"/>
              <w:numPr>
                <w:ilvl w:val="0"/>
                <w:numId w:val="33"/>
              </w:numPr>
              <w:tabs>
                <w:tab w:val="left" w:pos="567"/>
              </w:tabs>
              <w:spacing w:before="60" w:after="60"/>
              <w:jc w:val="both"/>
              <w:rPr>
                <w:rFonts w:ascii="Times New Roman" w:eastAsia="Times New Roman" w:hAnsi="Times New Roman"/>
                <w:sz w:val="20"/>
                <w:szCs w:val="20"/>
              </w:rPr>
            </w:pPr>
            <w:r w:rsidRPr="009A1E51">
              <w:rPr>
                <w:rFonts w:ascii="Times New Roman" w:eastAsia="Times New Roman" w:hAnsi="Times New Roman"/>
                <w:sz w:val="20"/>
                <w:szCs w:val="20"/>
              </w:rPr>
              <w:t>Показне вежбе коришћења софтверских алата и хардверских компоненти</w:t>
            </w:r>
          </w:p>
          <w:p w14:paraId="4ACC6E54" w14:textId="77777777" w:rsidR="00B1438A" w:rsidRPr="009A1E51" w:rsidRDefault="00B1438A" w:rsidP="00B1438A">
            <w:pPr>
              <w:pStyle w:val="ListParagraph"/>
              <w:numPr>
                <w:ilvl w:val="0"/>
                <w:numId w:val="33"/>
              </w:numPr>
              <w:tabs>
                <w:tab w:val="left" w:pos="567"/>
              </w:tabs>
              <w:spacing w:before="60" w:after="60"/>
              <w:jc w:val="both"/>
              <w:rPr>
                <w:rFonts w:ascii="Times New Roman" w:eastAsia="Times New Roman" w:hAnsi="Times New Roman"/>
                <w:sz w:val="20"/>
                <w:szCs w:val="20"/>
              </w:rPr>
            </w:pPr>
            <w:r w:rsidRPr="009A1E51">
              <w:rPr>
                <w:rFonts w:ascii="Times New Roman" w:eastAsia="Times New Roman" w:hAnsi="Times New Roman"/>
                <w:sz w:val="20"/>
                <w:szCs w:val="20"/>
              </w:rPr>
              <w:t>Рад са SQL базама података</w:t>
            </w:r>
          </w:p>
          <w:p w14:paraId="1FB16070" w14:textId="77777777" w:rsidR="00B1438A" w:rsidRPr="009A1E51" w:rsidRDefault="00B1438A" w:rsidP="00B1438A">
            <w:pPr>
              <w:pStyle w:val="ListParagraph"/>
              <w:numPr>
                <w:ilvl w:val="0"/>
                <w:numId w:val="33"/>
              </w:numPr>
              <w:tabs>
                <w:tab w:val="left" w:pos="567"/>
              </w:tabs>
              <w:spacing w:before="60" w:after="60"/>
              <w:jc w:val="both"/>
              <w:rPr>
                <w:rFonts w:ascii="Times New Roman" w:eastAsia="Times New Roman" w:hAnsi="Times New Roman"/>
                <w:sz w:val="20"/>
                <w:szCs w:val="20"/>
              </w:rPr>
            </w:pPr>
            <w:r w:rsidRPr="009A1E51">
              <w:rPr>
                <w:rFonts w:ascii="Times New Roman" w:eastAsia="Times New Roman" w:hAnsi="Times New Roman"/>
                <w:sz w:val="20"/>
                <w:szCs w:val="20"/>
              </w:rPr>
              <w:t>Програмирање у програмским језицима као што је Python</w:t>
            </w:r>
          </w:p>
          <w:p w14:paraId="72CD6CF2" w14:textId="77777777" w:rsidR="00B1438A" w:rsidRPr="009A1E51" w:rsidRDefault="00B1438A" w:rsidP="00B1438A">
            <w:pPr>
              <w:pStyle w:val="ListParagraph"/>
              <w:numPr>
                <w:ilvl w:val="0"/>
                <w:numId w:val="33"/>
              </w:numPr>
              <w:tabs>
                <w:tab w:val="left" w:pos="567"/>
              </w:tabs>
              <w:spacing w:before="60" w:after="60"/>
              <w:jc w:val="both"/>
              <w:rPr>
                <w:rFonts w:ascii="Times New Roman" w:eastAsia="Times New Roman" w:hAnsi="Times New Roman"/>
                <w:sz w:val="20"/>
                <w:szCs w:val="20"/>
                <w:shd w:val="clear" w:color="auto" w:fill="D9E2F3" w:themeFill="accent1" w:themeFillTint="33"/>
              </w:rPr>
            </w:pPr>
            <w:r w:rsidRPr="009A1E51">
              <w:rPr>
                <w:rFonts w:ascii="Times New Roman" w:eastAsia="Times New Roman" w:hAnsi="Times New Roman"/>
                <w:sz w:val="20"/>
                <w:szCs w:val="20"/>
              </w:rPr>
              <w:t>Примена програмских језика у креирању решења за различите пословне проблеме</w:t>
            </w:r>
          </w:p>
        </w:tc>
      </w:tr>
      <w:tr w:rsidR="00B1438A" w:rsidRPr="003D7474" w14:paraId="4F01BDDC" w14:textId="77777777" w:rsidTr="009D2758">
        <w:trPr>
          <w:trHeight w:val="227"/>
          <w:jc w:val="center"/>
        </w:trPr>
        <w:tc>
          <w:tcPr>
            <w:tcW w:w="5000" w:type="pct"/>
            <w:gridSpan w:val="5"/>
            <w:vAlign w:val="center"/>
          </w:tcPr>
          <w:p w14:paraId="290F9383" w14:textId="77777777" w:rsidR="00B1438A" w:rsidRDefault="00B1438A" w:rsidP="009D2758">
            <w:pPr>
              <w:tabs>
                <w:tab w:val="left" w:pos="567"/>
              </w:tabs>
              <w:spacing w:before="60" w:after="60"/>
              <w:jc w:val="both"/>
              <w:rPr>
                <w:rFonts w:ascii="Times New Roman" w:eastAsia="Times New Roman" w:hAnsi="Times New Roman"/>
                <w:b/>
                <w:sz w:val="20"/>
                <w:szCs w:val="20"/>
              </w:rPr>
            </w:pPr>
            <w:r w:rsidRPr="003D7474">
              <w:rPr>
                <w:rFonts w:ascii="Times New Roman" w:eastAsia="Times New Roman" w:hAnsi="Times New Roman"/>
                <w:b/>
                <w:sz w:val="20"/>
                <w:szCs w:val="20"/>
              </w:rPr>
              <w:t xml:space="preserve">Литература </w:t>
            </w:r>
          </w:p>
          <w:p w14:paraId="559AC595" w14:textId="77777777" w:rsidR="00B1438A" w:rsidRPr="00A36E16" w:rsidRDefault="00B1438A" w:rsidP="009D2758">
            <w:pPr>
              <w:tabs>
                <w:tab w:val="left" w:pos="567"/>
              </w:tabs>
              <w:spacing w:before="60" w:after="60"/>
              <w:jc w:val="both"/>
              <w:rPr>
                <w:rFonts w:ascii="Times New Roman" w:eastAsia="Times New Roman" w:hAnsi="Times New Roman"/>
                <w:bCs/>
                <w:i/>
                <w:iCs/>
                <w:sz w:val="20"/>
                <w:szCs w:val="20"/>
              </w:rPr>
            </w:pPr>
            <w:r w:rsidRPr="00A36E16">
              <w:rPr>
                <w:rFonts w:ascii="Times New Roman" w:eastAsia="Times New Roman" w:hAnsi="Times New Roman"/>
                <w:bCs/>
                <w:i/>
                <w:iCs/>
                <w:sz w:val="20"/>
                <w:szCs w:val="20"/>
              </w:rPr>
              <w:t>Обавезна литература</w:t>
            </w:r>
          </w:p>
          <w:p w14:paraId="2D9AB96D" w14:textId="77777777" w:rsidR="00B1438A" w:rsidRPr="005D5FBC" w:rsidRDefault="00B1438A" w:rsidP="00B1438A">
            <w:pPr>
              <w:pStyle w:val="ListParagraph"/>
              <w:numPr>
                <w:ilvl w:val="0"/>
                <w:numId w:val="34"/>
              </w:numPr>
              <w:pBdr>
                <w:top w:val="nil"/>
                <w:left w:val="nil"/>
                <w:bottom w:val="nil"/>
                <w:right w:val="nil"/>
                <w:between w:val="nil"/>
              </w:pBdr>
              <w:tabs>
                <w:tab w:val="left" w:pos="1020"/>
              </w:tabs>
              <w:spacing w:before="60" w:after="60"/>
              <w:ind w:left="1020"/>
              <w:contextualSpacing w:val="0"/>
              <w:jc w:val="both"/>
              <w:rPr>
                <w:rFonts w:ascii="Times New Roman" w:eastAsia="Times New Roman" w:hAnsi="Times New Roman"/>
                <w:b/>
                <w:color w:val="000000"/>
                <w:sz w:val="20"/>
                <w:szCs w:val="20"/>
              </w:rPr>
            </w:pPr>
            <w:r w:rsidRPr="003D7474">
              <w:rPr>
                <w:rFonts w:ascii="Times New Roman" w:eastAsia="Times New Roman" w:hAnsi="Times New Roman"/>
                <w:color w:val="000000"/>
                <w:sz w:val="20"/>
                <w:szCs w:val="20"/>
              </w:rPr>
              <w:t>Daniel A. O’Leary, Timothy J. O’Leary, Linda I. O’Leary, Computing Essentials, McGraw-Hill Education, 2021, ISBN 978-1-260-57075-5</w:t>
            </w:r>
            <w:r>
              <w:rPr>
                <w:rFonts w:ascii="Times New Roman" w:eastAsia="Times New Roman" w:hAnsi="Times New Roman"/>
                <w:color w:val="000000"/>
                <w:sz w:val="20"/>
                <w:szCs w:val="20"/>
              </w:rPr>
              <w:t>, str.4-</w:t>
            </w:r>
            <w:r>
              <w:rPr>
                <w:rFonts w:ascii="Times New Roman" w:eastAsia="Times New Roman" w:hAnsi="Times New Roman"/>
                <w:color w:val="000000"/>
                <w:sz w:val="20"/>
                <w:szCs w:val="20"/>
                <w:lang w:val="sr-Latn-BA"/>
              </w:rPr>
              <w:t xml:space="preserve">333. </w:t>
            </w:r>
            <w:r>
              <w:rPr>
                <w:rFonts w:ascii="Times New Roman" w:eastAsia="Times New Roman" w:hAnsi="Times New Roman"/>
                <w:color w:val="000000"/>
                <w:sz w:val="20"/>
                <w:szCs w:val="20"/>
                <w:lang w:val="sr-Cyrl-RS"/>
              </w:rPr>
              <w:t>стр. 4-333.</w:t>
            </w:r>
          </w:p>
          <w:p w14:paraId="23C84B56" w14:textId="77777777" w:rsidR="00B1438A" w:rsidRPr="003D7474" w:rsidRDefault="00B1438A" w:rsidP="00B1438A">
            <w:pPr>
              <w:pStyle w:val="ListParagraph"/>
              <w:numPr>
                <w:ilvl w:val="0"/>
                <w:numId w:val="34"/>
              </w:numPr>
              <w:pBdr>
                <w:top w:val="nil"/>
                <w:left w:val="nil"/>
                <w:bottom w:val="nil"/>
                <w:right w:val="nil"/>
                <w:between w:val="nil"/>
              </w:pBdr>
              <w:tabs>
                <w:tab w:val="left" w:pos="1020"/>
              </w:tabs>
              <w:spacing w:before="60" w:after="60"/>
              <w:ind w:left="1020"/>
              <w:contextualSpacing w:val="0"/>
              <w:jc w:val="both"/>
              <w:rPr>
                <w:rFonts w:ascii="Times New Roman" w:eastAsia="Times New Roman" w:hAnsi="Times New Roman"/>
                <w:b/>
                <w:color w:val="000000"/>
                <w:sz w:val="20"/>
                <w:szCs w:val="20"/>
              </w:rPr>
            </w:pPr>
            <w:r w:rsidRPr="007151DE">
              <w:rPr>
                <w:rFonts w:ascii="Times New Roman" w:eastAsia="Times New Roman" w:hAnsi="Times New Roman"/>
                <w:color w:val="000000"/>
                <w:sz w:val="20"/>
                <w:szCs w:val="20"/>
              </w:rPr>
              <w:t>MГ100 Дигиталне технологије у бизнису, наставни материјал за е-учење, Метрополитан универзитет, 2022.</w:t>
            </w:r>
          </w:p>
          <w:p w14:paraId="55FEF9AF" w14:textId="77777777" w:rsidR="00B1438A" w:rsidRPr="00A36E16" w:rsidRDefault="00B1438A" w:rsidP="009D2758">
            <w:pPr>
              <w:pBdr>
                <w:top w:val="nil"/>
                <w:left w:val="nil"/>
                <w:bottom w:val="nil"/>
                <w:right w:val="nil"/>
                <w:between w:val="nil"/>
              </w:pBdr>
              <w:tabs>
                <w:tab w:val="left" w:pos="567"/>
              </w:tabs>
              <w:spacing w:before="60" w:after="60"/>
              <w:jc w:val="both"/>
              <w:rPr>
                <w:rFonts w:ascii="Times New Roman" w:eastAsia="Times New Roman" w:hAnsi="Times New Roman"/>
                <w:bCs/>
                <w:i/>
                <w:iCs/>
                <w:color w:val="000000"/>
                <w:sz w:val="20"/>
                <w:szCs w:val="20"/>
              </w:rPr>
            </w:pPr>
            <w:r w:rsidRPr="00A36E16">
              <w:rPr>
                <w:rFonts w:ascii="Times New Roman" w:eastAsia="Times New Roman" w:hAnsi="Times New Roman"/>
                <w:bCs/>
                <w:i/>
                <w:iCs/>
                <w:color w:val="000000"/>
                <w:sz w:val="20"/>
                <w:szCs w:val="20"/>
              </w:rPr>
              <w:t>Препоручена литература:</w:t>
            </w:r>
          </w:p>
          <w:p w14:paraId="31BD8771" w14:textId="77777777" w:rsidR="00B1438A" w:rsidRPr="002B7675" w:rsidRDefault="00B1438A" w:rsidP="00B1438A">
            <w:pPr>
              <w:pStyle w:val="ListParagraph"/>
              <w:numPr>
                <w:ilvl w:val="0"/>
                <w:numId w:val="35"/>
              </w:numPr>
              <w:pBdr>
                <w:top w:val="nil"/>
                <w:left w:val="nil"/>
                <w:bottom w:val="nil"/>
                <w:right w:val="nil"/>
                <w:between w:val="nil"/>
              </w:pBdr>
              <w:tabs>
                <w:tab w:val="left" w:pos="1020"/>
              </w:tabs>
              <w:spacing w:after="60"/>
              <w:ind w:left="1020"/>
              <w:jc w:val="both"/>
              <w:rPr>
                <w:rFonts w:ascii="Times New Roman" w:eastAsia="Times New Roman" w:hAnsi="Times New Roman"/>
                <w:color w:val="000000"/>
                <w:sz w:val="20"/>
                <w:szCs w:val="20"/>
              </w:rPr>
            </w:pPr>
            <w:r w:rsidRPr="002B7675">
              <w:rPr>
                <w:rFonts w:ascii="Times New Roman" w:eastAsia="Times New Roman" w:hAnsi="Times New Roman"/>
                <w:color w:val="000000"/>
                <w:sz w:val="20"/>
                <w:szCs w:val="20"/>
              </w:rPr>
              <w:t>Мирослав Хајдуковић, Архитектура рачунара (преглед принципа и еволуције), Факултет техничких наука у Новом Саду, 2004, ИСБН: 86-80249-91-2</w:t>
            </w:r>
          </w:p>
        </w:tc>
      </w:tr>
      <w:tr w:rsidR="00B1438A" w:rsidRPr="003D7474" w14:paraId="0EDBB15B" w14:textId="77777777" w:rsidTr="009D2758">
        <w:trPr>
          <w:trHeight w:val="120"/>
          <w:jc w:val="center"/>
        </w:trPr>
        <w:tc>
          <w:tcPr>
            <w:tcW w:w="1641" w:type="pct"/>
            <w:vAlign w:val="center"/>
          </w:tcPr>
          <w:p w14:paraId="10DD8986" w14:textId="77777777" w:rsidR="00B1438A" w:rsidRPr="003D7474" w:rsidRDefault="00B1438A" w:rsidP="009D2758">
            <w:pPr>
              <w:tabs>
                <w:tab w:val="left" w:pos="567"/>
              </w:tabs>
              <w:jc w:val="both"/>
              <w:rPr>
                <w:rFonts w:ascii="Times New Roman" w:eastAsia="Times New Roman" w:hAnsi="Times New Roman"/>
                <w:b/>
                <w:sz w:val="20"/>
                <w:szCs w:val="20"/>
              </w:rPr>
            </w:pPr>
            <w:r w:rsidRPr="003D7474">
              <w:rPr>
                <w:rFonts w:ascii="Times New Roman" w:eastAsia="Times New Roman" w:hAnsi="Times New Roman"/>
                <w:b/>
                <w:sz w:val="20"/>
                <w:szCs w:val="20"/>
              </w:rPr>
              <w:t>Број часова  активне наставе</w:t>
            </w:r>
          </w:p>
        </w:tc>
        <w:tc>
          <w:tcPr>
            <w:tcW w:w="1637" w:type="pct"/>
            <w:gridSpan w:val="2"/>
            <w:vAlign w:val="center"/>
          </w:tcPr>
          <w:p w14:paraId="1DF1A309" w14:textId="77777777" w:rsidR="00B1438A" w:rsidRPr="003D7474" w:rsidRDefault="00B1438A" w:rsidP="009D2758">
            <w:pPr>
              <w:tabs>
                <w:tab w:val="left" w:pos="567"/>
              </w:tabs>
              <w:jc w:val="both"/>
              <w:rPr>
                <w:rFonts w:ascii="Times New Roman" w:eastAsia="Times New Roman" w:hAnsi="Times New Roman"/>
                <w:b/>
                <w:sz w:val="20"/>
                <w:szCs w:val="20"/>
              </w:rPr>
            </w:pPr>
            <w:r w:rsidRPr="003D7474">
              <w:rPr>
                <w:rFonts w:ascii="Times New Roman" w:eastAsia="Times New Roman" w:hAnsi="Times New Roman"/>
                <w:b/>
                <w:sz w:val="20"/>
                <w:szCs w:val="20"/>
              </w:rPr>
              <w:t>Теоријска настава: 2</w:t>
            </w:r>
          </w:p>
        </w:tc>
        <w:tc>
          <w:tcPr>
            <w:tcW w:w="1722" w:type="pct"/>
            <w:gridSpan w:val="2"/>
            <w:vAlign w:val="center"/>
          </w:tcPr>
          <w:p w14:paraId="5A086370" w14:textId="77777777" w:rsidR="00B1438A" w:rsidRPr="003D7474" w:rsidRDefault="00B1438A" w:rsidP="009D2758">
            <w:pPr>
              <w:tabs>
                <w:tab w:val="left" w:pos="567"/>
              </w:tabs>
              <w:jc w:val="both"/>
              <w:rPr>
                <w:rFonts w:ascii="Times New Roman" w:eastAsia="Times New Roman" w:hAnsi="Times New Roman"/>
                <w:b/>
                <w:sz w:val="20"/>
                <w:szCs w:val="20"/>
              </w:rPr>
            </w:pPr>
            <w:r w:rsidRPr="003D7474">
              <w:rPr>
                <w:rFonts w:ascii="Times New Roman" w:eastAsia="Times New Roman" w:hAnsi="Times New Roman"/>
                <w:b/>
                <w:sz w:val="20"/>
                <w:szCs w:val="20"/>
              </w:rPr>
              <w:t>Практична настава: 2</w:t>
            </w:r>
          </w:p>
        </w:tc>
      </w:tr>
      <w:tr w:rsidR="00B1438A" w:rsidRPr="003D7474" w14:paraId="18DBDCD1" w14:textId="77777777" w:rsidTr="009D2758">
        <w:trPr>
          <w:trHeight w:val="227"/>
          <w:jc w:val="center"/>
        </w:trPr>
        <w:tc>
          <w:tcPr>
            <w:tcW w:w="5000" w:type="pct"/>
            <w:gridSpan w:val="5"/>
            <w:vAlign w:val="center"/>
          </w:tcPr>
          <w:p w14:paraId="1D2FB897" w14:textId="77777777" w:rsidR="00B1438A" w:rsidRPr="003D7474" w:rsidRDefault="00B1438A" w:rsidP="009D2758">
            <w:pPr>
              <w:tabs>
                <w:tab w:val="left" w:pos="567"/>
              </w:tabs>
              <w:jc w:val="both"/>
              <w:rPr>
                <w:rFonts w:ascii="Times New Roman" w:eastAsia="Times New Roman" w:hAnsi="Times New Roman"/>
                <w:b/>
                <w:sz w:val="20"/>
                <w:szCs w:val="20"/>
              </w:rPr>
            </w:pPr>
            <w:r w:rsidRPr="003D7474">
              <w:rPr>
                <w:rFonts w:ascii="Times New Roman" w:eastAsia="Times New Roman" w:hAnsi="Times New Roman"/>
                <w:b/>
                <w:sz w:val="20"/>
                <w:szCs w:val="20"/>
              </w:rPr>
              <w:t>Методе извођења наставе</w:t>
            </w:r>
          </w:p>
          <w:p w14:paraId="4AC94C1A" w14:textId="77777777" w:rsidR="00B1438A" w:rsidRDefault="00B1438A" w:rsidP="009D2758">
            <w:pPr>
              <w:tabs>
                <w:tab w:val="left" w:pos="567"/>
              </w:tabs>
              <w:jc w:val="both"/>
              <w:rPr>
                <w:rFonts w:ascii="Times New Roman" w:eastAsia="Times New Roman" w:hAnsi="Times New Roman"/>
                <w:sz w:val="20"/>
                <w:szCs w:val="20"/>
                <w:lang w:val="sr-Cyrl-RS"/>
              </w:rPr>
            </w:pPr>
            <w:r>
              <w:rPr>
                <w:rFonts w:ascii="Times New Roman" w:eastAsia="Times New Roman" w:hAnsi="Times New Roman"/>
                <w:sz w:val="20"/>
                <w:szCs w:val="20"/>
              </w:rPr>
              <w:t>усмено излагање, објашњење, показивање, вежбање</w:t>
            </w:r>
          </w:p>
          <w:p w14:paraId="277953B8"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48D7E40"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7331573B"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6EC678C"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764D3C19"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C078DE9" w14:textId="77777777" w:rsidR="00B1438A" w:rsidRPr="00E0492D" w:rsidRDefault="00B1438A" w:rsidP="009D2758">
            <w:pPr>
              <w:tabs>
                <w:tab w:val="left" w:pos="567"/>
              </w:tabs>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3D7474" w14:paraId="004AC6E9" w14:textId="77777777" w:rsidTr="009D2758">
        <w:trPr>
          <w:trHeight w:val="227"/>
          <w:jc w:val="center"/>
        </w:trPr>
        <w:tc>
          <w:tcPr>
            <w:tcW w:w="5000" w:type="pct"/>
            <w:gridSpan w:val="5"/>
            <w:vAlign w:val="center"/>
          </w:tcPr>
          <w:p w14:paraId="45B3081B" w14:textId="77777777" w:rsidR="00B1438A" w:rsidRPr="003D7474" w:rsidRDefault="00B1438A" w:rsidP="009D2758">
            <w:pPr>
              <w:tabs>
                <w:tab w:val="left" w:pos="567"/>
              </w:tabs>
              <w:rPr>
                <w:rFonts w:ascii="Times New Roman" w:eastAsia="Times New Roman" w:hAnsi="Times New Roman"/>
                <w:b/>
                <w:sz w:val="20"/>
                <w:szCs w:val="20"/>
              </w:rPr>
            </w:pPr>
            <w:r w:rsidRPr="003D7474">
              <w:rPr>
                <w:rFonts w:ascii="Times New Roman" w:eastAsia="Times New Roman" w:hAnsi="Times New Roman"/>
                <w:b/>
                <w:sz w:val="20"/>
                <w:szCs w:val="20"/>
              </w:rPr>
              <w:t>Оцена  знања (максимални број поена 100)</w:t>
            </w:r>
          </w:p>
        </w:tc>
      </w:tr>
      <w:tr w:rsidR="00B1438A" w:rsidRPr="003D7474" w14:paraId="3F52251D" w14:textId="77777777" w:rsidTr="009D2758">
        <w:trPr>
          <w:trHeight w:val="227"/>
          <w:jc w:val="center"/>
        </w:trPr>
        <w:tc>
          <w:tcPr>
            <w:tcW w:w="1641" w:type="pct"/>
            <w:vAlign w:val="center"/>
          </w:tcPr>
          <w:p w14:paraId="4FBD769D" w14:textId="77777777" w:rsidR="00B1438A" w:rsidRPr="003D7474" w:rsidRDefault="00B1438A" w:rsidP="009D2758">
            <w:pPr>
              <w:tabs>
                <w:tab w:val="left" w:pos="567"/>
              </w:tabs>
              <w:rPr>
                <w:rFonts w:ascii="Times New Roman" w:eastAsia="Times New Roman" w:hAnsi="Times New Roman"/>
                <w:sz w:val="20"/>
                <w:szCs w:val="20"/>
              </w:rPr>
            </w:pPr>
            <w:r w:rsidRPr="003D7474">
              <w:rPr>
                <w:rFonts w:ascii="Times New Roman" w:eastAsia="Times New Roman" w:hAnsi="Times New Roman"/>
                <w:sz w:val="20"/>
                <w:szCs w:val="20"/>
              </w:rPr>
              <w:t>Предиспитне обавезе</w:t>
            </w:r>
          </w:p>
        </w:tc>
        <w:tc>
          <w:tcPr>
            <w:tcW w:w="1030" w:type="pct"/>
            <w:vAlign w:val="center"/>
          </w:tcPr>
          <w:p w14:paraId="327C580D" w14:textId="77777777" w:rsidR="00B1438A" w:rsidRPr="00A36E16" w:rsidRDefault="00B1438A" w:rsidP="009D2758">
            <w:pPr>
              <w:tabs>
                <w:tab w:val="left" w:pos="567"/>
              </w:tabs>
              <w:jc w:val="center"/>
              <w:rPr>
                <w:rFonts w:ascii="Times New Roman" w:eastAsia="Times New Roman" w:hAnsi="Times New Roman"/>
                <w:sz w:val="20"/>
                <w:szCs w:val="20"/>
              </w:rPr>
            </w:pPr>
            <w:r w:rsidRPr="003D7474">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2" w:type="pct"/>
            <w:gridSpan w:val="2"/>
            <w:shd w:val="clear" w:color="auto" w:fill="auto"/>
            <w:vAlign w:val="center"/>
          </w:tcPr>
          <w:p w14:paraId="674ACBFA" w14:textId="77777777" w:rsidR="00B1438A" w:rsidRPr="003D7474" w:rsidRDefault="00B1438A" w:rsidP="009D2758">
            <w:pPr>
              <w:tabs>
                <w:tab w:val="left" w:pos="567"/>
              </w:tabs>
              <w:rPr>
                <w:rFonts w:ascii="Times New Roman" w:eastAsia="Times New Roman" w:hAnsi="Times New Roman"/>
                <w:sz w:val="20"/>
                <w:szCs w:val="20"/>
              </w:rPr>
            </w:pPr>
            <w:r w:rsidRPr="003D7474">
              <w:rPr>
                <w:rFonts w:ascii="Times New Roman" w:eastAsia="Times New Roman" w:hAnsi="Times New Roman"/>
                <w:sz w:val="20"/>
                <w:szCs w:val="20"/>
              </w:rPr>
              <w:t xml:space="preserve">Завршни испит </w:t>
            </w:r>
          </w:p>
        </w:tc>
        <w:tc>
          <w:tcPr>
            <w:tcW w:w="667" w:type="pct"/>
            <w:shd w:val="clear" w:color="auto" w:fill="auto"/>
            <w:vAlign w:val="center"/>
          </w:tcPr>
          <w:p w14:paraId="3B802D2F" w14:textId="77777777" w:rsidR="00B1438A" w:rsidRPr="00A36E16" w:rsidRDefault="00B1438A" w:rsidP="009D2758">
            <w:pPr>
              <w:tabs>
                <w:tab w:val="left" w:pos="567"/>
              </w:tabs>
              <w:jc w:val="center"/>
              <w:rPr>
                <w:rFonts w:ascii="Times New Roman" w:eastAsia="Times New Roman" w:hAnsi="Times New Roman"/>
                <w:sz w:val="20"/>
                <w:szCs w:val="20"/>
              </w:rPr>
            </w:pPr>
            <w:r w:rsidRPr="003D7474">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30</w:t>
            </w:r>
          </w:p>
        </w:tc>
      </w:tr>
      <w:tr w:rsidR="00B1438A" w:rsidRPr="003D7474" w14:paraId="44CD7C7A" w14:textId="77777777" w:rsidTr="009D2758">
        <w:trPr>
          <w:trHeight w:val="227"/>
          <w:jc w:val="center"/>
        </w:trPr>
        <w:tc>
          <w:tcPr>
            <w:tcW w:w="1641" w:type="pct"/>
            <w:vAlign w:val="center"/>
          </w:tcPr>
          <w:p w14:paraId="4D66967C" w14:textId="77777777" w:rsidR="00B1438A" w:rsidRPr="003D7474" w:rsidRDefault="00B1438A" w:rsidP="009D2758">
            <w:pPr>
              <w:tabs>
                <w:tab w:val="left" w:pos="567"/>
              </w:tabs>
              <w:rPr>
                <w:rFonts w:ascii="Times New Roman" w:eastAsia="Times New Roman" w:hAnsi="Times New Roman"/>
                <w:i/>
                <w:sz w:val="20"/>
                <w:szCs w:val="20"/>
              </w:rPr>
            </w:pPr>
            <w:r w:rsidRPr="003D7474">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73A801CA" w14:textId="77777777" w:rsidR="00B1438A" w:rsidRPr="003D7474" w:rsidRDefault="00B1438A" w:rsidP="009D2758">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2" w:type="pct"/>
            <w:gridSpan w:val="2"/>
            <w:shd w:val="clear" w:color="auto" w:fill="auto"/>
            <w:vAlign w:val="center"/>
          </w:tcPr>
          <w:p w14:paraId="0F598E0F" w14:textId="77777777" w:rsidR="00B1438A" w:rsidRPr="003D7474" w:rsidRDefault="00B1438A" w:rsidP="009D2758">
            <w:pPr>
              <w:tabs>
                <w:tab w:val="left" w:pos="567"/>
              </w:tabs>
              <w:rPr>
                <w:rFonts w:ascii="Times New Roman" w:eastAsia="Times New Roman" w:hAnsi="Times New Roman"/>
                <w:i/>
                <w:sz w:val="20"/>
                <w:szCs w:val="20"/>
              </w:rPr>
            </w:pPr>
            <w:r w:rsidRPr="003D7474">
              <w:rPr>
                <w:rFonts w:ascii="Times New Roman" w:eastAsia="Times New Roman" w:hAnsi="Times New Roman"/>
                <w:sz w:val="20"/>
                <w:szCs w:val="20"/>
              </w:rPr>
              <w:t>писмени испит</w:t>
            </w:r>
          </w:p>
        </w:tc>
        <w:tc>
          <w:tcPr>
            <w:tcW w:w="667" w:type="pct"/>
            <w:shd w:val="clear" w:color="auto" w:fill="auto"/>
            <w:vAlign w:val="center"/>
          </w:tcPr>
          <w:p w14:paraId="79AB89AC" w14:textId="77777777" w:rsidR="00B1438A" w:rsidRPr="003D7474" w:rsidRDefault="00B1438A" w:rsidP="009D2758">
            <w:pPr>
              <w:tabs>
                <w:tab w:val="left" w:pos="567"/>
              </w:tabs>
              <w:jc w:val="center"/>
              <w:rPr>
                <w:rFonts w:ascii="Times New Roman" w:eastAsia="Times New Roman" w:hAnsi="Times New Roman"/>
                <w:sz w:val="20"/>
                <w:szCs w:val="20"/>
              </w:rPr>
            </w:pPr>
            <w:r w:rsidRPr="003D7474">
              <w:rPr>
                <w:rFonts w:ascii="Times New Roman" w:eastAsia="Times New Roman" w:hAnsi="Times New Roman"/>
                <w:sz w:val="20"/>
                <w:szCs w:val="20"/>
              </w:rPr>
              <w:t>30</w:t>
            </w:r>
          </w:p>
        </w:tc>
      </w:tr>
      <w:tr w:rsidR="00B1438A" w:rsidRPr="003D7474" w14:paraId="3AC478EF" w14:textId="77777777" w:rsidTr="009D2758">
        <w:trPr>
          <w:trHeight w:val="227"/>
          <w:jc w:val="center"/>
        </w:trPr>
        <w:tc>
          <w:tcPr>
            <w:tcW w:w="1641" w:type="pct"/>
            <w:vAlign w:val="center"/>
          </w:tcPr>
          <w:p w14:paraId="1A2D2ADD" w14:textId="77777777" w:rsidR="00B1438A" w:rsidRPr="003D7474" w:rsidRDefault="00B1438A" w:rsidP="009D2758">
            <w:pPr>
              <w:tabs>
                <w:tab w:val="left" w:pos="567"/>
              </w:tabs>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51D23242" w14:textId="77777777" w:rsidR="00B1438A" w:rsidRPr="003D7474" w:rsidRDefault="00B1438A" w:rsidP="009D2758">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2" w:type="pct"/>
            <w:gridSpan w:val="2"/>
            <w:shd w:val="clear" w:color="auto" w:fill="auto"/>
            <w:vAlign w:val="center"/>
          </w:tcPr>
          <w:p w14:paraId="07DEDCE1" w14:textId="77777777" w:rsidR="00B1438A" w:rsidRPr="003D7474" w:rsidRDefault="00B1438A" w:rsidP="009D2758">
            <w:pPr>
              <w:tabs>
                <w:tab w:val="left" w:pos="567"/>
              </w:tabs>
              <w:rPr>
                <w:rFonts w:ascii="Times New Roman" w:eastAsia="Times New Roman" w:hAnsi="Times New Roman"/>
                <w:sz w:val="20"/>
                <w:szCs w:val="20"/>
              </w:rPr>
            </w:pPr>
          </w:p>
        </w:tc>
        <w:tc>
          <w:tcPr>
            <w:tcW w:w="667" w:type="pct"/>
            <w:shd w:val="clear" w:color="auto" w:fill="auto"/>
            <w:vAlign w:val="center"/>
          </w:tcPr>
          <w:p w14:paraId="0BCC617C" w14:textId="77777777" w:rsidR="00B1438A" w:rsidRPr="003D7474" w:rsidRDefault="00B1438A" w:rsidP="009D2758">
            <w:pPr>
              <w:tabs>
                <w:tab w:val="left" w:pos="567"/>
              </w:tabs>
              <w:jc w:val="center"/>
              <w:rPr>
                <w:rFonts w:ascii="Times New Roman" w:eastAsia="Times New Roman" w:hAnsi="Times New Roman"/>
                <w:sz w:val="20"/>
                <w:szCs w:val="20"/>
              </w:rPr>
            </w:pPr>
          </w:p>
        </w:tc>
      </w:tr>
      <w:tr w:rsidR="00B1438A" w:rsidRPr="003D7474" w14:paraId="5B5211C7" w14:textId="77777777" w:rsidTr="009D2758">
        <w:trPr>
          <w:trHeight w:val="227"/>
          <w:jc w:val="center"/>
        </w:trPr>
        <w:tc>
          <w:tcPr>
            <w:tcW w:w="1641" w:type="pct"/>
            <w:vAlign w:val="center"/>
          </w:tcPr>
          <w:p w14:paraId="1E604D15" w14:textId="77777777" w:rsidR="00B1438A" w:rsidRPr="003D7474" w:rsidRDefault="00B1438A" w:rsidP="009D2758">
            <w:pPr>
              <w:tabs>
                <w:tab w:val="left" w:pos="567"/>
              </w:tabs>
              <w:rPr>
                <w:rFonts w:ascii="Times New Roman" w:eastAsia="Times New Roman" w:hAnsi="Times New Roman"/>
                <w:i/>
                <w:sz w:val="20"/>
                <w:szCs w:val="20"/>
              </w:rPr>
            </w:pPr>
            <w:r w:rsidRPr="003D7474">
              <w:rPr>
                <w:rFonts w:ascii="Times New Roman" w:eastAsia="Times New Roman" w:hAnsi="Times New Roman"/>
                <w:sz w:val="20"/>
                <w:szCs w:val="20"/>
              </w:rPr>
              <w:t>тестови</w:t>
            </w:r>
            <w:r>
              <w:rPr>
                <w:rFonts w:ascii="Times New Roman" w:eastAsia="Times New Roman" w:hAnsi="Times New Roman"/>
                <w:sz w:val="20"/>
                <w:szCs w:val="20"/>
              </w:rPr>
              <w:t xml:space="preserve"> (3х10)</w:t>
            </w:r>
          </w:p>
        </w:tc>
        <w:tc>
          <w:tcPr>
            <w:tcW w:w="1030" w:type="pct"/>
            <w:vAlign w:val="center"/>
          </w:tcPr>
          <w:p w14:paraId="6F79D373" w14:textId="77777777" w:rsidR="00B1438A" w:rsidRPr="003D7474" w:rsidRDefault="00B1438A" w:rsidP="009D2758">
            <w:pPr>
              <w:tabs>
                <w:tab w:val="left" w:pos="567"/>
              </w:tabs>
              <w:jc w:val="center"/>
              <w:rPr>
                <w:rFonts w:ascii="Times New Roman" w:eastAsia="Times New Roman" w:hAnsi="Times New Roman"/>
                <w:sz w:val="20"/>
                <w:szCs w:val="20"/>
              </w:rPr>
            </w:pPr>
            <w:r>
              <w:rPr>
                <w:rFonts w:ascii="Times New Roman" w:eastAsia="Times New Roman" w:hAnsi="Times New Roman"/>
                <w:sz w:val="20"/>
                <w:szCs w:val="20"/>
              </w:rPr>
              <w:t>30</w:t>
            </w:r>
          </w:p>
        </w:tc>
        <w:tc>
          <w:tcPr>
            <w:tcW w:w="1662" w:type="pct"/>
            <w:gridSpan w:val="2"/>
            <w:shd w:val="clear" w:color="auto" w:fill="auto"/>
            <w:vAlign w:val="center"/>
          </w:tcPr>
          <w:p w14:paraId="2FB1E527" w14:textId="77777777" w:rsidR="00B1438A" w:rsidRPr="003D7474" w:rsidRDefault="00B1438A" w:rsidP="009D2758">
            <w:pPr>
              <w:tabs>
                <w:tab w:val="left" w:pos="567"/>
              </w:tabs>
              <w:rPr>
                <w:rFonts w:ascii="Times New Roman" w:eastAsia="Times New Roman" w:hAnsi="Times New Roman"/>
                <w:i/>
                <w:sz w:val="20"/>
                <w:szCs w:val="20"/>
              </w:rPr>
            </w:pPr>
          </w:p>
        </w:tc>
        <w:tc>
          <w:tcPr>
            <w:tcW w:w="667" w:type="pct"/>
            <w:shd w:val="clear" w:color="auto" w:fill="auto"/>
            <w:vAlign w:val="center"/>
          </w:tcPr>
          <w:p w14:paraId="56B0E51B" w14:textId="77777777" w:rsidR="00B1438A" w:rsidRPr="003D7474" w:rsidRDefault="00B1438A" w:rsidP="009D2758">
            <w:pPr>
              <w:tabs>
                <w:tab w:val="left" w:pos="567"/>
              </w:tabs>
              <w:rPr>
                <w:rFonts w:ascii="Times New Roman" w:eastAsia="Times New Roman" w:hAnsi="Times New Roman"/>
                <w:i/>
                <w:sz w:val="20"/>
                <w:szCs w:val="20"/>
              </w:rPr>
            </w:pPr>
          </w:p>
        </w:tc>
      </w:tr>
      <w:tr w:rsidR="00B1438A" w:rsidRPr="003D7474" w14:paraId="59D9D7C4" w14:textId="77777777" w:rsidTr="009D2758">
        <w:trPr>
          <w:trHeight w:val="257"/>
          <w:jc w:val="center"/>
        </w:trPr>
        <w:tc>
          <w:tcPr>
            <w:tcW w:w="1641" w:type="pct"/>
            <w:vAlign w:val="center"/>
          </w:tcPr>
          <w:p w14:paraId="7680D861" w14:textId="77777777" w:rsidR="00B1438A" w:rsidRPr="003D7474" w:rsidRDefault="00B1438A" w:rsidP="009D2758">
            <w:pPr>
              <w:tabs>
                <w:tab w:val="left" w:pos="567"/>
              </w:tabs>
              <w:rPr>
                <w:rFonts w:ascii="Times New Roman" w:eastAsia="Times New Roman" w:hAnsi="Times New Roman"/>
                <w:i/>
                <w:sz w:val="20"/>
                <w:szCs w:val="20"/>
              </w:rPr>
            </w:pPr>
            <w:r w:rsidRPr="003D7474">
              <w:rPr>
                <w:rFonts w:ascii="Times New Roman" w:eastAsia="Times New Roman" w:hAnsi="Times New Roman"/>
                <w:sz w:val="20"/>
                <w:szCs w:val="20"/>
              </w:rPr>
              <w:t>домаћи задаци – анализа случајева примене</w:t>
            </w:r>
            <w:r>
              <w:rPr>
                <w:rFonts w:ascii="Times New Roman" w:eastAsia="Times New Roman" w:hAnsi="Times New Roman"/>
                <w:sz w:val="20"/>
                <w:szCs w:val="20"/>
              </w:rPr>
              <w:t xml:space="preserve"> (3х10)</w:t>
            </w:r>
          </w:p>
        </w:tc>
        <w:tc>
          <w:tcPr>
            <w:tcW w:w="1030" w:type="pct"/>
            <w:vAlign w:val="center"/>
          </w:tcPr>
          <w:p w14:paraId="47FA0051" w14:textId="77777777" w:rsidR="00B1438A" w:rsidRPr="003D7474" w:rsidRDefault="00B1438A" w:rsidP="009D2758">
            <w:pPr>
              <w:tabs>
                <w:tab w:val="left" w:pos="567"/>
              </w:tabs>
              <w:jc w:val="center"/>
              <w:rPr>
                <w:rFonts w:ascii="Times New Roman" w:eastAsia="Times New Roman" w:hAnsi="Times New Roman"/>
                <w:sz w:val="20"/>
                <w:szCs w:val="20"/>
              </w:rPr>
            </w:pPr>
            <w:r w:rsidRPr="003D7474">
              <w:rPr>
                <w:rFonts w:ascii="Times New Roman" w:eastAsia="Times New Roman" w:hAnsi="Times New Roman"/>
                <w:sz w:val="20"/>
                <w:szCs w:val="20"/>
              </w:rPr>
              <w:t>3</w:t>
            </w:r>
            <w:r>
              <w:rPr>
                <w:rFonts w:ascii="Times New Roman" w:eastAsia="Times New Roman" w:hAnsi="Times New Roman"/>
                <w:sz w:val="20"/>
                <w:szCs w:val="20"/>
              </w:rPr>
              <w:t>0</w:t>
            </w:r>
          </w:p>
        </w:tc>
        <w:tc>
          <w:tcPr>
            <w:tcW w:w="1662" w:type="pct"/>
            <w:gridSpan w:val="2"/>
            <w:shd w:val="clear" w:color="auto" w:fill="auto"/>
            <w:vAlign w:val="center"/>
          </w:tcPr>
          <w:p w14:paraId="5CEAFFA9" w14:textId="77777777" w:rsidR="00B1438A" w:rsidRPr="003D7474" w:rsidRDefault="00B1438A" w:rsidP="009D2758">
            <w:pPr>
              <w:tabs>
                <w:tab w:val="left" w:pos="567"/>
              </w:tabs>
              <w:rPr>
                <w:rFonts w:ascii="Times New Roman" w:eastAsia="Times New Roman" w:hAnsi="Times New Roman"/>
                <w:i/>
                <w:sz w:val="20"/>
                <w:szCs w:val="20"/>
              </w:rPr>
            </w:pPr>
          </w:p>
        </w:tc>
        <w:tc>
          <w:tcPr>
            <w:tcW w:w="667" w:type="pct"/>
            <w:shd w:val="clear" w:color="auto" w:fill="auto"/>
            <w:vAlign w:val="center"/>
          </w:tcPr>
          <w:p w14:paraId="3E5EE73D" w14:textId="77777777" w:rsidR="00B1438A" w:rsidRPr="003D7474" w:rsidRDefault="00B1438A" w:rsidP="009D2758">
            <w:pPr>
              <w:tabs>
                <w:tab w:val="left" w:pos="567"/>
              </w:tabs>
              <w:rPr>
                <w:rFonts w:ascii="Times New Roman" w:eastAsia="Times New Roman" w:hAnsi="Times New Roman"/>
                <w:i/>
                <w:sz w:val="20"/>
                <w:szCs w:val="20"/>
              </w:rPr>
            </w:pPr>
          </w:p>
        </w:tc>
      </w:tr>
    </w:tbl>
    <w:p w14:paraId="7E59D6A2" w14:textId="77777777" w:rsidR="00B1438A" w:rsidRDefault="00B1438A" w:rsidP="00387AC8">
      <w:pPr>
        <w:rPr>
          <w:lang w:val="sr-Cyrl-RS"/>
        </w:rPr>
      </w:pPr>
    </w:p>
    <w:tbl>
      <w:tblPr>
        <w:tblpPr w:leftFromText="180" w:rightFromText="180" w:horzAnchor="margin" w:tblpY="4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2154"/>
        <w:gridCol w:w="1269"/>
        <w:gridCol w:w="2206"/>
        <w:gridCol w:w="1395"/>
      </w:tblGrid>
      <w:tr w:rsidR="00B1438A" w:rsidRPr="00092214" w14:paraId="44F51322" w14:textId="77777777" w:rsidTr="009D2758">
        <w:trPr>
          <w:trHeight w:val="227"/>
        </w:trPr>
        <w:tc>
          <w:tcPr>
            <w:tcW w:w="5000" w:type="pct"/>
            <w:gridSpan w:val="5"/>
            <w:vAlign w:val="center"/>
          </w:tcPr>
          <w:p w14:paraId="3F2D391E" w14:textId="70C056A5" w:rsidR="00B1438A" w:rsidRPr="00092214" w:rsidRDefault="00B1438A" w:rsidP="009D2758">
            <w:pPr>
              <w:tabs>
                <w:tab w:val="left" w:pos="567"/>
              </w:tabs>
              <w:spacing w:after="60"/>
              <w:rPr>
                <w:rFonts w:ascii="Times New Roman" w:hAnsi="Times New Roman"/>
                <w:b/>
                <w:bCs/>
                <w:sz w:val="20"/>
                <w:szCs w:val="20"/>
                <w:lang w:val="sr-Cyrl-CS"/>
              </w:rPr>
            </w:pPr>
            <w:bookmarkStart w:id="2" w:name="_Hlk154499065"/>
            <w:r w:rsidRPr="00092214">
              <w:rPr>
                <w:rFonts w:ascii="Times New Roman" w:hAnsi="Times New Roman"/>
                <w:b/>
                <w:bCs/>
                <w:sz w:val="20"/>
                <w:szCs w:val="20"/>
                <w:lang w:val="sr-Cyrl-CS"/>
              </w:rPr>
              <w:t>Студијски програм :</w:t>
            </w:r>
            <w:r>
              <w:rPr>
                <w:rFonts w:ascii="Times New Roman" w:hAnsi="Times New Roman"/>
                <w:b/>
                <w:bCs/>
                <w:sz w:val="20"/>
                <w:szCs w:val="20"/>
                <w:lang w:val="sr-Cyrl-CS"/>
              </w:rPr>
              <w:t xml:space="preserve"> </w:t>
            </w:r>
            <w:r w:rsidRPr="00C8550D">
              <w:rPr>
                <w:rFonts w:ascii="Times New Roman" w:hAnsi="Times New Roman"/>
                <w:sz w:val="20"/>
                <w:szCs w:val="20"/>
              </w:rPr>
              <w:t>Дигитални бизнис и маркетинг</w:t>
            </w:r>
            <w:r>
              <w:rPr>
                <w:rFonts w:ascii="Times New Roman" w:hAnsi="Times New Roman"/>
                <w:b/>
                <w:bCs/>
                <w:sz w:val="20"/>
                <w:szCs w:val="20"/>
              </w:rPr>
              <w:t xml:space="preserve"> </w:t>
            </w:r>
            <w:r w:rsidR="00197AD8">
              <w:rPr>
                <w:rFonts w:ascii="Times New Roman" w:eastAsia="Times New Roman" w:hAnsi="Times New Roman"/>
                <w:bCs/>
                <w:sz w:val="20"/>
                <w:szCs w:val="20"/>
                <w:lang w:val="sr-Cyrl-RS"/>
              </w:rPr>
              <w:t>(на даљину)</w:t>
            </w:r>
          </w:p>
        </w:tc>
      </w:tr>
      <w:tr w:rsidR="00B1438A" w:rsidRPr="00092214" w14:paraId="5A31A765" w14:textId="77777777" w:rsidTr="009D2758">
        <w:trPr>
          <w:trHeight w:val="227"/>
        </w:trPr>
        <w:tc>
          <w:tcPr>
            <w:tcW w:w="5000" w:type="pct"/>
            <w:gridSpan w:val="5"/>
            <w:vAlign w:val="center"/>
          </w:tcPr>
          <w:p w14:paraId="08EBD406" w14:textId="77777777" w:rsidR="00B1438A" w:rsidRPr="002504FF" w:rsidRDefault="00B1438A" w:rsidP="009D2758">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 xml:space="preserve">Назив предмета: </w:t>
            </w:r>
            <w:r>
              <w:rPr>
                <w:rFonts w:ascii="Times New Roman" w:hAnsi="Times New Roman"/>
                <w:b/>
                <w:bCs/>
                <w:sz w:val="20"/>
                <w:szCs w:val="20"/>
                <w:lang w:val="sr-Cyrl-CS"/>
              </w:rPr>
              <w:t xml:space="preserve"> </w:t>
            </w:r>
            <w:r>
              <w:rPr>
                <w:rFonts w:ascii="Times New Roman" w:hAnsi="Times New Roman"/>
                <w:bCs/>
                <w:sz w:val="20"/>
                <w:szCs w:val="20"/>
              </w:rPr>
              <w:t>МG</w:t>
            </w:r>
            <w:r w:rsidRPr="000F7E5D">
              <w:rPr>
                <w:rFonts w:ascii="Times New Roman" w:hAnsi="Times New Roman"/>
                <w:bCs/>
                <w:sz w:val="20"/>
                <w:szCs w:val="20"/>
              </w:rPr>
              <w:t xml:space="preserve">145 </w:t>
            </w:r>
            <w:r>
              <w:rPr>
                <w:rFonts w:ascii="Times New Roman" w:hAnsi="Times New Roman"/>
                <w:bCs/>
                <w:sz w:val="20"/>
                <w:szCs w:val="20"/>
                <w:lang w:val="sr-Cyrl-RS"/>
              </w:rPr>
              <w:t>Увод у дигитално пословање</w:t>
            </w:r>
          </w:p>
        </w:tc>
      </w:tr>
      <w:tr w:rsidR="00B1438A" w:rsidRPr="00092214" w14:paraId="30482391" w14:textId="77777777" w:rsidTr="009D2758">
        <w:trPr>
          <w:trHeight w:val="227"/>
        </w:trPr>
        <w:tc>
          <w:tcPr>
            <w:tcW w:w="5000" w:type="pct"/>
            <w:gridSpan w:val="5"/>
            <w:vAlign w:val="center"/>
          </w:tcPr>
          <w:p w14:paraId="3DEFB6E4"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rPr>
              <w:t>/наставници</w:t>
            </w:r>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Pr="005F00CA">
              <w:rPr>
                <w:rFonts w:ascii="Times New Roman" w:hAnsi="Times New Roman"/>
                <w:sz w:val="20"/>
                <w:szCs w:val="20"/>
                <w:lang w:val="sr-Cyrl-CS"/>
              </w:rPr>
              <w:t>П</w:t>
            </w:r>
            <w:r>
              <w:rPr>
                <w:rFonts w:ascii="Times New Roman" w:hAnsi="Times New Roman"/>
                <w:sz w:val="20"/>
                <w:szCs w:val="20"/>
                <w:lang w:val="sr-Cyrl-CS"/>
              </w:rPr>
              <w:t>редраг Младеновић</w:t>
            </w:r>
          </w:p>
        </w:tc>
      </w:tr>
      <w:tr w:rsidR="00B1438A" w:rsidRPr="00092214" w14:paraId="5FF1FAD2" w14:textId="77777777" w:rsidTr="009D2758">
        <w:trPr>
          <w:trHeight w:val="227"/>
        </w:trPr>
        <w:tc>
          <w:tcPr>
            <w:tcW w:w="5000" w:type="pct"/>
            <w:gridSpan w:val="5"/>
            <w:vAlign w:val="center"/>
          </w:tcPr>
          <w:p w14:paraId="5A894A3D" w14:textId="77777777" w:rsidR="00B1438A" w:rsidRPr="00092214" w:rsidRDefault="00B1438A" w:rsidP="009D275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0F7E5D">
              <w:rPr>
                <w:rFonts w:ascii="Times New Roman" w:hAnsi="Times New Roman"/>
                <w:bCs/>
                <w:sz w:val="20"/>
                <w:szCs w:val="20"/>
                <w:lang w:val="sr-Cyrl-CS"/>
              </w:rPr>
              <w:t>Обавезан</w:t>
            </w:r>
          </w:p>
        </w:tc>
      </w:tr>
      <w:tr w:rsidR="00B1438A" w:rsidRPr="00092214" w14:paraId="139581BC" w14:textId="77777777" w:rsidTr="009D2758">
        <w:trPr>
          <w:trHeight w:val="227"/>
        </w:trPr>
        <w:tc>
          <w:tcPr>
            <w:tcW w:w="5000" w:type="pct"/>
            <w:gridSpan w:val="5"/>
            <w:vAlign w:val="center"/>
          </w:tcPr>
          <w:p w14:paraId="6130435F" w14:textId="77777777" w:rsidR="00B1438A" w:rsidRPr="00092214" w:rsidRDefault="00B1438A" w:rsidP="009D275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000417">
              <w:rPr>
                <w:rFonts w:ascii="Times New Roman" w:hAnsi="Times New Roman"/>
                <w:bCs/>
                <w:sz w:val="20"/>
                <w:szCs w:val="20"/>
                <w:lang w:val="sr-Cyrl-CS"/>
              </w:rPr>
              <w:t>6</w:t>
            </w:r>
          </w:p>
        </w:tc>
      </w:tr>
      <w:tr w:rsidR="00B1438A" w:rsidRPr="00092214" w14:paraId="0AD95CCD" w14:textId="77777777" w:rsidTr="009D2758">
        <w:trPr>
          <w:trHeight w:val="227"/>
        </w:trPr>
        <w:tc>
          <w:tcPr>
            <w:tcW w:w="5000" w:type="pct"/>
            <w:gridSpan w:val="5"/>
            <w:vAlign w:val="center"/>
          </w:tcPr>
          <w:p w14:paraId="699EC430" w14:textId="77777777" w:rsidR="00B1438A" w:rsidRPr="00092214" w:rsidRDefault="00B1438A" w:rsidP="009D275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000417">
              <w:rPr>
                <w:rFonts w:ascii="Times New Roman" w:hAnsi="Times New Roman"/>
                <w:bCs/>
                <w:sz w:val="20"/>
                <w:szCs w:val="20"/>
                <w:lang w:val="sr-Cyrl-CS"/>
              </w:rPr>
              <w:t>Нема</w:t>
            </w:r>
          </w:p>
        </w:tc>
      </w:tr>
      <w:tr w:rsidR="00B1438A" w:rsidRPr="00092214" w14:paraId="54D35FE0" w14:textId="77777777" w:rsidTr="009D2758">
        <w:trPr>
          <w:trHeight w:val="227"/>
        </w:trPr>
        <w:tc>
          <w:tcPr>
            <w:tcW w:w="5000" w:type="pct"/>
            <w:gridSpan w:val="5"/>
            <w:vAlign w:val="center"/>
          </w:tcPr>
          <w:p w14:paraId="4FC9E583"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0F769F8B" w14:textId="77777777" w:rsidR="00B1438A" w:rsidRPr="008A5478" w:rsidRDefault="00B1438A" w:rsidP="009D2758">
            <w:pPr>
              <w:tabs>
                <w:tab w:val="left" w:pos="567"/>
              </w:tabs>
              <w:spacing w:after="60"/>
              <w:jc w:val="both"/>
              <w:rPr>
                <w:rFonts w:ascii="Times New Roman" w:hAnsi="Times New Roman"/>
                <w:bCs/>
                <w:sz w:val="20"/>
                <w:szCs w:val="20"/>
              </w:rPr>
            </w:pPr>
            <w:r w:rsidRPr="00CC4CC0">
              <w:rPr>
                <w:rFonts w:ascii="Times New Roman" w:hAnsi="Times New Roman"/>
                <w:bCs/>
                <w:sz w:val="20"/>
                <w:szCs w:val="20"/>
              </w:rPr>
              <w:t xml:space="preserve">Циљ овог </w:t>
            </w:r>
            <w:r>
              <w:rPr>
                <w:rFonts w:ascii="Times New Roman" w:hAnsi="Times New Roman"/>
                <w:bCs/>
                <w:sz w:val="20"/>
                <w:szCs w:val="20"/>
              </w:rPr>
              <w:t>предмета</w:t>
            </w:r>
            <w:r w:rsidRPr="00CC4CC0">
              <w:rPr>
                <w:rFonts w:ascii="Times New Roman" w:hAnsi="Times New Roman"/>
                <w:bCs/>
                <w:sz w:val="20"/>
                <w:szCs w:val="20"/>
              </w:rPr>
              <w:t xml:space="preserve"> је упознавање студената са студијским програмом и развојем компетенција потребних за успешну примену дигиталног пословања у савременом пословном окружењу. </w:t>
            </w:r>
            <w:r>
              <w:rPr>
                <w:rFonts w:ascii="Times New Roman" w:hAnsi="Times New Roman"/>
                <w:bCs/>
                <w:sz w:val="20"/>
                <w:szCs w:val="20"/>
              </w:rPr>
              <w:t>Предмет</w:t>
            </w:r>
            <w:r w:rsidRPr="00CC4CC0">
              <w:rPr>
                <w:rFonts w:ascii="Times New Roman" w:hAnsi="Times New Roman"/>
                <w:bCs/>
                <w:sz w:val="20"/>
                <w:szCs w:val="20"/>
              </w:rPr>
              <w:t xml:space="preserve"> омогућава студентима да стекну разумевање о функцијама и изазовима различитих области пословања и да развију вештине анализе и решавања проблема кроз практичне студије случаја.</w:t>
            </w:r>
          </w:p>
        </w:tc>
      </w:tr>
      <w:tr w:rsidR="00B1438A" w:rsidRPr="00092214" w14:paraId="2EFDA061" w14:textId="77777777" w:rsidTr="009D2758">
        <w:trPr>
          <w:trHeight w:val="227"/>
        </w:trPr>
        <w:tc>
          <w:tcPr>
            <w:tcW w:w="5000" w:type="pct"/>
            <w:gridSpan w:val="5"/>
            <w:vAlign w:val="center"/>
          </w:tcPr>
          <w:p w14:paraId="4C12000C"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6998A6DF" w14:textId="77777777" w:rsidR="00B1438A" w:rsidRPr="00554124" w:rsidRDefault="00B1438A" w:rsidP="009D2758">
            <w:pPr>
              <w:pStyle w:val="ListParagraph"/>
              <w:tabs>
                <w:tab w:val="left" w:pos="567"/>
              </w:tabs>
              <w:spacing w:after="60"/>
              <w:ind w:left="360"/>
              <w:jc w:val="both"/>
              <w:rPr>
                <w:rFonts w:ascii="Times New Roman" w:hAnsi="Times New Roman"/>
                <w:bCs/>
                <w:sz w:val="20"/>
                <w:szCs w:val="20"/>
              </w:rPr>
            </w:pPr>
            <w:r>
              <w:rPr>
                <w:rFonts w:ascii="Times New Roman" w:hAnsi="Times New Roman"/>
                <w:bCs/>
                <w:sz w:val="20"/>
                <w:szCs w:val="20"/>
              </w:rPr>
              <w:t>Након реализације предмета</w:t>
            </w:r>
            <w:r w:rsidRPr="00CC4CC0">
              <w:rPr>
                <w:rFonts w:ascii="Times New Roman" w:hAnsi="Times New Roman"/>
                <w:bCs/>
                <w:sz w:val="20"/>
                <w:szCs w:val="20"/>
              </w:rPr>
              <w:t>, студенти ће бити у стању да:</w:t>
            </w:r>
          </w:p>
          <w:p w14:paraId="2046A30A" w14:textId="77777777" w:rsidR="00B1438A" w:rsidRPr="00CC4CC0" w:rsidRDefault="00B1438A" w:rsidP="00B1438A">
            <w:pPr>
              <w:pStyle w:val="ListParagraph"/>
              <w:numPr>
                <w:ilvl w:val="0"/>
                <w:numId w:val="38"/>
              </w:numPr>
              <w:tabs>
                <w:tab w:val="left" w:pos="567"/>
              </w:tabs>
              <w:spacing w:after="60"/>
              <w:ind w:left="993"/>
              <w:jc w:val="both"/>
              <w:rPr>
                <w:rFonts w:ascii="Times New Roman" w:hAnsi="Times New Roman"/>
                <w:bCs/>
                <w:sz w:val="20"/>
                <w:szCs w:val="20"/>
              </w:rPr>
            </w:pPr>
            <w:r w:rsidRPr="00CC4CC0">
              <w:rPr>
                <w:rFonts w:ascii="Times New Roman" w:hAnsi="Times New Roman"/>
                <w:bCs/>
                <w:sz w:val="20"/>
                <w:szCs w:val="20"/>
              </w:rPr>
              <w:t>Идентификују и опишу критична питања која решавају различите функционалне групе у оквиру студијског програма.</w:t>
            </w:r>
          </w:p>
          <w:p w14:paraId="50E96AEF" w14:textId="77777777" w:rsidR="00B1438A" w:rsidRPr="00CC4CC0" w:rsidRDefault="00B1438A" w:rsidP="00B1438A">
            <w:pPr>
              <w:pStyle w:val="ListParagraph"/>
              <w:numPr>
                <w:ilvl w:val="0"/>
                <w:numId w:val="38"/>
              </w:numPr>
              <w:tabs>
                <w:tab w:val="left" w:pos="567"/>
              </w:tabs>
              <w:spacing w:after="60"/>
              <w:ind w:left="993"/>
              <w:jc w:val="both"/>
              <w:rPr>
                <w:rFonts w:ascii="Times New Roman" w:hAnsi="Times New Roman"/>
                <w:bCs/>
                <w:sz w:val="20"/>
                <w:szCs w:val="20"/>
              </w:rPr>
            </w:pPr>
            <w:r w:rsidRPr="00CC4CC0">
              <w:rPr>
                <w:rFonts w:ascii="Times New Roman" w:hAnsi="Times New Roman"/>
                <w:bCs/>
                <w:sz w:val="20"/>
                <w:szCs w:val="20"/>
              </w:rPr>
              <w:t>Разумеју изазове и трендове у дигиталном пословању различитих тржишних сектора.</w:t>
            </w:r>
          </w:p>
          <w:p w14:paraId="25B8246C" w14:textId="77777777" w:rsidR="00B1438A" w:rsidRPr="00CC4CC0" w:rsidRDefault="00B1438A" w:rsidP="00B1438A">
            <w:pPr>
              <w:pStyle w:val="ListParagraph"/>
              <w:numPr>
                <w:ilvl w:val="0"/>
                <w:numId w:val="38"/>
              </w:numPr>
              <w:tabs>
                <w:tab w:val="left" w:pos="567"/>
              </w:tabs>
              <w:spacing w:after="60"/>
              <w:ind w:left="993"/>
              <w:jc w:val="both"/>
              <w:rPr>
                <w:rFonts w:ascii="Times New Roman" w:hAnsi="Times New Roman"/>
                <w:bCs/>
                <w:sz w:val="20"/>
                <w:szCs w:val="20"/>
              </w:rPr>
            </w:pPr>
            <w:r w:rsidRPr="00CC4CC0">
              <w:rPr>
                <w:rFonts w:ascii="Times New Roman" w:hAnsi="Times New Roman"/>
                <w:bCs/>
                <w:sz w:val="20"/>
                <w:szCs w:val="20"/>
              </w:rPr>
              <w:t>Примењују стечена знања у анализи студија случаја и представљању налаза.</w:t>
            </w:r>
          </w:p>
          <w:p w14:paraId="245A15A8" w14:textId="77777777" w:rsidR="00B1438A" w:rsidRPr="00DC4783" w:rsidRDefault="00B1438A" w:rsidP="00B1438A">
            <w:pPr>
              <w:pStyle w:val="ListParagraph"/>
              <w:numPr>
                <w:ilvl w:val="0"/>
                <w:numId w:val="38"/>
              </w:numPr>
              <w:tabs>
                <w:tab w:val="left" w:pos="567"/>
              </w:tabs>
              <w:spacing w:after="60"/>
              <w:ind w:left="993"/>
              <w:rPr>
                <w:rFonts w:ascii="Times New Roman" w:hAnsi="Times New Roman"/>
                <w:bCs/>
                <w:sz w:val="20"/>
                <w:szCs w:val="20"/>
              </w:rPr>
            </w:pPr>
            <w:r w:rsidRPr="00CC4CC0">
              <w:rPr>
                <w:rFonts w:ascii="Times New Roman" w:hAnsi="Times New Roman"/>
                <w:bCs/>
                <w:sz w:val="20"/>
                <w:szCs w:val="20"/>
              </w:rPr>
              <w:t>Сарађују у тимовима ради израде и презентовања студија случаја о дигиталном пословању у конкретним компанијама.</w:t>
            </w:r>
          </w:p>
        </w:tc>
      </w:tr>
      <w:tr w:rsidR="00B1438A" w:rsidRPr="00092214" w14:paraId="31C06D73" w14:textId="77777777" w:rsidTr="009D2758">
        <w:trPr>
          <w:trHeight w:val="227"/>
        </w:trPr>
        <w:tc>
          <w:tcPr>
            <w:tcW w:w="5000" w:type="pct"/>
            <w:gridSpan w:val="5"/>
            <w:vAlign w:val="center"/>
          </w:tcPr>
          <w:p w14:paraId="52FE749E" w14:textId="77777777" w:rsidR="00B1438A" w:rsidRPr="008A5478" w:rsidRDefault="00B1438A" w:rsidP="009D2758">
            <w:pPr>
              <w:tabs>
                <w:tab w:val="left" w:pos="567"/>
              </w:tabs>
              <w:spacing w:after="60"/>
              <w:rPr>
                <w:rFonts w:ascii="Times New Roman" w:hAnsi="Times New Roman"/>
                <w:sz w:val="20"/>
                <w:szCs w:val="20"/>
                <w:lang w:val="sr-Cyrl-CS"/>
              </w:rPr>
            </w:pPr>
            <w:r w:rsidRPr="008A5478">
              <w:rPr>
                <w:rFonts w:ascii="Times New Roman" w:hAnsi="Times New Roman"/>
                <w:sz w:val="20"/>
                <w:szCs w:val="20"/>
                <w:lang w:val="sr-Cyrl-CS"/>
              </w:rPr>
              <w:t>Садржај предмета</w:t>
            </w:r>
          </w:p>
          <w:p w14:paraId="06CCA0E7" w14:textId="77777777" w:rsidR="00B1438A" w:rsidRPr="008A5478" w:rsidRDefault="00B1438A" w:rsidP="009D2758">
            <w:pPr>
              <w:tabs>
                <w:tab w:val="left" w:pos="567"/>
              </w:tabs>
              <w:spacing w:after="60"/>
              <w:rPr>
                <w:rFonts w:ascii="Times New Roman" w:hAnsi="Times New Roman"/>
                <w:i/>
                <w:iCs/>
                <w:sz w:val="20"/>
                <w:szCs w:val="20"/>
                <w:lang w:val="sr-Cyrl-CS"/>
              </w:rPr>
            </w:pPr>
            <w:r w:rsidRPr="008A5478">
              <w:rPr>
                <w:rFonts w:ascii="Times New Roman" w:hAnsi="Times New Roman"/>
                <w:i/>
                <w:iCs/>
                <w:sz w:val="20"/>
                <w:szCs w:val="20"/>
                <w:lang w:val="sr-Cyrl-CS"/>
              </w:rPr>
              <w:t>Теоријска настава</w:t>
            </w:r>
          </w:p>
          <w:p w14:paraId="734566AD" w14:textId="77777777" w:rsidR="00B1438A" w:rsidRPr="00DA7608" w:rsidRDefault="00B1438A" w:rsidP="00B1438A">
            <w:pPr>
              <w:pStyle w:val="ListParagraph"/>
              <w:numPr>
                <w:ilvl w:val="0"/>
                <w:numId w:val="39"/>
              </w:numPr>
              <w:tabs>
                <w:tab w:val="left" w:pos="142"/>
              </w:tabs>
              <w:spacing w:after="60"/>
              <w:ind w:left="0" w:hanging="76"/>
              <w:jc w:val="both"/>
              <w:rPr>
                <w:rFonts w:ascii="Times New Roman" w:hAnsi="Times New Roman"/>
                <w:iCs/>
                <w:sz w:val="20"/>
                <w:szCs w:val="20"/>
              </w:rPr>
            </w:pPr>
            <w:r w:rsidRPr="00DA7608">
              <w:rPr>
                <w:rFonts w:ascii="Times New Roman" w:hAnsi="Times New Roman"/>
                <w:iCs/>
                <w:sz w:val="20"/>
                <w:szCs w:val="20"/>
              </w:rPr>
              <w:t>Упознавање са студијским програмом: Преглед предмета студијског програма; Специфичности програма и компетенције које студенти стичу; Опис послова за које се студенти оспособљавају. 2. Функционалне групе предмета: Сваке недеље представљање једне функционалне групе предмета; Критична питања која предмети ове групе решавају; Проблеми и изазови у будућности; Друштвене импликације успешног или неуспешног решавања ових изазова. 3. Шта раде компаније у вези дигиталног пословања?: Увод у структуру и припрему студија случаја; Представљање специфичности дигиталног пословања у различитим тржишним секторима од стране гостујућих предавача. 4. Представљање резултата групних пројеката: Студентске групе представљају студије случаја које су анализирали; Налазе, изазове и трендове примене дигиталног пословања у тржишном сектору</w:t>
            </w:r>
          </w:p>
          <w:p w14:paraId="4880F3DB" w14:textId="77777777" w:rsidR="00B1438A" w:rsidRPr="00CC4CC0" w:rsidRDefault="00B1438A" w:rsidP="009D2758">
            <w:pPr>
              <w:tabs>
                <w:tab w:val="left" w:pos="567"/>
              </w:tabs>
              <w:spacing w:after="60"/>
              <w:jc w:val="both"/>
              <w:rPr>
                <w:rFonts w:ascii="Times New Roman" w:hAnsi="Times New Roman"/>
                <w:i/>
                <w:iCs/>
                <w:sz w:val="20"/>
                <w:szCs w:val="20"/>
              </w:rPr>
            </w:pPr>
            <w:r w:rsidRPr="008A5478">
              <w:rPr>
                <w:rFonts w:ascii="Times New Roman" w:hAnsi="Times New Roman"/>
                <w:i/>
                <w:iCs/>
                <w:sz w:val="20"/>
                <w:szCs w:val="20"/>
                <w:lang w:val="sr-Cyrl-CS"/>
              </w:rPr>
              <w:t xml:space="preserve">Практична настава </w:t>
            </w:r>
          </w:p>
          <w:p w14:paraId="1617FFE3" w14:textId="77777777" w:rsidR="00B1438A" w:rsidRPr="007E5E16" w:rsidRDefault="00B1438A" w:rsidP="009D2758">
            <w:pPr>
              <w:tabs>
                <w:tab w:val="left" w:pos="567"/>
              </w:tabs>
              <w:spacing w:after="60"/>
              <w:jc w:val="both"/>
              <w:rPr>
                <w:rFonts w:ascii="Times New Roman" w:hAnsi="Times New Roman"/>
                <w:iCs/>
                <w:sz w:val="20"/>
                <w:szCs w:val="20"/>
              </w:rPr>
            </w:pPr>
            <w:r w:rsidRPr="007E5E16">
              <w:rPr>
                <w:rFonts w:ascii="Times New Roman" w:hAnsi="Times New Roman"/>
                <w:iCs/>
                <w:sz w:val="20"/>
                <w:szCs w:val="20"/>
              </w:rPr>
              <w:t>Студенти се организују у једну од 8 пројектних група</w:t>
            </w:r>
            <w:r>
              <w:rPr>
                <w:rFonts w:ascii="Times New Roman" w:hAnsi="Times New Roman"/>
                <w:iCs/>
                <w:sz w:val="20"/>
                <w:szCs w:val="20"/>
              </w:rPr>
              <w:t xml:space="preserve">; </w:t>
            </w:r>
            <w:r w:rsidRPr="001601DA">
              <w:rPr>
                <w:rFonts w:ascii="Times New Roman" w:hAnsi="Times New Roman"/>
                <w:iCs/>
                <w:sz w:val="20"/>
                <w:szCs w:val="20"/>
              </w:rPr>
              <w:t>Израда студије случаја о дигиталном пословању изабране компаније</w:t>
            </w:r>
            <w:r>
              <w:rPr>
                <w:rFonts w:ascii="Times New Roman" w:hAnsi="Times New Roman"/>
                <w:iCs/>
                <w:sz w:val="20"/>
                <w:szCs w:val="20"/>
              </w:rPr>
              <w:t xml:space="preserve">; </w:t>
            </w:r>
            <w:r w:rsidRPr="001601DA">
              <w:rPr>
                <w:rFonts w:ascii="Times New Roman" w:hAnsi="Times New Roman"/>
                <w:iCs/>
                <w:sz w:val="20"/>
                <w:szCs w:val="20"/>
              </w:rPr>
              <w:t>Анализа изазова примене дигиталног пословања у компанији</w:t>
            </w:r>
            <w:r>
              <w:rPr>
                <w:rFonts w:ascii="Times New Roman" w:hAnsi="Times New Roman"/>
                <w:iCs/>
                <w:sz w:val="20"/>
                <w:szCs w:val="20"/>
              </w:rPr>
              <w:t>;</w:t>
            </w:r>
            <w:r w:rsidRPr="001601DA">
              <w:rPr>
                <w:rFonts w:ascii="Times New Roman" w:hAnsi="Times New Roman"/>
                <w:iCs/>
                <w:sz w:val="20"/>
                <w:szCs w:val="20"/>
              </w:rPr>
              <w:t>Посета компанији (ако је могуће) или истраживање информација о компанији путем интернета</w:t>
            </w:r>
          </w:p>
        </w:tc>
      </w:tr>
      <w:tr w:rsidR="00B1438A" w:rsidRPr="00092214" w14:paraId="5DBA2001" w14:textId="77777777" w:rsidTr="009D2758">
        <w:trPr>
          <w:trHeight w:val="1555"/>
        </w:trPr>
        <w:tc>
          <w:tcPr>
            <w:tcW w:w="5000" w:type="pct"/>
            <w:gridSpan w:val="5"/>
            <w:vAlign w:val="center"/>
          </w:tcPr>
          <w:p w14:paraId="3E33A148"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5DBF0C17" w14:textId="77777777" w:rsidR="00B1438A" w:rsidRPr="00264762" w:rsidRDefault="00B1438A" w:rsidP="009D2758">
            <w:pPr>
              <w:tabs>
                <w:tab w:val="left" w:pos="567"/>
              </w:tabs>
              <w:spacing w:after="60"/>
              <w:jc w:val="both"/>
              <w:rPr>
                <w:rFonts w:ascii="Times New Roman" w:hAnsi="Times New Roman"/>
                <w:bCs/>
                <w:sz w:val="20"/>
                <w:szCs w:val="20"/>
              </w:rPr>
            </w:pPr>
            <w:r w:rsidRPr="008668F2">
              <w:rPr>
                <w:rFonts w:ascii="Times New Roman" w:hAnsi="Times New Roman"/>
                <w:bCs/>
                <w:i/>
                <w:sz w:val="20"/>
                <w:szCs w:val="20"/>
              </w:rPr>
              <w:t>Oбавезна</w:t>
            </w:r>
            <w:r w:rsidRPr="008668F2">
              <w:rPr>
                <w:rFonts w:ascii="Times New Roman" w:hAnsi="Times New Roman"/>
                <w:bCs/>
                <w:i/>
                <w:sz w:val="20"/>
                <w:szCs w:val="20"/>
                <w:lang w:val="sr-Cyrl-BA"/>
              </w:rPr>
              <w:t>:</w:t>
            </w:r>
          </w:p>
          <w:p w14:paraId="053FAC65" w14:textId="77777777" w:rsidR="00B1438A" w:rsidRPr="0047028D" w:rsidRDefault="00B1438A" w:rsidP="00B1438A">
            <w:pPr>
              <w:pStyle w:val="ListParagraph"/>
              <w:numPr>
                <w:ilvl w:val="0"/>
                <w:numId w:val="40"/>
              </w:numPr>
              <w:spacing w:after="60"/>
              <w:ind w:left="425" w:hanging="295"/>
              <w:jc w:val="both"/>
              <w:rPr>
                <w:rFonts w:ascii="Times New Roman" w:eastAsia="Times New Roman" w:hAnsi="Times New Roman"/>
                <w:noProof w:val="0"/>
                <w:sz w:val="20"/>
                <w:szCs w:val="20"/>
              </w:rPr>
            </w:pPr>
            <w:hyperlink r:id="rId5" w:tgtFrame="_blank" w:history="1">
              <w:r w:rsidRPr="0047028D">
                <w:rPr>
                  <w:rFonts w:ascii="Times New Roman" w:eastAsia="Times New Roman" w:hAnsi="Times New Roman"/>
                  <w:noProof w:val="0"/>
                  <w:sz w:val="20"/>
                  <w:szCs w:val="20"/>
                </w:rPr>
                <w:t>Brian Armstrong</w:t>
              </w:r>
            </w:hyperlink>
            <w:r w:rsidRPr="0047028D">
              <w:rPr>
                <w:rFonts w:ascii="Times New Roman" w:eastAsia="Times New Roman" w:hAnsi="Times New Roman"/>
                <w:noProof w:val="0"/>
                <w:sz w:val="20"/>
                <w:szCs w:val="20"/>
              </w:rPr>
              <w:t>, </w:t>
            </w:r>
            <w:hyperlink r:id="rId6" w:tgtFrame="_blank" w:history="1">
              <w:r w:rsidRPr="0047028D">
                <w:rPr>
                  <w:rFonts w:ascii="Times New Roman" w:eastAsia="Times New Roman" w:hAnsi="Times New Roman"/>
                  <w:noProof w:val="0"/>
                  <w:sz w:val="20"/>
                  <w:szCs w:val="20"/>
                </w:rPr>
                <w:t>Gregory Lee</w:t>
              </w:r>
            </w:hyperlink>
            <w:r w:rsidRPr="0047028D">
              <w:rPr>
                <w:rFonts w:ascii="Times New Roman" w:eastAsia="Times New Roman" w:hAnsi="Times New Roman"/>
                <w:noProof w:val="0"/>
                <w:sz w:val="20"/>
                <w:szCs w:val="20"/>
              </w:rPr>
              <w:t> (2023): Digital Business Vol I: Introduction to Digital Business &amp; Technology (3rd ed). Format: Kindle Edition Publisher: ‎ Silk Route Press; 1st edition. ASIN: B0C43ZJ23X ISBN 978-0-7961-2737-2</w:t>
            </w:r>
          </w:p>
          <w:p w14:paraId="76C55097" w14:textId="77777777" w:rsidR="00B1438A" w:rsidRPr="00767E72" w:rsidRDefault="00B1438A" w:rsidP="00B1438A">
            <w:pPr>
              <w:pStyle w:val="ListParagraph"/>
              <w:numPr>
                <w:ilvl w:val="0"/>
                <w:numId w:val="40"/>
              </w:numPr>
              <w:spacing w:after="60"/>
              <w:ind w:left="425" w:hanging="295"/>
              <w:contextualSpacing w:val="0"/>
              <w:jc w:val="both"/>
              <w:rPr>
                <w:rFonts w:ascii="Times New Roman" w:eastAsia="Times New Roman" w:hAnsi="Times New Roman"/>
                <w:noProof w:val="0"/>
                <w:sz w:val="20"/>
                <w:szCs w:val="20"/>
              </w:rPr>
            </w:pPr>
            <w:r w:rsidRPr="0047028D">
              <w:rPr>
                <w:rFonts w:ascii="Times New Roman" w:eastAsia="Times New Roman" w:hAnsi="Times New Roman"/>
                <w:noProof w:val="0"/>
                <w:sz w:val="20"/>
                <w:szCs w:val="20"/>
                <w:lang w:val="pl-PL"/>
              </w:rPr>
              <w:t xml:space="preserve">Čelik P. (2022): Digitalna transformacija. Izdavač:  Misao Beograd,  2021. ISBN  978-86-7466-865-8. </w:t>
            </w:r>
            <w:r w:rsidRPr="0047028D">
              <w:rPr>
                <w:rFonts w:ascii="Times New Roman" w:eastAsia="Times New Roman" w:hAnsi="Times New Roman"/>
                <w:noProof w:val="0"/>
                <w:sz w:val="20"/>
                <w:szCs w:val="20"/>
                <w:lang w:val="sr-Latn-BA"/>
              </w:rPr>
              <w:t>Str.</w:t>
            </w:r>
            <w:r w:rsidRPr="0047028D">
              <w:rPr>
                <w:rFonts w:ascii="Times New Roman" w:eastAsia="Times New Roman" w:hAnsi="Times New Roman"/>
                <w:noProof w:val="0"/>
                <w:sz w:val="20"/>
                <w:szCs w:val="20"/>
                <w:lang w:val="pl-PL"/>
              </w:rPr>
              <w:t xml:space="preserve"> 1-195.</w:t>
            </w:r>
          </w:p>
          <w:p w14:paraId="0AB1B003" w14:textId="77777777" w:rsidR="00B1438A" w:rsidRPr="00767E72" w:rsidRDefault="00B1438A" w:rsidP="00B1438A">
            <w:pPr>
              <w:pStyle w:val="ListParagraph"/>
              <w:numPr>
                <w:ilvl w:val="0"/>
                <w:numId w:val="40"/>
              </w:numPr>
              <w:spacing w:after="60"/>
              <w:ind w:left="425" w:hanging="295"/>
              <w:contextualSpacing w:val="0"/>
              <w:jc w:val="both"/>
              <w:rPr>
                <w:rFonts w:ascii="Times New Roman" w:eastAsia="Times New Roman" w:hAnsi="Times New Roman"/>
                <w:noProof w:val="0"/>
                <w:sz w:val="20"/>
                <w:szCs w:val="20"/>
              </w:rPr>
            </w:pPr>
            <w:r w:rsidRPr="00767E72">
              <w:rPr>
                <w:rFonts w:ascii="Times New Roman" w:eastAsia="Times New Roman" w:hAnsi="Times New Roman"/>
                <w:bCs/>
                <w:noProof w:val="0"/>
                <w:sz w:val="20"/>
                <w:szCs w:val="20"/>
                <w:lang w:val="sr-Cyrl-CS"/>
              </w:rPr>
              <w:t>Зависно од сектора који анализирају у свом групном пројекту,  студенти прикупљају потребне информације са веба</w:t>
            </w:r>
            <w:r w:rsidRPr="00767E72">
              <w:rPr>
                <w:rFonts w:ascii="Times New Roman" w:eastAsia="Times New Roman" w:hAnsi="Times New Roman"/>
                <w:bCs/>
                <w:noProof w:val="0"/>
                <w:sz w:val="20"/>
                <w:szCs w:val="20"/>
                <w:lang w:val="sr-Latn-RS"/>
              </w:rPr>
              <w:t>.</w:t>
            </w:r>
          </w:p>
        </w:tc>
      </w:tr>
      <w:tr w:rsidR="00B1438A" w:rsidRPr="00092214" w14:paraId="7A1F1291" w14:textId="77777777" w:rsidTr="009D2758">
        <w:trPr>
          <w:trHeight w:val="227"/>
        </w:trPr>
        <w:tc>
          <w:tcPr>
            <w:tcW w:w="1641" w:type="pct"/>
            <w:vAlign w:val="center"/>
          </w:tcPr>
          <w:p w14:paraId="486ABA0D"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1637" w:type="pct"/>
            <w:gridSpan w:val="2"/>
            <w:vAlign w:val="center"/>
          </w:tcPr>
          <w:p w14:paraId="41706FF2"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2</w:t>
            </w:r>
          </w:p>
        </w:tc>
        <w:tc>
          <w:tcPr>
            <w:tcW w:w="1722" w:type="pct"/>
            <w:gridSpan w:val="2"/>
            <w:vAlign w:val="center"/>
          </w:tcPr>
          <w:p w14:paraId="11836DFC"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2</w:t>
            </w:r>
          </w:p>
        </w:tc>
      </w:tr>
      <w:tr w:rsidR="00B1438A" w:rsidRPr="00092214" w14:paraId="0EBFDFC6" w14:textId="77777777" w:rsidTr="009D2758">
        <w:trPr>
          <w:trHeight w:val="227"/>
        </w:trPr>
        <w:tc>
          <w:tcPr>
            <w:tcW w:w="5000" w:type="pct"/>
            <w:gridSpan w:val="5"/>
            <w:vAlign w:val="center"/>
          </w:tcPr>
          <w:p w14:paraId="15184375"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5EE09FDE" w14:textId="77777777" w:rsidR="00B1438A" w:rsidRDefault="00B1438A" w:rsidP="009D2758">
            <w:pPr>
              <w:tabs>
                <w:tab w:val="left" w:pos="567"/>
              </w:tabs>
              <w:spacing w:after="60"/>
              <w:jc w:val="both"/>
              <w:rPr>
                <w:rFonts w:ascii="Times New Roman" w:hAnsi="Times New Roman"/>
                <w:sz w:val="20"/>
                <w:szCs w:val="20"/>
                <w:lang w:val="sr-Cyrl-CS"/>
              </w:rPr>
            </w:pPr>
            <w:r>
              <w:rPr>
                <w:rFonts w:ascii="Times New Roman" w:hAnsi="Times New Roman"/>
                <w:sz w:val="20"/>
                <w:szCs w:val="20"/>
                <w:lang w:val="sr-Cyrl-CS"/>
              </w:rPr>
              <w:t>Предавања (гостујућа предавања); групни пројекти; студије случаја; посете компанијама и истраживање путем интернета.</w:t>
            </w:r>
          </w:p>
          <w:p w14:paraId="6A61E29C"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83F6824"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38B1561"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9BFFE15"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5834F48"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9856D52" w14:textId="77777777" w:rsidR="00B1438A" w:rsidRPr="007E0C09" w:rsidRDefault="00B1438A" w:rsidP="009D2758">
            <w:pPr>
              <w:tabs>
                <w:tab w:val="left" w:pos="567"/>
              </w:tabs>
              <w:spacing w:after="60"/>
              <w:jc w:val="both"/>
              <w:rPr>
                <w:rFonts w:ascii="Times New Roman" w:hAnsi="Times New Roman"/>
                <w:sz w:val="20"/>
                <w:szCs w:val="20"/>
                <w:lang w:val="sr-Cyrl-C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092214" w14:paraId="60C18301" w14:textId="77777777" w:rsidTr="009D2758">
        <w:trPr>
          <w:trHeight w:val="227"/>
        </w:trPr>
        <w:tc>
          <w:tcPr>
            <w:tcW w:w="5000" w:type="pct"/>
            <w:gridSpan w:val="5"/>
            <w:vAlign w:val="center"/>
          </w:tcPr>
          <w:p w14:paraId="71F86181"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B1438A" w:rsidRPr="00092214" w14:paraId="41E984F0" w14:textId="77777777" w:rsidTr="009D2758">
        <w:trPr>
          <w:trHeight w:val="227"/>
        </w:trPr>
        <w:tc>
          <w:tcPr>
            <w:tcW w:w="1641" w:type="pct"/>
            <w:vAlign w:val="center"/>
          </w:tcPr>
          <w:p w14:paraId="7ACBA1FD" w14:textId="77777777" w:rsidR="00B1438A" w:rsidRPr="00092214" w:rsidRDefault="00B1438A" w:rsidP="009D2758">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030" w:type="pct"/>
            <w:vAlign w:val="center"/>
          </w:tcPr>
          <w:p w14:paraId="711264F0" w14:textId="77777777" w:rsidR="00B1438A" w:rsidRPr="00647FF6" w:rsidRDefault="00B1438A" w:rsidP="009D2758">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r>
              <w:rPr>
                <w:rFonts w:ascii="Times New Roman" w:hAnsi="Times New Roman"/>
                <w:sz w:val="20"/>
                <w:szCs w:val="20"/>
              </w:rPr>
              <w:t xml:space="preserve"> </w:t>
            </w:r>
            <w:r>
              <w:rPr>
                <w:rFonts w:ascii="Times New Roman" w:hAnsi="Times New Roman"/>
                <w:sz w:val="20"/>
                <w:szCs w:val="20"/>
                <w:lang w:val="sr-Cyrl-CS"/>
              </w:rPr>
              <w:t>70</w:t>
            </w:r>
          </w:p>
        </w:tc>
        <w:tc>
          <w:tcPr>
            <w:tcW w:w="1662" w:type="pct"/>
            <w:gridSpan w:val="2"/>
            <w:shd w:val="clear" w:color="auto" w:fill="auto"/>
            <w:vAlign w:val="center"/>
          </w:tcPr>
          <w:p w14:paraId="69B7391B"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667" w:type="pct"/>
            <w:shd w:val="clear" w:color="auto" w:fill="auto"/>
            <w:vAlign w:val="center"/>
          </w:tcPr>
          <w:p w14:paraId="3516ACA2" w14:textId="77777777" w:rsidR="00B1438A" w:rsidRPr="00092214" w:rsidRDefault="00B1438A" w:rsidP="009D2758">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r>
              <w:rPr>
                <w:rFonts w:ascii="Times New Roman" w:hAnsi="Times New Roman"/>
                <w:sz w:val="20"/>
                <w:szCs w:val="20"/>
              </w:rPr>
              <w:t xml:space="preserve"> </w:t>
            </w:r>
            <w:r>
              <w:rPr>
                <w:rFonts w:ascii="Times New Roman" w:hAnsi="Times New Roman"/>
                <w:sz w:val="20"/>
                <w:szCs w:val="20"/>
                <w:lang w:val="sr-Cyrl-CS"/>
              </w:rPr>
              <w:t>30</w:t>
            </w:r>
          </w:p>
        </w:tc>
      </w:tr>
      <w:tr w:rsidR="00B1438A" w:rsidRPr="00092214" w14:paraId="3C6127AD" w14:textId="77777777" w:rsidTr="009D2758">
        <w:trPr>
          <w:trHeight w:val="227"/>
        </w:trPr>
        <w:tc>
          <w:tcPr>
            <w:tcW w:w="1641" w:type="pct"/>
            <w:vAlign w:val="center"/>
          </w:tcPr>
          <w:p w14:paraId="369DCCF8" w14:textId="77777777" w:rsidR="00B1438A" w:rsidRPr="00092214" w:rsidRDefault="00B1438A" w:rsidP="009D2758">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 xml:space="preserve">активност </w:t>
            </w:r>
            <w:r>
              <w:rPr>
                <w:rFonts w:ascii="Times New Roman" w:hAnsi="Times New Roman"/>
                <w:sz w:val="20"/>
                <w:szCs w:val="20"/>
                <w:lang w:val="sr-Cyrl-CS"/>
              </w:rPr>
              <w:t>на предавањима</w:t>
            </w:r>
          </w:p>
        </w:tc>
        <w:tc>
          <w:tcPr>
            <w:tcW w:w="1030" w:type="pct"/>
            <w:vAlign w:val="center"/>
          </w:tcPr>
          <w:p w14:paraId="5ECD2181" w14:textId="77777777" w:rsidR="00B1438A" w:rsidRPr="00054663"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5</w:t>
            </w:r>
          </w:p>
        </w:tc>
        <w:tc>
          <w:tcPr>
            <w:tcW w:w="1662" w:type="pct"/>
            <w:gridSpan w:val="2"/>
            <w:shd w:val="clear" w:color="auto" w:fill="auto"/>
            <w:vAlign w:val="center"/>
          </w:tcPr>
          <w:p w14:paraId="7E8B42C7" w14:textId="77777777" w:rsidR="00B1438A" w:rsidRPr="00092214" w:rsidRDefault="00B1438A" w:rsidP="009D2758">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667" w:type="pct"/>
            <w:shd w:val="clear" w:color="auto" w:fill="auto"/>
            <w:vAlign w:val="center"/>
          </w:tcPr>
          <w:p w14:paraId="3F8DC23B" w14:textId="77777777" w:rsidR="00B1438A" w:rsidRPr="009A7974" w:rsidRDefault="00B1438A" w:rsidP="009D2758">
            <w:pPr>
              <w:tabs>
                <w:tab w:val="left" w:pos="567"/>
              </w:tabs>
              <w:spacing w:after="60"/>
              <w:rPr>
                <w:rFonts w:ascii="Times New Roman" w:hAnsi="Times New Roman"/>
                <w:iCs/>
                <w:sz w:val="20"/>
                <w:szCs w:val="20"/>
                <w:lang w:val="sr-Cyrl-CS"/>
              </w:rPr>
            </w:pPr>
            <w:r>
              <w:rPr>
                <w:rFonts w:ascii="Times New Roman" w:hAnsi="Times New Roman"/>
                <w:iCs/>
                <w:sz w:val="20"/>
                <w:szCs w:val="20"/>
                <w:lang w:val="sr-Cyrl-CS"/>
              </w:rPr>
              <w:t xml:space="preserve">30 </w:t>
            </w:r>
          </w:p>
        </w:tc>
      </w:tr>
      <w:tr w:rsidR="00B1438A" w:rsidRPr="00092214" w14:paraId="29C92B10" w14:textId="77777777" w:rsidTr="009D2758">
        <w:trPr>
          <w:trHeight w:val="227"/>
        </w:trPr>
        <w:tc>
          <w:tcPr>
            <w:tcW w:w="1641" w:type="pct"/>
            <w:vAlign w:val="center"/>
          </w:tcPr>
          <w:p w14:paraId="763BF44E" w14:textId="77777777" w:rsidR="00B1438A" w:rsidRPr="00092214"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активност на вежбама</w:t>
            </w:r>
          </w:p>
        </w:tc>
        <w:tc>
          <w:tcPr>
            <w:tcW w:w="1030" w:type="pct"/>
            <w:vAlign w:val="center"/>
          </w:tcPr>
          <w:p w14:paraId="75185A14" w14:textId="77777777" w:rsidR="00B1438A" w:rsidRPr="00054663"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5</w:t>
            </w:r>
          </w:p>
        </w:tc>
        <w:tc>
          <w:tcPr>
            <w:tcW w:w="1662" w:type="pct"/>
            <w:gridSpan w:val="2"/>
            <w:shd w:val="clear" w:color="auto" w:fill="auto"/>
            <w:vAlign w:val="center"/>
          </w:tcPr>
          <w:p w14:paraId="4244BA4F" w14:textId="77777777" w:rsidR="00B1438A" w:rsidRPr="00092214" w:rsidRDefault="00B1438A" w:rsidP="009D2758">
            <w:pPr>
              <w:tabs>
                <w:tab w:val="left" w:pos="567"/>
              </w:tabs>
              <w:spacing w:after="60"/>
              <w:rPr>
                <w:rFonts w:ascii="Times New Roman" w:hAnsi="Times New Roman"/>
                <w:sz w:val="20"/>
                <w:szCs w:val="20"/>
                <w:lang w:val="sr-Cyrl-CS"/>
              </w:rPr>
            </w:pPr>
          </w:p>
        </w:tc>
        <w:tc>
          <w:tcPr>
            <w:tcW w:w="667" w:type="pct"/>
            <w:shd w:val="clear" w:color="auto" w:fill="auto"/>
            <w:vAlign w:val="center"/>
          </w:tcPr>
          <w:p w14:paraId="61AC4B14" w14:textId="77777777" w:rsidR="00B1438A" w:rsidRDefault="00B1438A" w:rsidP="009D2758">
            <w:pPr>
              <w:tabs>
                <w:tab w:val="left" w:pos="567"/>
              </w:tabs>
              <w:spacing w:after="60"/>
              <w:rPr>
                <w:rFonts w:ascii="Times New Roman" w:hAnsi="Times New Roman"/>
                <w:iCs/>
                <w:sz w:val="20"/>
                <w:szCs w:val="20"/>
                <w:lang w:val="sr-Cyrl-CS"/>
              </w:rPr>
            </w:pPr>
          </w:p>
        </w:tc>
      </w:tr>
      <w:tr w:rsidR="00B1438A" w:rsidRPr="00092214" w14:paraId="04A53956" w14:textId="77777777" w:rsidTr="009D2758">
        <w:trPr>
          <w:trHeight w:val="227"/>
        </w:trPr>
        <w:tc>
          <w:tcPr>
            <w:tcW w:w="1641" w:type="pct"/>
            <w:vAlign w:val="center"/>
          </w:tcPr>
          <w:p w14:paraId="2585D4C3" w14:textId="77777777" w:rsidR="00B1438A" w:rsidRPr="00092214" w:rsidRDefault="00B1438A" w:rsidP="009D2758">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lastRenderedPageBreak/>
              <w:t>групни пројекат</w:t>
            </w:r>
          </w:p>
        </w:tc>
        <w:tc>
          <w:tcPr>
            <w:tcW w:w="1030" w:type="pct"/>
            <w:vAlign w:val="center"/>
          </w:tcPr>
          <w:p w14:paraId="1A400F6A" w14:textId="77777777" w:rsidR="00B1438A" w:rsidRPr="00054663"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30</w:t>
            </w:r>
          </w:p>
        </w:tc>
        <w:tc>
          <w:tcPr>
            <w:tcW w:w="1662" w:type="pct"/>
            <w:gridSpan w:val="2"/>
            <w:shd w:val="clear" w:color="auto" w:fill="auto"/>
            <w:vAlign w:val="center"/>
          </w:tcPr>
          <w:p w14:paraId="269C0F6E" w14:textId="77777777" w:rsidR="00B1438A" w:rsidRPr="00092214" w:rsidRDefault="00B1438A" w:rsidP="009D2758">
            <w:pPr>
              <w:tabs>
                <w:tab w:val="left" w:pos="567"/>
              </w:tabs>
              <w:spacing w:after="60"/>
              <w:rPr>
                <w:rFonts w:ascii="Times New Roman" w:hAnsi="Times New Roman"/>
                <w:i/>
                <w:iCs/>
                <w:sz w:val="20"/>
                <w:szCs w:val="20"/>
                <w:lang w:val="sr-Cyrl-CS"/>
              </w:rPr>
            </w:pPr>
          </w:p>
        </w:tc>
        <w:tc>
          <w:tcPr>
            <w:tcW w:w="667" w:type="pct"/>
            <w:shd w:val="clear" w:color="auto" w:fill="auto"/>
            <w:vAlign w:val="center"/>
          </w:tcPr>
          <w:p w14:paraId="4C08B219" w14:textId="77777777" w:rsidR="00B1438A" w:rsidRPr="009A7974" w:rsidRDefault="00B1438A" w:rsidP="009D2758">
            <w:pPr>
              <w:tabs>
                <w:tab w:val="left" w:pos="567"/>
              </w:tabs>
              <w:spacing w:after="60"/>
              <w:rPr>
                <w:rFonts w:ascii="Times New Roman" w:hAnsi="Times New Roman"/>
                <w:iCs/>
                <w:sz w:val="20"/>
                <w:szCs w:val="20"/>
                <w:lang w:val="sr-Cyrl-CS"/>
              </w:rPr>
            </w:pPr>
          </w:p>
        </w:tc>
      </w:tr>
      <w:tr w:rsidR="00B1438A" w:rsidRPr="00092214" w14:paraId="3CC6C577" w14:textId="77777777" w:rsidTr="009D2758">
        <w:trPr>
          <w:trHeight w:val="227"/>
        </w:trPr>
        <w:tc>
          <w:tcPr>
            <w:tcW w:w="1641" w:type="pct"/>
            <w:vAlign w:val="center"/>
          </w:tcPr>
          <w:p w14:paraId="519539F6" w14:textId="77777777" w:rsidR="00B1438A"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студија случаја</w:t>
            </w:r>
          </w:p>
        </w:tc>
        <w:tc>
          <w:tcPr>
            <w:tcW w:w="1030" w:type="pct"/>
            <w:vAlign w:val="center"/>
          </w:tcPr>
          <w:p w14:paraId="64DD622A" w14:textId="77777777" w:rsidR="00B1438A" w:rsidRPr="00054663"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15</w:t>
            </w:r>
          </w:p>
        </w:tc>
        <w:tc>
          <w:tcPr>
            <w:tcW w:w="1662" w:type="pct"/>
            <w:gridSpan w:val="2"/>
            <w:shd w:val="clear" w:color="auto" w:fill="auto"/>
            <w:vAlign w:val="center"/>
          </w:tcPr>
          <w:p w14:paraId="1C0BD042" w14:textId="77777777" w:rsidR="00B1438A" w:rsidRPr="00092214" w:rsidRDefault="00B1438A" w:rsidP="009D2758">
            <w:pPr>
              <w:tabs>
                <w:tab w:val="left" w:pos="567"/>
              </w:tabs>
              <w:spacing w:after="60"/>
              <w:rPr>
                <w:rFonts w:ascii="Times New Roman" w:hAnsi="Times New Roman"/>
                <w:sz w:val="20"/>
                <w:szCs w:val="20"/>
                <w:lang w:val="sr-Cyrl-CS"/>
              </w:rPr>
            </w:pPr>
          </w:p>
        </w:tc>
        <w:tc>
          <w:tcPr>
            <w:tcW w:w="667" w:type="pct"/>
            <w:shd w:val="clear" w:color="auto" w:fill="auto"/>
            <w:vAlign w:val="center"/>
          </w:tcPr>
          <w:p w14:paraId="0C413624" w14:textId="77777777" w:rsidR="00B1438A" w:rsidRDefault="00B1438A" w:rsidP="009D2758">
            <w:pPr>
              <w:tabs>
                <w:tab w:val="left" w:pos="567"/>
              </w:tabs>
              <w:spacing w:after="60"/>
              <w:rPr>
                <w:rFonts w:ascii="Times New Roman" w:hAnsi="Times New Roman"/>
                <w:iCs/>
                <w:sz w:val="20"/>
                <w:szCs w:val="20"/>
                <w:lang w:val="sr-Cyrl-CS"/>
              </w:rPr>
            </w:pPr>
          </w:p>
        </w:tc>
      </w:tr>
      <w:tr w:rsidR="00B1438A" w:rsidRPr="00092214" w14:paraId="796820CA" w14:textId="77777777" w:rsidTr="009D2758">
        <w:trPr>
          <w:trHeight w:val="227"/>
        </w:trPr>
        <w:tc>
          <w:tcPr>
            <w:tcW w:w="1641" w:type="pct"/>
            <w:vAlign w:val="center"/>
          </w:tcPr>
          <w:p w14:paraId="30923D86" w14:textId="77777777" w:rsidR="00B1438A"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домаћи задаци (3х5)</w:t>
            </w:r>
          </w:p>
        </w:tc>
        <w:tc>
          <w:tcPr>
            <w:tcW w:w="1030" w:type="pct"/>
            <w:vAlign w:val="center"/>
          </w:tcPr>
          <w:p w14:paraId="754F089B" w14:textId="77777777" w:rsidR="00B1438A" w:rsidRDefault="00B1438A"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15</w:t>
            </w:r>
          </w:p>
        </w:tc>
        <w:tc>
          <w:tcPr>
            <w:tcW w:w="1662" w:type="pct"/>
            <w:gridSpan w:val="2"/>
            <w:shd w:val="clear" w:color="auto" w:fill="auto"/>
            <w:vAlign w:val="center"/>
          </w:tcPr>
          <w:p w14:paraId="740A14B9" w14:textId="77777777" w:rsidR="00B1438A" w:rsidRPr="00092214" w:rsidRDefault="00B1438A" w:rsidP="009D2758">
            <w:pPr>
              <w:tabs>
                <w:tab w:val="left" w:pos="567"/>
              </w:tabs>
              <w:spacing w:after="60"/>
              <w:rPr>
                <w:rFonts w:ascii="Times New Roman" w:hAnsi="Times New Roman"/>
                <w:sz w:val="20"/>
                <w:szCs w:val="20"/>
                <w:lang w:val="sr-Cyrl-CS"/>
              </w:rPr>
            </w:pPr>
          </w:p>
        </w:tc>
        <w:tc>
          <w:tcPr>
            <w:tcW w:w="667" w:type="pct"/>
            <w:shd w:val="clear" w:color="auto" w:fill="auto"/>
            <w:vAlign w:val="center"/>
          </w:tcPr>
          <w:p w14:paraId="41C9E522" w14:textId="77777777" w:rsidR="00B1438A" w:rsidRDefault="00B1438A" w:rsidP="009D2758">
            <w:pPr>
              <w:tabs>
                <w:tab w:val="left" w:pos="567"/>
              </w:tabs>
              <w:spacing w:after="60"/>
              <w:rPr>
                <w:rFonts w:ascii="Times New Roman" w:hAnsi="Times New Roman"/>
                <w:iCs/>
                <w:sz w:val="20"/>
                <w:szCs w:val="20"/>
                <w:lang w:val="sr-Cyrl-CS"/>
              </w:rPr>
            </w:pPr>
          </w:p>
        </w:tc>
      </w:tr>
      <w:bookmarkEnd w:id="2"/>
    </w:tbl>
    <w:p w14:paraId="2EA85E7E" w14:textId="77777777" w:rsidR="00B1438A" w:rsidRDefault="00B1438A" w:rsidP="00387AC8">
      <w:pPr>
        <w:rPr>
          <w:lang w:val="sr-Cyrl-RS"/>
        </w:rPr>
      </w:pPr>
    </w:p>
    <w:p w14:paraId="01F9AD52" w14:textId="77777777" w:rsidR="00B1438A" w:rsidRDefault="00B1438A" w:rsidP="00387AC8">
      <w:pPr>
        <w:rPr>
          <w:lang w:val="sr-Cyrl-RS"/>
        </w:rPr>
      </w:pPr>
    </w:p>
    <w:p w14:paraId="1DEADB56" w14:textId="77777777" w:rsidR="00B1438A" w:rsidRDefault="00B1438A" w:rsidP="00387AC8">
      <w:pPr>
        <w:rPr>
          <w:lang w:val="sr-Cyrl-RS"/>
        </w:rPr>
      </w:pPr>
    </w:p>
    <w:p w14:paraId="08173B23" w14:textId="77777777" w:rsidR="00B1438A" w:rsidRDefault="00B1438A" w:rsidP="00387AC8">
      <w:pPr>
        <w:rPr>
          <w:lang w:val="sr-Cyrl-RS"/>
        </w:rPr>
      </w:pPr>
    </w:p>
    <w:p w14:paraId="20BEA18F" w14:textId="77777777" w:rsidR="00B1438A" w:rsidRDefault="00B1438A" w:rsidP="00387AC8">
      <w:pPr>
        <w:rPr>
          <w:lang w:val="sr-Cyrl-RS"/>
        </w:rPr>
      </w:pPr>
    </w:p>
    <w:p w14:paraId="1E285144" w14:textId="77777777" w:rsidR="00B1438A" w:rsidRDefault="00B1438A" w:rsidP="00387AC8">
      <w:pPr>
        <w:rPr>
          <w:lang w:val="sr-Cyrl-RS"/>
        </w:rPr>
      </w:pPr>
    </w:p>
    <w:p w14:paraId="3985D9D0" w14:textId="77777777" w:rsidR="00B1438A" w:rsidRDefault="00B1438A" w:rsidP="00387AC8">
      <w:pPr>
        <w:rPr>
          <w:lang w:val="sr-Cyrl-RS"/>
        </w:rPr>
      </w:pPr>
    </w:p>
    <w:p w14:paraId="655DF080" w14:textId="77777777" w:rsidR="00B1438A" w:rsidRDefault="00B1438A" w:rsidP="00387AC8">
      <w:pPr>
        <w:rPr>
          <w:lang w:val="sr-Cyrl-RS"/>
        </w:rPr>
      </w:pPr>
    </w:p>
    <w:p w14:paraId="3CB23BAB" w14:textId="77777777" w:rsidR="00B1438A" w:rsidRDefault="00B1438A" w:rsidP="00387AC8">
      <w:pPr>
        <w:rPr>
          <w:lang w:val="sr-Cyrl-RS"/>
        </w:rPr>
      </w:pPr>
    </w:p>
    <w:p w14:paraId="6F76047D" w14:textId="77777777" w:rsidR="00B1438A" w:rsidRDefault="00B1438A" w:rsidP="00387AC8">
      <w:pPr>
        <w:rPr>
          <w:lang w:val="sr-Cyrl-RS"/>
        </w:rPr>
      </w:pPr>
    </w:p>
    <w:p w14:paraId="47366364" w14:textId="77777777" w:rsidR="00B1438A" w:rsidRDefault="00B1438A" w:rsidP="00387AC8">
      <w:pPr>
        <w:rPr>
          <w:lang w:val="sr-Cyrl-RS"/>
        </w:rPr>
      </w:pPr>
    </w:p>
    <w:p w14:paraId="05D2845F" w14:textId="77777777" w:rsidR="00B1438A" w:rsidRDefault="00B1438A" w:rsidP="00387AC8">
      <w:pPr>
        <w:rPr>
          <w:lang w:val="sr-Cyrl-RS"/>
        </w:rPr>
      </w:pPr>
    </w:p>
    <w:p w14:paraId="6DDCCAF3" w14:textId="77777777" w:rsidR="00B1438A" w:rsidRDefault="00B1438A" w:rsidP="00387AC8">
      <w:pPr>
        <w:rPr>
          <w:lang w:val="sr-Cyrl-RS"/>
        </w:rPr>
      </w:pPr>
    </w:p>
    <w:p w14:paraId="494BB373" w14:textId="77777777" w:rsidR="00B1438A" w:rsidRDefault="00B1438A" w:rsidP="00387AC8">
      <w:pPr>
        <w:rPr>
          <w:lang w:val="sr-Cyrl-RS"/>
        </w:rPr>
      </w:pPr>
    </w:p>
    <w:p w14:paraId="6A72F7CC" w14:textId="77777777" w:rsidR="00B1438A" w:rsidRDefault="00B1438A" w:rsidP="00387AC8">
      <w:pPr>
        <w:rPr>
          <w:lang w:val="sr-Cyrl-RS"/>
        </w:rPr>
      </w:pPr>
    </w:p>
    <w:p w14:paraId="2F20C8C5" w14:textId="77777777" w:rsidR="00B1438A" w:rsidRDefault="00B1438A" w:rsidP="00387AC8">
      <w:pPr>
        <w:rPr>
          <w:lang w:val="sr-Cyrl-RS"/>
        </w:rPr>
      </w:pPr>
    </w:p>
    <w:p w14:paraId="2F1FBC8B" w14:textId="77777777" w:rsidR="00B1438A" w:rsidRDefault="00B1438A" w:rsidP="00387AC8">
      <w:pPr>
        <w:rPr>
          <w:lang w:val="sr-Cyrl-RS"/>
        </w:rPr>
      </w:pPr>
    </w:p>
    <w:p w14:paraId="243D30D1" w14:textId="77777777" w:rsidR="00B1438A" w:rsidRDefault="00B1438A" w:rsidP="00387AC8">
      <w:pPr>
        <w:rPr>
          <w:lang w:val="sr-Cyrl-RS"/>
        </w:rPr>
      </w:pPr>
    </w:p>
    <w:p w14:paraId="77E78D52" w14:textId="77777777" w:rsidR="00B1438A" w:rsidRDefault="00B1438A" w:rsidP="00387AC8">
      <w:pPr>
        <w:rPr>
          <w:lang w:val="sr-Cyrl-RS"/>
        </w:rPr>
      </w:pPr>
    </w:p>
    <w:p w14:paraId="000AD16B" w14:textId="77777777" w:rsidR="00B1438A" w:rsidRDefault="00B1438A" w:rsidP="00387AC8">
      <w:pPr>
        <w:rPr>
          <w:lang w:val="sr-Cyrl-RS"/>
        </w:rPr>
      </w:pPr>
    </w:p>
    <w:p w14:paraId="2E515515" w14:textId="77777777" w:rsidR="00B1438A" w:rsidRDefault="00B1438A" w:rsidP="00387AC8">
      <w:pPr>
        <w:rPr>
          <w:lang w:val="sr-Cyrl-RS"/>
        </w:rPr>
      </w:pPr>
    </w:p>
    <w:p w14:paraId="215A3051" w14:textId="77777777" w:rsidR="00B1438A" w:rsidRDefault="00B1438A" w:rsidP="00387AC8">
      <w:pPr>
        <w:rPr>
          <w:lang w:val="sr-Cyrl-RS"/>
        </w:rPr>
      </w:pPr>
    </w:p>
    <w:p w14:paraId="38CB827F" w14:textId="77777777" w:rsidR="00B1438A" w:rsidRDefault="00B1438A" w:rsidP="00387AC8">
      <w:pPr>
        <w:rPr>
          <w:lang w:val="sr-Cyrl-RS"/>
        </w:rPr>
      </w:pPr>
    </w:p>
    <w:p w14:paraId="05508EA3" w14:textId="77777777" w:rsidR="00B1438A" w:rsidRDefault="00B1438A" w:rsidP="00387AC8">
      <w:pPr>
        <w:rPr>
          <w:lang w:val="sr-Cyrl-RS"/>
        </w:rPr>
      </w:pPr>
    </w:p>
    <w:p w14:paraId="10AA7F4A" w14:textId="77777777" w:rsidR="00B1438A" w:rsidRDefault="00B1438A" w:rsidP="00387AC8">
      <w:pPr>
        <w:rPr>
          <w:lang w:val="sr-Cyrl-RS"/>
        </w:rPr>
      </w:pPr>
    </w:p>
    <w:p w14:paraId="2FC94633" w14:textId="77777777" w:rsidR="00B1438A" w:rsidRDefault="00B1438A" w:rsidP="00387AC8">
      <w:pPr>
        <w:rPr>
          <w:lang w:val="sr-Cyrl-RS"/>
        </w:rPr>
      </w:pPr>
    </w:p>
    <w:p w14:paraId="5424A1C0" w14:textId="77777777" w:rsidR="00B1438A" w:rsidRDefault="00B1438A" w:rsidP="00387AC8">
      <w:pPr>
        <w:rPr>
          <w:lang w:val="sr-Cyrl-RS"/>
        </w:rPr>
      </w:pPr>
    </w:p>
    <w:p w14:paraId="63084CAE" w14:textId="77777777" w:rsidR="00B1438A" w:rsidRDefault="00B1438A" w:rsidP="00387AC8">
      <w:pPr>
        <w:rPr>
          <w:lang w:val="sr-Cyrl-RS"/>
        </w:rPr>
      </w:pPr>
    </w:p>
    <w:p w14:paraId="55F1FE88" w14:textId="77777777" w:rsidR="00B1438A" w:rsidRDefault="00B1438A" w:rsidP="00387AC8">
      <w:pPr>
        <w:rPr>
          <w:lang w:val="sr-Cyrl-RS"/>
        </w:rPr>
      </w:pPr>
    </w:p>
    <w:p w14:paraId="0A3D61E4" w14:textId="77777777" w:rsidR="00B1438A" w:rsidRDefault="00B1438A" w:rsidP="00387AC8">
      <w:pPr>
        <w:rPr>
          <w:lang w:val="sr-Cyrl-RS"/>
        </w:rPr>
      </w:pPr>
    </w:p>
    <w:p w14:paraId="296E562F" w14:textId="77777777" w:rsidR="00B1438A" w:rsidRDefault="00B1438A" w:rsidP="00387AC8">
      <w:pPr>
        <w:rPr>
          <w:lang w:val="sr-Cyrl-RS"/>
        </w:rPr>
      </w:pPr>
    </w:p>
    <w:p w14:paraId="084AEBC2" w14:textId="77777777" w:rsidR="00B1438A" w:rsidRDefault="00B1438A" w:rsidP="00387AC8">
      <w:pPr>
        <w:rPr>
          <w:lang w:val="sr-Cyrl-RS"/>
        </w:rPr>
      </w:pPr>
    </w:p>
    <w:p w14:paraId="5471B05D" w14:textId="77777777" w:rsidR="00B1438A" w:rsidRDefault="00B1438A" w:rsidP="00387AC8">
      <w:pPr>
        <w:rPr>
          <w:lang w:val="sr-Cyrl-RS"/>
        </w:rPr>
      </w:pPr>
    </w:p>
    <w:p w14:paraId="7A2DFDB1" w14:textId="77777777" w:rsidR="00B1438A" w:rsidRDefault="00B1438A" w:rsidP="00387AC8">
      <w:pPr>
        <w:rPr>
          <w:lang w:val="sr-Cyrl-RS"/>
        </w:rPr>
      </w:pPr>
    </w:p>
    <w:p w14:paraId="77E060AA" w14:textId="77777777" w:rsidR="00B1438A" w:rsidRDefault="00B1438A" w:rsidP="00387AC8">
      <w:pPr>
        <w:rPr>
          <w:lang w:val="sr-Cyrl-RS"/>
        </w:rPr>
      </w:pPr>
    </w:p>
    <w:p w14:paraId="11F0FDC7" w14:textId="77777777" w:rsidR="00B1438A" w:rsidRDefault="00B1438A" w:rsidP="00387AC8">
      <w:pPr>
        <w:rPr>
          <w:lang w:val="sr-Cyrl-RS"/>
        </w:rPr>
      </w:pPr>
    </w:p>
    <w:p w14:paraId="0F76B4EE" w14:textId="77777777" w:rsidR="00B1438A" w:rsidRDefault="00B1438A" w:rsidP="00387AC8">
      <w:pPr>
        <w:rPr>
          <w:lang w:val="sr-Cyrl-RS"/>
        </w:rPr>
      </w:pPr>
    </w:p>
    <w:p w14:paraId="3B773392" w14:textId="77777777" w:rsidR="00B1438A" w:rsidRDefault="00B1438A" w:rsidP="00387AC8">
      <w:pPr>
        <w:rPr>
          <w:lang w:val="sr-Cyrl-RS"/>
        </w:rPr>
      </w:pPr>
    </w:p>
    <w:p w14:paraId="590E4FCB" w14:textId="77777777" w:rsidR="00B1438A" w:rsidRDefault="00B1438A" w:rsidP="00387AC8">
      <w:pPr>
        <w:rPr>
          <w:lang w:val="sr-Cyrl-RS"/>
        </w:rPr>
      </w:pPr>
    </w:p>
    <w:p w14:paraId="55BF0C1C" w14:textId="77777777" w:rsidR="00B1438A" w:rsidRDefault="00B1438A" w:rsidP="00387AC8">
      <w:pPr>
        <w:rPr>
          <w:lang w:val="sr-Cyrl-RS"/>
        </w:rPr>
      </w:pPr>
    </w:p>
    <w:p w14:paraId="4AEE8C3E" w14:textId="77777777" w:rsidR="00B1438A" w:rsidRDefault="00B1438A" w:rsidP="00387AC8">
      <w:pPr>
        <w:rPr>
          <w:lang w:val="sr-Cyrl-RS"/>
        </w:rPr>
      </w:pPr>
    </w:p>
    <w:p w14:paraId="255BDC79" w14:textId="77777777" w:rsidR="00B1438A" w:rsidRDefault="00B1438A" w:rsidP="00387AC8">
      <w:pPr>
        <w:rPr>
          <w:lang w:val="sr-Cyrl-RS"/>
        </w:rPr>
      </w:pPr>
    </w:p>
    <w:p w14:paraId="55017F68" w14:textId="77777777" w:rsidR="00B1438A" w:rsidRDefault="00B1438A" w:rsidP="00387AC8">
      <w:pPr>
        <w:rPr>
          <w:lang w:val="sr-Cyrl-RS"/>
        </w:rPr>
      </w:pPr>
    </w:p>
    <w:p w14:paraId="49105658" w14:textId="77777777" w:rsidR="00B1438A" w:rsidRDefault="00B1438A" w:rsidP="00387AC8">
      <w:pPr>
        <w:rPr>
          <w:lang w:val="sr-Cyrl-RS"/>
        </w:rPr>
      </w:pPr>
    </w:p>
    <w:p w14:paraId="6923180A" w14:textId="77777777" w:rsidR="00B1438A" w:rsidRDefault="00B1438A" w:rsidP="00387AC8">
      <w:pPr>
        <w:rPr>
          <w:lang w:val="sr-Cyrl-RS"/>
        </w:rPr>
      </w:pPr>
    </w:p>
    <w:p w14:paraId="728E2A0D" w14:textId="77777777" w:rsidR="00B1438A" w:rsidRDefault="00B1438A" w:rsidP="00387AC8">
      <w:pPr>
        <w:rPr>
          <w:lang w:val="sr-Cyrl-RS"/>
        </w:rPr>
      </w:pPr>
    </w:p>
    <w:p w14:paraId="62316788" w14:textId="77777777" w:rsidR="00B1438A" w:rsidRDefault="00B1438A" w:rsidP="00387AC8">
      <w:pPr>
        <w:rPr>
          <w:lang w:val="sr-Cyrl-RS"/>
        </w:rPr>
      </w:pPr>
    </w:p>
    <w:p w14:paraId="538844FA" w14:textId="77777777" w:rsidR="00B1438A" w:rsidRDefault="00B1438A" w:rsidP="00387AC8">
      <w:pPr>
        <w:rPr>
          <w:lang w:val="sr-Cyrl-RS"/>
        </w:rPr>
      </w:pPr>
    </w:p>
    <w:p w14:paraId="5F454729" w14:textId="77777777" w:rsidR="00B1438A" w:rsidRDefault="00B1438A" w:rsidP="00387AC8">
      <w:pPr>
        <w:rPr>
          <w:lang w:val="sr-Cyrl-RS"/>
        </w:rPr>
      </w:pPr>
    </w:p>
    <w:p w14:paraId="329534CD" w14:textId="77777777" w:rsidR="00B1438A" w:rsidRDefault="00B1438A" w:rsidP="00387AC8">
      <w:pPr>
        <w:rPr>
          <w:lang w:val="sr-Cyrl-RS"/>
        </w:rPr>
      </w:pPr>
    </w:p>
    <w:p w14:paraId="1A11C488" w14:textId="77777777" w:rsidR="00B1438A" w:rsidRDefault="00B1438A" w:rsidP="00387AC8">
      <w:pPr>
        <w:rPr>
          <w:lang w:val="sr-Cyrl-RS"/>
        </w:rPr>
      </w:pPr>
    </w:p>
    <w:p w14:paraId="352765DB" w14:textId="77777777" w:rsidR="00B1438A" w:rsidRDefault="00B1438A" w:rsidP="00387AC8">
      <w:pPr>
        <w:rPr>
          <w:lang w:val="sr-Cyrl-RS"/>
        </w:rPr>
      </w:pPr>
    </w:p>
    <w:p w14:paraId="6BD72648" w14:textId="77777777" w:rsidR="00B1438A" w:rsidRDefault="00B1438A" w:rsidP="00387AC8">
      <w:pPr>
        <w:rPr>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2194"/>
        <w:gridCol w:w="1303"/>
        <w:gridCol w:w="2265"/>
        <w:gridCol w:w="1163"/>
      </w:tblGrid>
      <w:tr w:rsidR="00B1438A" w:rsidRPr="008D6E6E" w14:paraId="17F1F40E" w14:textId="77777777" w:rsidTr="009D2758">
        <w:trPr>
          <w:trHeight w:val="227"/>
        </w:trPr>
        <w:tc>
          <w:tcPr>
            <w:tcW w:w="5000" w:type="pct"/>
            <w:gridSpan w:val="5"/>
            <w:vAlign w:val="center"/>
          </w:tcPr>
          <w:p w14:paraId="5477EDFD" w14:textId="233C8CD9" w:rsidR="00B1438A" w:rsidRPr="00197AD8" w:rsidRDefault="00B1438A" w:rsidP="009D2758">
            <w:pPr>
              <w:tabs>
                <w:tab w:val="left" w:pos="567"/>
              </w:tabs>
              <w:spacing w:after="60"/>
              <w:rPr>
                <w:rFonts w:ascii="Times New Roman" w:hAnsi="Times New Roman"/>
                <w:sz w:val="20"/>
                <w:szCs w:val="20"/>
                <w:lang w:val="sr-Cyrl-RS"/>
              </w:rPr>
            </w:pPr>
            <w:r w:rsidRPr="008D6E6E">
              <w:rPr>
                <w:rFonts w:ascii="Times New Roman" w:hAnsi="Times New Roman"/>
                <w:b/>
                <w:sz w:val="20"/>
                <w:szCs w:val="20"/>
              </w:rPr>
              <w:lastRenderedPageBreak/>
              <w:t>Студијски програм :</w:t>
            </w:r>
            <w:r w:rsidRPr="008D6E6E">
              <w:rPr>
                <w:rFonts w:ascii="Times New Roman" w:hAnsi="Times New Roman"/>
                <w:sz w:val="20"/>
                <w:szCs w:val="20"/>
              </w:rPr>
              <w:t xml:space="preserve"> Дигитални бизнис и маркетинг</w:t>
            </w:r>
            <w:r w:rsidR="00197AD8">
              <w:rPr>
                <w:rFonts w:ascii="Times New Roman" w:hAnsi="Times New Roman"/>
                <w:sz w:val="20"/>
                <w:szCs w:val="20"/>
                <w:lang w:val="sr-Cyrl-RS"/>
              </w:rPr>
              <w:t xml:space="preserve"> </w:t>
            </w:r>
            <w:r w:rsidR="00197AD8">
              <w:rPr>
                <w:rFonts w:ascii="Times New Roman" w:eastAsia="Times New Roman" w:hAnsi="Times New Roman"/>
                <w:bCs/>
                <w:sz w:val="20"/>
                <w:szCs w:val="20"/>
                <w:lang w:val="sr-Cyrl-RS"/>
              </w:rPr>
              <w:t>(на даљину)</w:t>
            </w:r>
          </w:p>
        </w:tc>
      </w:tr>
      <w:tr w:rsidR="00B1438A" w:rsidRPr="008D6E6E" w14:paraId="1D7F439F" w14:textId="77777777" w:rsidTr="009D2758">
        <w:trPr>
          <w:trHeight w:val="227"/>
        </w:trPr>
        <w:tc>
          <w:tcPr>
            <w:tcW w:w="5000" w:type="pct"/>
            <w:gridSpan w:val="5"/>
            <w:vAlign w:val="center"/>
          </w:tcPr>
          <w:p w14:paraId="382C7B34"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 xml:space="preserve">Назив предмета: </w:t>
            </w:r>
            <w:r w:rsidRPr="008D6E6E">
              <w:rPr>
                <w:rFonts w:ascii="Times New Roman" w:hAnsi="Times New Roman"/>
                <w:sz w:val="20"/>
                <w:szCs w:val="20"/>
              </w:rPr>
              <w:t>NТ112 Енглески језик 2</w:t>
            </w:r>
          </w:p>
        </w:tc>
      </w:tr>
      <w:tr w:rsidR="00B1438A" w:rsidRPr="008D6E6E" w14:paraId="02006B36" w14:textId="77777777" w:rsidTr="009D2758">
        <w:trPr>
          <w:trHeight w:val="227"/>
        </w:trPr>
        <w:tc>
          <w:tcPr>
            <w:tcW w:w="5000" w:type="pct"/>
            <w:gridSpan w:val="5"/>
            <w:vAlign w:val="center"/>
          </w:tcPr>
          <w:p w14:paraId="3651FA69" w14:textId="77777777" w:rsidR="00B1438A" w:rsidRPr="008D6E6E" w:rsidRDefault="00B1438A" w:rsidP="009D2758">
            <w:r w:rsidRPr="008D6E6E">
              <w:rPr>
                <w:rFonts w:ascii="Times New Roman" w:hAnsi="Times New Roman"/>
                <w:b/>
                <w:sz w:val="20"/>
                <w:szCs w:val="20"/>
              </w:rPr>
              <w:t xml:space="preserve">Наставник: </w:t>
            </w:r>
            <w:r>
              <w:rPr>
                <w:rFonts w:ascii="Times New Roman" w:hAnsi="Times New Roman"/>
                <w:bCs/>
                <w:sz w:val="20"/>
                <w:szCs w:val="20"/>
              </w:rPr>
              <w:t>Дубравка Влаховић</w:t>
            </w:r>
          </w:p>
        </w:tc>
      </w:tr>
      <w:tr w:rsidR="00B1438A" w:rsidRPr="008D6E6E" w14:paraId="3BC30709" w14:textId="77777777" w:rsidTr="009D2758">
        <w:trPr>
          <w:trHeight w:val="227"/>
        </w:trPr>
        <w:tc>
          <w:tcPr>
            <w:tcW w:w="5000" w:type="pct"/>
            <w:gridSpan w:val="5"/>
            <w:vAlign w:val="center"/>
          </w:tcPr>
          <w:p w14:paraId="651D9AA8"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 xml:space="preserve">Статус предмета: </w:t>
            </w:r>
            <w:r w:rsidRPr="008D6E6E">
              <w:rPr>
                <w:rFonts w:ascii="Times New Roman" w:hAnsi="Times New Roman"/>
                <w:bCs/>
                <w:sz w:val="20"/>
                <w:szCs w:val="20"/>
              </w:rPr>
              <w:t xml:space="preserve">Обавезан </w:t>
            </w:r>
          </w:p>
        </w:tc>
      </w:tr>
      <w:tr w:rsidR="00B1438A" w:rsidRPr="008D6E6E" w14:paraId="2A763C99" w14:textId="77777777" w:rsidTr="009D2758">
        <w:trPr>
          <w:trHeight w:val="188"/>
        </w:trPr>
        <w:tc>
          <w:tcPr>
            <w:tcW w:w="5000" w:type="pct"/>
            <w:gridSpan w:val="5"/>
            <w:vAlign w:val="center"/>
          </w:tcPr>
          <w:p w14:paraId="43F1B33E"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Број ЕСПБ:</w:t>
            </w:r>
            <w:r w:rsidRPr="008D6E6E">
              <w:rPr>
                <w:rFonts w:ascii="Times New Roman" w:hAnsi="Times New Roman"/>
                <w:b/>
                <w:bCs/>
                <w:sz w:val="20"/>
                <w:szCs w:val="20"/>
              </w:rPr>
              <w:t xml:space="preserve"> </w:t>
            </w:r>
            <w:r w:rsidRPr="008D6E6E">
              <w:rPr>
                <w:rFonts w:ascii="Times New Roman" w:hAnsi="Times New Roman"/>
                <w:sz w:val="20"/>
                <w:szCs w:val="20"/>
              </w:rPr>
              <w:t>4</w:t>
            </w:r>
          </w:p>
        </w:tc>
      </w:tr>
      <w:tr w:rsidR="00B1438A" w:rsidRPr="008D6E6E" w14:paraId="294664BF" w14:textId="77777777" w:rsidTr="009D2758">
        <w:trPr>
          <w:trHeight w:val="227"/>
        </w:trPr>
        <w:tc>
          <w:tcPr>
            <w:tcW w:w="5000" w:type="pct"/>
            <w:gridSpan w:val="5"/>
            <w:vAlign w:val="center"/>
          </w:tcPr>
          <w:p w14:paraId="14FF82B7"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Услов:</w:t>
            </w:r>
            <w:r w:rsidRPr="008D6E6E">
              <w:rPr>
                <w:rFonts w:ascii="Times New Roman" w:hAnsi="Times New Roman"/>
                <w:sz w:val="20"/>
                <w:szCs w:val="20"/>
              </w:rPr>
              <w:t xml:space="preserve"> НТ111 Енглески језик 1</w:t>
            </w:r>
          </w:p>
        </w:tc>
      </w:tr>
      <w:tr w:rsidR="00B1438A" w:rsidRPr="008D6E6E" w14:paraId="16B08296" w14:textId="77777777" w:rsidTr="009D2758">
        <w:trPr>
          <w:trHeight w:val="227"/>
        </w:trPr>
        <w:tc>
          <w:tcPr>
            <w:tcW w:w="5000" w:type="pct"/>
            <w:gridSpan w:val="5"/>
            <w:vAlign w:val="center"/>
          </w:tcPr>
          <w:p w14:paraId="0C93CB0E"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Циљ предмета</w:t>
            </w:r>
          </w:p>
          <w:p w14:paraId="1CE19F7F" w14:textId="77777777" w:rsidR="00B1438A" w:rsidRPr="008D6E6E" w:rsidRDefault="00B1438A" w:rsidP="009D2758">
            <w:pPr>
              <w:tabs>
                <w:tab w:val="left" w:pos="567"/>
              </w:tabs>
              <w:spacing w:after="60"/>
              <w:jc w:val="both"/>
              <w:rPr>
                <w:rFonts w:ascii="Times New Roman" w:hAnsi="Times New Roman"/>
                <w:b/>
                <w:sz w:val="20"/>
                <w:szCs w:val="20"/>
              </w:rPr>
            </w:pPr>
            <w:r w:rsidRPr="008D6E6E">
              <w:rPr>
                <w:rFonts w:ascii="Times New Roman" w:hAnsi="Times New Roman"/>
                <w:sz w:val="20"/>
                <w:szCs w:val="20"/>
              </w:rPr>
              <w:t xml:space="preserve">Енглески језик 2 је виши средњи курс енглеског језика – комбинација општег енглеског језика и језика струке. Курс се надовезује на курс Енглески језик 1 и циљ предмета је унапређивање компетенције из области граматике и вокабулара, као и развијање језичких вештине – читања, писања, слушања, говорења и превођења на вишем средњем нивоу (Б2) енглеског језика. </w:t>
            </w:r>
          </w:p>
        </w:tc>
      </w:tr>
      <w:tr w:rsidR="00B1438A" w:rsidRPr="008D6E6E" w14:paraId="7CAA356B" w14:textId="77777777" w:rsidTr="009D2758">
        <w:trPr>
          <w:trHeight w:val="227"/>
        </w:trPr>
        <w:tc>
          <w:tcPr>
            <w:tcW w:w="5000" w:type="pct"/>
            <w:gridSpan w:val="5"/>
            <w:vAlign w:val="center"/>
          </w:tcPr>
          <w:p w14:paraId="0C8E77DB"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 xml:space="preserve">Исход предмета </w:t>
            </w:r>
          </w:p>
          <w:p w14:paraId="5098CB59" w14:textId="77777777" w:rsidR="00B1438A" w:rsidRPr="008D6E6E" w:rsidRDefault="00B1438A" w:rsidP="009D2758">
            <w:pPr>
              <w:tabs>
                <w:tab w:val="left" w:pos="567"/>
              </w:tabs>
              <w:spacing w:after="60"/>
              <w:jc w:val="both"/>
              <w:rPr>
                <w:rFonts w:ascii="Times New Roman" w:hAnsi="Times New Roman"/>
                <w:sz w:val="20"/>
                <w:szCs w:val="20"/>
              </w:rPr>
            </w:pPr>
            <w:r w:rsidRPr="008D6E6E">
              <w:rPr>
                <w:rFonts w:ascii="Times New Roman" w:hAnsi="Times New Roman"/>
                <w:sz w:val="20"/>
                <w:szCs w:val="20"/>
              </w:rPr>
              <w:t>Након положеног предмета НТ112 Енглески 2 студент ће бити у стању да у области разумевања говора:</w:t>
            </w:r>
          </w:p>
          <w:p w14:paraId="10BDF76B"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адекватно реагује на усмене поруке у вези са активностима у општем контексту;</w:t>
            </w:r>
          </w:p>
          <w:p w14:paraId="62C96E6E"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разуме поруку дужих излагања о познатим темама у којима се користи општи језик и разговетан изговор;</w:t>
            </w:r>
          </w:p>
          <w:p w14:paraId="649E5264"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 xml:space="preserve">разуме информације о релативно познатим и блиским садржајима и сложенија упутства у општем контексту; </w:t>
            </w:r>
          </w:p>
          <w:p w14:paraId="28CBBDC4"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 xml:space="preserve">разуме општи и стручни смисао информативних ракијских и телевизијских емисија о блиским темама, у којима се користи општи говор;   </w:t>
            </w:r>
          </w:p>
          <w:p w14:paraId="2B3BD036"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разуме суштину исказа (са)говорника који разговарају о општим темама;</w:t>
            </w:r>
          </w:p>
          <w:p w14:paraId="30AF7073" w14:textId="77777777" w:rsidR="00B1438A" w:rsidRPr="008D6E6E" w:rsidRDefault="00B1438A" w:rsidP="00B1438A">
            <w:pPr>
              <w:pStyle w:val="ListParagraph"/>
              <w:widowControl w:val="0"/>
              <w:numPr>
                <w:ilvl w:val="0"/>
                <w:numId w:val="41"/>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изводи закључке после слушања непознатог текста у вези са врстом текста, бројем саговорника, њиховим међусобним односима и намерама, као и у вези са општим садржајем.</w:t>
            </w:r>
          </w:p>
          <w:p w14:paraId="5579B488" w14:textId="77777777" w:rsidR="00B1438A" w:rsidRPr="008D6E6E" w:rsidRDefault="00B1438A" w:rsidP="009D2758">
            <w:pPr>
              <w:tabs>
                <w:tab w:val="left" w:pos="567"/>
              </w:tabs>
              <w:spacing w:after="60"/>
              <w:jc w:val="both"/>
              <w:rPr>
                <w:rFonts w:ascii="Times New Roman" w:hAnsi="Times New Roman"/>
                <w:sz w:val="20"/>
                <w:szCs w:val="20"/>
              </w:rPr>
            </w:pPr>
            <w:r w:rsidRPr="008D6E6E">
              <w:rPr>
                <w:rFonts w:ascii="Times New Roman" w:hAnsi="Times New Roman"/>
                <w:sz w:val="20"/>
                <w:szCs w:val="20"/>
              </w:rPr>
              <w:t>У области разумевања прочитаног текста студент ће бити у стању да:</w:t>
            </w:r>
          </w:p>
          <w:p w14:paraId="390FAD8F"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Користећи основно лингвистичко знање, чита краће текстове написане стандардним језиком, разноврсног садржаја из свакодневног живота и/или блиских области или струке, у којима преовлађују фреквентне речи и изрази.</w:t>
            </w:r>
          </w:p>
          <w:p w14:paraId="29820CDC"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У тексту, из домена личног интересовања и делатности, у коме преовлађују сложене језичке структуре, студент разуме општи смисао и допунске информације, користећи различите технике/врсте читања.</w:t>
            </w:r>
          </w:p>
          <w:p w14:paraId="7D341974"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разуме дуже текстове различитог садржаја (нпр. адаптирана или оригинална прозна књижевна дела, актуелни новински чланци и извештаји); брзину и технику читања подешава према тексту који чита.</w:t>
            </w:r>
          </w:p>
          <w:p w14:paraId="52C1668F"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проналази, издваја и разуме у информативном тексту о општој теми основну поруку и суштинске информације;</w:t>
            </w:r>
          </w:p>
          <w:p w14:paraId="608859AF"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 xml:space="preserve">идентификује и разуме релевантне информације у писаним прототипским документима (писмима, проспектима) и другим </w:t>
            </w:r>
            <w:r>
              <w:rPr>
                <w:rFonts w:ascii="Times New Roman" w:hAnsi="Times New Roman"/>
                <w:sz w:val="20"/>
                <w:szCs w:val="20"/>
              </w:rPr>
              <w:t>нефункционалним</w:t>
            </w:r>
            <w:r w:rsidRPr="008D6E6E">
              <w:rPr>
                <w:rFonts w:ascii="Times New Roman" w:hAnsi="Times New Roman"/>
                <w:sz w:val="20"/>
                <w:szCs w:val="20"/>
              </w:rPr>
              <w:t xml:space="preserve"> текстовима (новинским вестима, чланцима у часописима, репортажама и огласима); </w:t>
            </w:r>
          </w:p>
          <w:p w14:paraId="69E57154"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 xml:space="preserve">препознаје основну аргументацију у стручним текстовима (нпр. новинским колумнама или писмима читалаца, блоговима, форумима као и другим врстама коментара); </w:t>
            </w:r>
          </w:p>
          <w:p w14:paraId="22398CCB" w14:textId="77777777" w:rsidR="00B1438A" w:rsidRPr="008D6E6E" w:rsidRDefault="00B1438A" w:rsidP="00B1438A">
            <w:pPr>
              <w:pStyle w:val="ListParagraph"/>
              <w:widowControl w:val="0"/>
              <w:numPr>
                <w:ilvl w:val="0"/>
                <w:numId w:val="42"/>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одређује значење непознатих речи на основу контекста.</w:t>
            </w:r>
          </w:p>
          <w:p w14:paraId="14DB0318" w14:textId="77777777" w:rsidR="00B1438A" w:rsidRPr="008D6E6E" w:rsidRDefault="00B1438A" w:rsidP="009D2758">
            <w:pPr>
              <w:tabs>
                <w:tab w:val="left" w:pos="567"/>
              </w:tabs>
              <w:spacing w:after="60"/>
              <w:jc w:val="both"/>
              <w:rPr>
                <w:rFonts w:ascii="Times New Roman" w:hAnsi="Times New Roman"/>
                <w:sz w:val="20"/>
                <w:szCs w:val="20"/>
              </w:rPr>
            </w:pPr>
            <w:r w:rsidRPr="008D6E6E">
              <w:rPr>
                <w:rFonts w:ascii="Times New Roman" w:hAnsi="Times New Roman"/>
                <w:sz w:val="20"/>
                <w:szCs w:val="20"/>
              </w:rPr>
              <w:t>у области усменог изражавања студент ће бити у стању да:</w:t>
            </w:r>
          </w:p>
          <w:p w14:paraId="31125DCD" w14:textId="77777777" w:rsidR="00B1438A" w:rsidRPr="008D6E6E" w:rsidRDefault="00B1438A" w:rsidP="00B1438A">
            <w:pPr>
              <w:pStyle w:val="ListParagraph"/>
              <w:widowControl w:val="0"/>
              <w:numPr>
                <w:ilvl w:val="0"/>
                <w:numId w:val="43"/>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учествује у дијалозима, размењује информације и мишљење са саговорником о општим темама и интересовањима;</w:t>
            </w:r>
          </w:p>
          <w:p w14:paraId="28A55026" w14:textId="77777777" w:rsidR="00B1438A" w:rsidRPr="008D6E6E" w:rsidRDefault="00B1438A" w:rsidP="00B1438A">
            <w:pPr>
              <w:pStyle w:val="ListParagraph"/>
              <w:widowControl w:val="0"/>
              <w:numPr>
                <w:ilvl w:val="0"/>
                <w:numId w:val="43"/>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користи енглески језик као језик комуникације у општем контексту, прилагођавајући свој говор комуникативној ситуацији, у временском трајању од пет до седам минута;</w:t>
            </w:r>
          </w:p>
          <w:p w14:paraId="69009100" w14:textId="77777777" w:rsidR="00B1438A" w:rsidRPr="008D6E6E" w:rsidRDefault="00B1438A" w:rsidP="00B1438A">
            <w:pPr>
              <w:pStyle w:val="ListParagraph"/>
              <w:widowControl w:val="0"/>
              <w:numPr>
                <w:ilvl w:val="0"/>
                <w:numId w:val="43"/>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излаже унапред припремљену презентацију у трајању од пет до седам минута на одређену тему (из домена струке и личног интересовања);</w:t>
            </w:r>
          </w:p>
          <w:p w14:paraId="55C7ACFA" w14:textId="77777777" w:rsidR="00B1438A" w:rsidRPr="008D6E6E" w:rsidRDefault="00B1438A" w:rsidP="00B1438A">
            <w:pPr>
              <w:pStyle w:val="ListParagraph"/>
              <w:widowControl w:val="0"/>
              <w:numPr>
                <w:ilvl w:val="0"/>
                <w:numId w:val="43"/>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указује на значај одређених исказа и делова исказа пригодном гестикулацијом и мимиком или наглашавањем и интонацијом.</w:t>
            </w:r>
          </w:p>
          <w:p w14:paraId="6843D5F3" w14:textId="77777777" w:rsidR="00B1438A" w:rsidRPr="008D6E6E" w:rsidRDefault="00B1438A" w:rsidP="009D2758">
            <w:pPr>
              <w:tabs>
                <w:tab w:val="left" w:pos="567"/>
              </w:tabs>
              <w:spacing w:after="60"/>
              <w:jc w:val="both"/>
              <w:rPr>
                <w:rFonts w:ascii="Times New Roman" w:hAnsi="Times New Roman"/>
                <w:sz w:val="20"/>
                <w:szCs w:val="20"/>
              </w:rPr>
            </w:pPr>
            <w:r w:rsidRPr="008D6E6E">
              <w:rPr>
                <w:rFonts w:ascii="Times New Roman" w:hAnsi="Times New Roman"/>
                <w:sz w:val="20"/>
                <w:szCs w:val="20"/>
              </w:rPr>
              <w:t>У области Писменог изражавања студент ће бити у стању да:</w:t>
            </w:r>
          </w:p>
          <w:p w14:paraId="0D73B109"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на разложан и аргументован начин о блиским темама из свог окружења и подручја интересовања;</w:t>
            </w:r>
          </w:p>
          <w:p w14:paraId="2A5B4D02"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пише белешке, поруке и пословна писма да би тражио или пренео релевантне информације;</w:t>
            </w:r>
          </w:p>
          <w:p w14:paraId="0BA61C0C"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резимира прочитани/преслушани текст о општим темама и износи сопствено мишљење о њему;</w:t>
            </w:r>
          </w:p>
          <w:p w14:paraId="7E8EB56C"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попуњава формуларе, упитнике и различите обрасце;</w:t>
            </w:r>
          </w:p>
          <w:p w14:paraId="43D2F1DC"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 xml:space="preserve">пише формална писма (пријаве за праксе, стипендије или омладинске послове уз пратећу биографију);  </w:t>
            </w:r>
          </w:p>
          <w:p w14:paraId="0E95680E"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пише електронске поруке, СМС поруке, учествује у дискусијама на блогу.</w:t>
            </w:r>
          </w:p>
          <w:p w14:paraId="14C5A07A" w14:textId="77777777" w:rsidR="00B1438A" w:rsidRPr="008D6E6E" w:rsidRDefault="00B1438A" w:rsidP="00B1438A">
            <w:pPr>
              <w:pStyle w:val="ListParagraph"/>
              <w:widowControl w:val="0"/>
              <w:numPr>
                <w:ilvl w:val="0"/>
                <w:numId w:val="44"/>
              </w:numPr>
              <w:tabs>
                <w:tab w:val="left" w:pos="567"/>
              </w:tabs>
              <w:autoSpaceDE w:val="0"/>
              <w:autoSpaceDN w:val="0"/>
              <w:adjustRightInd w:val="0"/>
              <w:spacing w:after="60"/>
              <w:ind w:hanging="200"/>
              <w:jc w:val="both"/>
              <w:rPr>
                <w:rFonts w:ascii="Times New Roman" w:hAnsi="Times New Roman"/>
                <w:sz w:val="20"/>
                <w:szCs w:val="20"/>
              </w:rPr>
            </w:pPr>
            <w:r w:rsidRPr="008D6E6E">
              <w:rPr>
                <w:rFonts w:ascii="Times New Roman" w:hAnsi="Times New Roman"/>
                <w:sz w:val="20"/>
                <w:szCs w:val="20"/>
              </w:rPr>
              <w:t>пише резимее краћих стручних текстова, краћа приватна и пословна писма, краће стручне информативне текстове (упутство, извештај, опис) и краће одговоре на питања о задатој теми.</w:t>
            </w:r>
          </w:p>
        </w:tc>
      </w:tr>
      <w:tr w:rsidR="00B1438A" w:rsidRPr="008D6E6E" w14:paraId="6B696CD7" w14:textId="77777777" w:rsidTr="009D2758">
        <w:trPr>
          <w:trHeight w:val="227"/>
        </w:trPr>
        <w:tc>
          <w:tcPr>
            <w:tcW w:w="5000" w:type="pct"/>
            <w:gridSpan w:val="5"/>
            <w:vAlign w:val="center"/>
          </w:tcPr>
          <w:p w14:paraId="28D0468E"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Садржај предмета</w:t>
            </w:r>
          </w:p>
          <w:p w14:paraId="592F72A7" w14:textId="77777777" w:rsidR="00B1438A" w:rsidRPr="008D6E6E" w:rsidRDefault="00B1438A" w:rsidP="009D2758">
            <w:pPr>
              <w:tabs>
                <w:tab w:val="left" w:pos="567"/>
              </w:tabs>
              <w:spacing w:after="60"/>
              <w:jc w:val="both"/>
              <w:rPr>
                <w:rFonts w:ascii="Times New Roman" w:hAnsi="Times New Roman"/>
                <w:i/>
                <w:iCs/>
                <w:sz w:val="20"/>
                <w:szCs w:val="20"/>
              </w:rPr>
            </w:pPr>
            <w:r w:rsidRPr="008D6E6E">
              <w:rPr>
                <w:rFonts w:ascii="Times New Roman" w:hAnsi="Times New Roman"/>
                <w:i/>
                <w:iCs/>
                <w:sz w:val="20"/>
                <w:szCs w:val="20"/>
              </w:rPr>
              <w:t>Теоријска настава</w:t>
            </w:r>
          </w:p>
          <w:p w14:paraId="0C4E4BEF" w14:textId="77777777" w:rsidR="00B1438A" w:rsidRPr="008D6E6E" w:rsidRDefault="00B1438A" w:rsidP="009D2758">
            <w:pPr>
              <w:spacing w:after="60"/>
              <w:jc w:val="both"/>
              <w:rPr>
                <w:rFonts w:ascii="Times New Roman" w:hAnsi="Times New Roman"/>
                <w:sz w:val="20"/>
                <w:szCs w:val="20"/>
              </w:rPr>
            </w:pPr>
            <w:r w:rsidRPr="008D6E6E">
              <w:rPr>
                <w:rFonts w:ascii="Times New Roman" w:hAnsi="Times New Roman"/>
                <w:sz w:val="20"/>
                <w:szCs w:val="20"/>
              </w:rPr>
              <w:t xml:space="preserve">Теме: Образовање. Посао, услови рада и разговор за посао. Новац и финансије. Хоби и слободно време. Исхрана. Спорт и здрав живот. Животна средина и екологија. Друштвени живот, односи међу људима, животни стил. Описивање личности: особине, понашање. Језик струке: информационе технологије, пословни језик или језик дизајна.  </w:t>
            </w:r>
          </w:p>
          <w:p w14:paraId="32C3CC71" w14:textId="77777777" w:rsidR="00B1438A" w:rsidRPr="008D6E6E" w:rsidRDefault="00B1438A" w:rsidP="009D2758">
            <w:pPr>
              <w:spacing w:after="60"/>
              <w:jc w:val="both"/>
              <w:rPr>
                <w:rFonts w:ascii="Times New Roman" w:hAnsi="Times New Roman"/>
                <w:sz w:val="20"/>
                <w:szCs w:val="20"/>
              </w:rPr>
            </w:pPr>
            <w:r w:rsidRPr="008D6E6E">
              <w:rPr>
                <w:rFonts w:ascii="Times New Roman" w:hAnsi="Times New Roman"/>
                <w:sz w:val="20"/>
                <w:szCs w:val="20"/>
              </w:rPr>
              <w:lastRenderedPageBreak/>
              <w:t xml:space="preserve">Граматички садржаји: Бројиве и небројиве именице. Множина именица (правилна, неправилна, изузеци). Обнављање времена и утврђивање Present Perfect, Present Perfect Continous. Наративна времена. Past Perfect, Past Perfect Continuous. Модални глаголи за закључивање и претпоставке. Герунд и инфинитив. Изражавање будућности и употреба Future Continuous, Future Perfect, Future Perfect Continuous. Глаголски изрази. Обнављање пасива. Употреба форме have/get something done. Индиректни говор са слагањем времена. Условне реченице. </w:t>
            </w:r>
          </w:p>
          <w:p w14:paraId="1C86E2DF" w14:textId="77777777" w:rsidR="00B1438A" w:rsidRPr="008D6E6E" w:rsidRDefault="00B1438A" w:rsidP="009D2758">
            <w:pPr>
              <w:tabs>
                <w:tab w:val="left" w:pos="567"/>
              </w:tabs>
              <w:jc w:val="both"/>
              <w:rPr>
                <w:rFonts w:ascii="Times New Roman" w:hAnsi="Times New Roman"/>
                <w:i/>
                <w:iCs/>
                <w:sz w:val="20"/>
                <w:szCs w:val="20"/>
              </w:rPr>
            </w:pPr>
            <w:r w:rsidRPr="008D6E6E">
              <w:rPr>
                <w:rFonts w:ascii="Times New Roman" w:hAnsi="Times New Roman"/>
                <w:i/>
                <w:iCs/>
                <w:sz w:val="20"/>
                <w:szCs w:val="20"/>
              </w:rPr>
              <w:t xml:space="preserve">Практична настава </w:t>
            </w:r>
          </w:p>
          <w:p w14:paraId="7DBA33FD" w14:textId="77777777" w:rsidR="00B1438A" w:rsidRPr="008D6E6E" w:rsidRDefault="00B1438A" w:rsidP="009D2758">
            <w:pPr>
              <w:spacing w:after="60"/>
              <w:jc w:val="both"/>
              <w:rPr>
                <w:rFonts w:ascii="Times New Roman" w:hAnsi="Times New Roman"/>
                <w:sz w:val="20"/>
                <w:szCs w:val="20"/>
              </w:rPr>
            </w:pPr>
            <w:r w:rsidRPr="008D6E6E">
              <w:rPr>
                <w:rFonts w:ascii="Times New Roman" w:hAnsi="Times New Roman"/>
                <w:sz w:val="20"/>
                <w:szCs w:val="20"/>
              </w:rPr>
              <w:t>-</w:t>
            </w:r>
          </w:p>
        </w:tc>
      </w:tr>
      <w:tr w:rsidR="00B1438A" w:rsidRPr="008D6E6E" w14:paraId="0494B4B8" w14:textId="77777777" w:rsidTr="009D2758">
        <w:trPr>
          <w:trHeight w:val="227"/>
        </w:trPr>
        <w:tc>
          <w:tcPr>
            <w:tcW w:w="5000" w:type="pct"/>
            <w:gridSpan w:val="5"/>
            <w:vAlign w:val="center"/>
          </w:tcPr>
          <w:p w14:paraId="46815EBA" w14:textId="77777777" w:rsidR="00B1438A" w:rsidRDefault="00B1438A" w:rsidP="009D2758">
            <w:pPr>
              <w:spacing w:after="60"/>
              <w:rPr>
                <w:rFonts w:ascii="Times New Roman" w:hAnsi="Times New Roman"/>
                <w:b/>
                <w:sz w:val="20"/>
                <w:szCs w:val="20"/>
              </w:rPr>
            </w:pPr>
            <w:r>
              <w:rPr>
                <w:rFonts w:ascii="Times New Roman" w:hAnsi="Times New Roman"/>
                <w:b/>
                <w:sz w:val="20"/>
                <w:szCs w:val="20"/>
              </w:rPr>
              <w:t>Литература</w:t>
            </w:r>
          </w:p>
          <w:p w14:paraId="6C1BF1B1" w14:textId="77777777" w:rsidR="00B1438A" w:rsidRPr="00B52FDF" w:rsidRDefault="00B1438A" w:rsidP="009D2758">
            <w:pPr>
              <w:spacing w:after="120"/>
              <w:rPr>
                <w:rFonts w:ascii="Times New Roman" w:hAnsi="Times New Roman"/>
                <w:bCs/>
                <w:sz w:val="20"/>
                <w:szCs w:val="20"/>
              </w:rPr>
            </w:pPr>
            <w:r w:rsidRPr="008D6E6E">
              <w:rPr>
                <w:rFonts w:ascii="Times New Roman" w:hAnsi="Times New Roman"/>
                <w:bCs/>
                <w:i/>
                <w:iCs/>
                <w:sz w:val="20"/>
                <w:szCs w:val="20"/>
              </w:rPr>
              <w:t xml:space="preserve">Обавезна литература </w:t>
            </w:r>
          </w:p>
          <w:p w14:paraId="0713F144" w14:textId="77777777" w:rsidR="00B1438A" w:rsidRPr="008D6E6E" w:rsidRDefault="00B1438A" w:rsidP="00B1438A">
            <w:pPr>
              <w:numPr>
                <w:ilvl w:val="0"/>
                <w:numId w:val="45"/>
              </w:numPr>
              <w:autoSpaceDE w:val="0"/>
              <w:autoSpaceDN w:val="0"/>
              <w:adjustRightInd w:val="0"/>
              <w:ind w:hanging="294"/>
              <w:rPr>
                <w:rFonts w:ascii="Times New Roman" w:hAnsi="Times New Roman"/>
                <w:sz w:val="20"/>
                <w:szCs w:val="20"/>
              </w:rPr>
            </w:pPr>
            <w:r>
              <w:rPr>
                <w:rFonts w:ascii="Times New Roman" w:hAnsi="Times New Roman"/>
                <w:sz w:val="20"/>
                <w:szCs w:val="20"/>
              </w:rPr>
              <w:t xml:space="preserve">  </w:t>
            </w:r>
            <w:r w:rsidRPr="008D6E6E">
              <w:rPr>
                <w:rFonts w:ascii="Times New Roman" w:hAnsi="Times New Roman"/>
                <w:sz w:val="20"/>
                <w:szCs w:val="20"/>
              </w:rPr>
              <w:t xml:space="preserve">Crace, Araminta, и Robin Wileman. 2002. </w:t>
            </w:r>
            <w:r w:rsidRPr="008D6E6E">
              <w:rPr>
                <w:rFonts w:ascii="Times New Roman" w:hAnsi="Times New Roman"/>
                <w:i/>
                <w:sz w:val="20"/>
                <w:szCs w:val="20"/>
              </w:rPr>
              <w:t>Language to go, Intermediate</w:t>
            </w:r>
            <w:r w:rsidRPr="008D6E6E">
              <w:rPr>
                <w:rFonts w:ascii="Times New Roman" w:hAnsi="Times New Roman"/>
                <w:sz w:val="20"/>
                <w:szCs w:val="20"/>
              </w:rPr>
              <w:t>. Eng</w:t>
            </w:r>
            <w:r>
              <w:rPr>
                <w:rFonts w:ascii="Times New Roman" w:hAnsi="Times New Roman"/>
                <w:sz w:val="20"/>
                <w:szCs w:val="20"/>
              </w:rPr>
              <w:t>land: Pearson Education Limited, str.1-128</w:t>
            </w:r>
          </w:p>
          <w:p w14:paraId="231B68CA" w14:textId="77777777" w:rsidR="00B1438A" w:rsidRPr="008D6E6E" w:rsidRDefault="00B1438A" w:rsidP="00B1438A">
            <w:pPr>
              <w:numPr>
                <w:ilvl w:val="0"/>
                <w:numId w:val="45"/>
              </w:numPr>
              <w:autoSpaceDE w:val="0"/>
              <w:autoSpaceDN w:val="0"/>
              <w:adjustRightInd w:val="0"/>
              <w:ind w:hanging="294"/>
              <w:rPr>
                <w:rFonts w:ascii="Times New Roman" w:hAnsi="Times New Roman"/>
                <w:sz w:val="20"/>
                <w:szCs w:val="20"/>
              </w:rPr>
            </w:pPr>
            <w:r>
              <w:rPr>
                <w:rFonts w:ascii="Times New Roman" w:hAnsi="Times New Roman"/>
                <w:sz w:val="20"/>
                <w:szCs w:val="20"/>
              </w:rPr>
              <w:t xml:space="preserve">  </w:t>
            </w:r>
            <w:r w:rsidRPr="008D6E6E">
              <w:rPr>
                <w:rFonts w:ascii="Times New Roman" w:hAnsi="Times New Roman"/>
                <w:sz w:val="20"/>
                <w:szCs w:val="20"/>
              </w:rPr>
              <w:t xml:space="preserve">Asimov, Isaac. 2008. </w:t>
            </w:r>
            <w:r w:rsidRPr="008D6E6E">
              <w:rPr>
                <w:rFonts w:ascii="Times New Roman" w:hAnsi="Times New Roman"/>
                <w:i/>
                <w:sz w:val="20"/>
                <w:szCs w:val="20"/>
              </w:rPr>
              <w:t>I, Robot.</w:t>
            </w:r>
            <w:r w:rsidRPr="008D6E6E">
              <w:rPr>
                <w:rFonts w:ascii="Times New Roman" w:hAnsi="Times New Roman"/>
                <w:sz w:val="20"/>
                <w:szCs w:val="20"/>
              </w:rPr>
              <w:t xml:space="preserve"> Препричала Tricia Reilly. Oxford: Macmillann Heinemann ELT.</w:t>
            </w:r>
          </w:p>
          <w:p w14:paraId="6D8FD1DD" w14:textId="77777777" w:rsidR="00B1438A" w:rsidRPr="00023A76" w:rsidRDefault="00B1438A" w:rsidP="00B1438A">
            <w:pPr>
              <w:pStyle w:val="ListParagraph"/>
              <w:numPr>
                <w:ilvl w:val="0"/>
                <w:numId w:val="45"/>
              </w:numPr>
              <w:ind w:hanging="294"/>
              <w:rPr>
                <w:rFonts w:ascii="Times New Roman" w:hAnsi="Times New Roman"/>
                <w:bCs/>
                <w:i/>
                <w:iCs/>
                <w:sz w:val="20"/>
                <w:szCs w:val="20"/>
              </w:rPr>
            </w:pPr>
            <w:r w:rsidRPr="00023A76">
              <w:rPr>
                <w:rFonts w:ascii="Times New Roman" w:hAnsi="Times New Roman"/>
                <w:sz w:val="20"/>
                <w:szCs w:val="20"/>
              </w:rPr>
              <w:t xml:space="preserve">.Mantle, Jonathan. 2000. </w:t>
            </w:r>
            <w:r w:rsidRPr="00023A76">
              <w:rPr>
                <w:rFonts w:ascii="Times New Roman" w:hAnsi="Times New Roman"/>
                <w:i/>
                <w:sz w:val="20"/>
                <w:szCs w:val="20"/>
              </w:rPr>
              <w:t>Benetton (Penguin Readers: Level 5)</w:t>
            </w:r>
            <w:r w:rsidRPr="00023A76">
              <w:rPr>
                <w:rFonts w:ascii="Times New Roman" w:hAnsi="Times New Roman"/>
                <w:sz w:val="20"/>
                <w:szCs w:val="20"/>
              </w:rPr>
              <w:t>. UK: Longman, Penguin Readers</w:t>
            </w:r>
          </w:p>
          <w:p w14:paraId="41730C3D" w14:textId="77777777" w:rsidR="00B1438A" w:rsidRPr="00023A76" w:rsidRDefault="00B1438A" w:rsidP="00B1438A">
            <w:pPr>
              <w:pStyle w:val="ListParagraph"/>
              <w:numPr>
                <w:ilvl w:val="0"/>
                <w:numId w:val="45"/>
              </w:numPr>
              <w:ind w:hanging="294"/>
              <w:jc w:val="both"/>
              <w:rPr>
                <w:rFonts w:ascii="Times New Roman" w:hAnsi="Times New Roman"/>
                <w:sz w:val="20"/>
                <w:szCs w:val="20"/>
              </w:rPr>
            </w:pPr>
            <w:r w:rsidRPr="00023A76">
              <w:rPr>
                <w:rFonts w:ascii="Times New Roman" w:hAnsi="Times New Roman"/>
                <w:sz w:val="20"/>
                <w:szCs w:val="20"/>
              </w:rPr>
              <w:t>Ауторизована предавања за предмет НТ112 Енглески језик 2 објављена на eLearning систему Метрополитан универзитета, 2022..</w:t>
            </w:r>
          </w:p>
          <w:p w14:paraId="75A94ADC" w14:textId="77777777" w:rsidR="00B1438A" w:rsidRPr="008D6E6E" w:rsidRDefault="00B1438A" w:rsidP="009D2758">
            <w:pPr>
              <w:spacing w:before="120" w:after="120"/>
              <w:rPr>
                <w:rFonts w:ascii="Times New Roman" w:hAnsi="Times New Roman"/>
                <w:bCs/>
                <w:i/>
                <w:iCs/>
                <w:sz w:val="20"/>
                <w:szCs w:val="20"/>
              </w:rPr>
            </w:pPr>
            <w:r w:rsidRPr="008D6E6E">
              <w:rPr>
                <w:rFonts w:ascii="Times New Roman" w:hAnsi="Times New Roman"/>
                <w:bCs/>
                <w:i/>
                <w:iCs/>
                <w:sz w:val="20"/>
                <w:szCs w:val="20"/>
              </w:rPr>
              <w:t>Препоручена литература</w:t>
            </w:r>
          </w:p>
          <w:p w14:paraId="7AA9DDCB" w14:textId="77777777" w:rsidR="00B1438A" w:rsidRPr="00023A76" w:rsidRDefault="00B1438A" w:rsidP="00B1438A">
            <w:pPr>
              <w:pStyle w:val="ListParagraph"/>
              <w:numPr>
                <w:ilvl w:val="1"/>
                <w:numId w:val="46"/>
              </w:numPr>
              <w:autoSpaceDE w:val="0"/>
              <w:autoSpaceDN w:val="0"/>
              <w:adjustRightInd w:val="0"/>
              <w:ind w:left="709" w:hanging="283"/>
              <w:rPr>
                <w:rFonts w:ascii="Times New Roman" w:hAnsi="Times New Roman"/>
                <w:sz w:val="20"/>
                <w:szCs w:val="20"/>
              </w:rPr>
            </w:pPr>
            <w:r w:rsidRPr="00023A76">
              <w:rPr>
                <w:rFonts w:ascii="Times New Roman" w:hAnsi="Times New Roman"/>
                <w:sz w:val="20"/>
                <w:szCs w:val="20"/>
              </w:rPr>
              <w:t xml:space="preserve">Murphy, Raymond. 2004. </w:t>
            </w:r>
            <w:r w:rsidRPr="00023A76">
              <w:rPr>
                <w:rFonts w:ascii="Times New Roman" w:hAnsi="Times New Roman"/>
                <w:i/>
                <w:sz w:val="20"/>
                <w:szCs w:val="20"/>
              </w:rPr>
              <w:t>English Grammar in Use: A Self-study Reference and Practice Book for Intermediate Learners of English - with Answers, 3rd edition</w:t>
            </w:r>
            <w:r w:rsidRPr="00023A76">
              <w:rPr>
                <w:rFonts w:ascii="Times New Roman" w:hAnsi="Times New Roman"/>
                <w:sz w:val="20"/>
                <w:szCs w:val="20"/>
              </w:rPr>
              <w:t>. Cambridge, UK: Cambridge University Press.</w:t>
            </w:r>
            <w:bookmarkStart w:id="3" w:name="_heading=h.y181jjwmnhr5" w:colFirst="0" w:colLast="0"/>
            <w:bookmarkEnd w:id="3"/>
          </w:p>
          <w:p w14:paraId="61AEA8F5" w14:textId="77777777" w:rsidR="00B1438A" w:rsidRPr="00023A76" w:rsidRDefault="00B1438A" w:rsidP="00B1438A">
            <w:pPr>
              <w:pStyle w:val="ListParagraph"/>
              <w:numPr>
                <w:ilvl w:val="1"/>
                <w:numId w:val="46"/>
              </w:numPr>
              <w:autoSpaceDE w:val="0"/>
              <w:autoSpaceDN w:val="0"/>
              <w:adjustRightInd w:val="0"/>
              <w:spacing w:after="60"/>
              <w:ind w:left="709" w:hanging="284"/>
              <w:contextualSpacing w:val="0"/>
              <w:rPr>
                <w:rFonts w:ascii="Times New Roman" w:hAnsi="Times New Roman"/>
                <w:sz w:val="20"/>
                <w:szCs w:val="20"/>
              </w:rPr>
            </w:pPr>
            <w:r w:rsidRPr="00023A76">
              <w:rPr>
                <w:rFonts w:ascii="Times New Roman" w:hAnsi="Times New Roman"/>
                <w:sz w:val="20"/>
                <w:szCs w:val="20"/>
              </w:rPr>
              <w:t xml:space="preserve">Eastwood, John. 2019. </w:t>
            </w:r>
            <w:r w:rsidRPr="00023A76">
              <w:rPr>
                <w:rFonts w:ascii="Times New Roman" w:hAnsi="Times New Roman"/>
                <w:i/>
                <w:sz w:val="20"/>
                <w:szCs w:val="20"/>
              </w:rPr>
              <w:t>Oxford Practice Grammar Intermediate with Key.</w:t>
            </w:r>
            <w:r w:rsidRPr="00023A76">
              <w:rPr>
                <w:rFonts w:ascii="Times New Roman" w:hAnsi="Times New Roman"/>
                <w:sz w:val="20"/>
                <w:szCs w:val="20"/>
              </w:rPr>
              <w:t xml:space="preserve"> Oxford: Oxford University Press.</w:t>
            </w:r>
          </w:p>
        </w:tc>
      </w:tr>
      <w:tr w:rsidR="00B1438A" w:rsidRPr="008D6E6E" w14:paraId="0FDCF450" w14:textId="77777777" w:rsidTr="009D2758">
        <w:trPr>
          <w:trHeight w:val="227"/>
        </w:trPr>
        <w:tc>
          <w:tcPr>
            <w:tcW w:w="1689" w:type="pct"/>
            <w:vAlign w:val="center"/>
          </w:tcPr>
          <w:p w14:paraId="57E5B808"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Број часова  активне наставе</w:t>
            </w:r>
          </w:p>
        </w:tc>
        <w:tc>
          <w:tcPr>
            <w:tcW w:w="1672" w:type="pct"/>
            <w:gridSpan w:val="2"/>
            <w:vAlign w:val="center"/>
          </w:tcPr>
          <w:p w14:paraId="22D1E5CC"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Теоријска настава:</w:t>
            </w:r>
            <w:r w:rsidRPr="008D6E6E">
              <w:rPr>
                <w:rFonts w:ascii="Times New Roman" w:hAnsi="Times New Roman"/>
                <w:sz w:val="20"/>
                <w:szCs w:val="20"/>
              </w:rPr>
              <w:t xml:space="preserve"> 3</w:t>
            </w:r>
          </w:p>
        </w:tc>
        <w:tc>
          <w:tcPr>
            <w:tcW w:w="1639" w:type="pct"/>
            <w:gridSpan w:val="2"/>
            <w:vAlign w:val="center"/>
          </w:tcPr>
          <w:p w14:paraId="6969833F" w14:textId="77777777" w:rsidR="00B1438A" w:rsidRPr="008D6E6E" w:rsidRDefault="00B1438A" w:rsidP="009D2758">
            <w:pPr>
              <w:tabs>
                <w:tab w:val="left" w:pos="567"/>
              </w:tabs>
              <w:spacing w:after="60"/>
              <w:rPr>
                <w:rFonts w:ascii="Times New Roman" w:hAnsi="Times New Roman"/>
                <w:sz w:val="20"/>
                <w:szCs w:val="20"/>
              </w:rPr>
            </w:pPr>
            <w:r w:rsidRPr="008D6E6E">
              <w:rPr>
                <w:rFonts w:ascii="Times New Roman" w:hAnsi="Times New Roman"/>
                <w:b/>
                <w:sz w:val="20"/>
                <w:szCs w:val="20"/>
              </w:rPr>
              <w:t>Практична настава:</w:t>
            </w:r>
            <w:r w:rsidRPr="008D6E6E">
              <w:rPr>
                <w:rFonts w:ascii="Times New Roman" w:hAnsi="Times New Roman"/>
                <w:sz w:val="20"/>
                <w:szCs w:val="20"/>
              </w:rPr>
              <w:t xml:space="preserve"> 0</w:t>
            </w:r>
          </w:p>
        </w:tc>
      </w:tr>
      <w:tr w:rsidR="00B1438A" w:rsidRPr="00B22C69" w14:paraId="386B1266" w14:textId="77777777" w:rsidTr="009D2758">
        <w:trPr>
          <w:trHeight w:val="854"/>
        </w:trPr>
        <w:tc>
          <w:tcPr>
            <w:tcW w:w="5000" w:type="pct"/>
            <w:gridSpan w:val="5"/>
            <w:vAlign w:val="center"/>
          </w:tcPr>
          <w:p w14:paraId="2A954E2C"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Методе извођења наставе</w:t>
            </w:r>
          </w:p>
          <w:p w14:paraId="3CE4AECC" w14:textId="77777777" w:rsidR="00B1438A" w:rsidRDefault="00B1438A" w:rsidP="009D2758">
            <w:pPr>
              <w:jc w:val="both"/>
              <w:rPr>
                <w:rFonts w:ascii="Times New Roman" w:hAnsi="Times New Roman"/>
                <w:bCs/>
                <w:sz w:val="20"/>
                <w:szCs w:val="20"/>
                <w:lang w:val="ru-RU"/>
              </w:rPr>
            </w:pPr>
            <w:r w:rsidRPr="00026658">
              <w:rPr>
                <w:rFonts w:ascii="Times New Roman" w:hAnsi="Times New Roman"/>
                <w:sz w:val="20"/>
                <w:szCs w:val="20"/>
              </w:rPr>
              <w:t>Верб</w:t>
            </w:r>
            <w:r>
              <w:rPr>
                <w:rFonts w:ascii="Times New Roman" w:hAnsi="Times New Roman"/>
                <w:sz w:val="20"/>
                <w:szCs w:val="20"/>
              </w:rPr>
              <w:t>ал</w:t>
            </w:r>
            <w:r w:rsidRPr="00026658">
              <w:rPr>
                <w:rFonts w:ascii="Times New Roman" w:hAnsi="Times New Roman"/>
                <w:sz w:val="20"/>
                <w:szCs w:val="20"/>
              </w:rPr>
              <w:t xml:space="preserve">лно – текстуална, аналитичка метода, разговор, објашњена, </w:t>
            </w:r>
            <w:r w:rsidRPr="00026658">
              <w:rPr>
                <w:rFonts w:ascii="Times New Roman" w:hAnsi="Times New Roman"/>
                <w:bCs/>
                <w:sz w:val="20"/>
                <w:szCs w:val="20"/>
                <w:lang w:val="ru-RU"/>
              </w:rPr>
              <w:t>илустративно-демонстративна</w:t>
            </w:r>
            <w:r>
              <w:rPr>
                <w:rFonts w:ascii="Times New Roman" w:hAnsi="Times New Roman"/>
                <w:bCs/>
                <w:sz w:val="20"/>
                <w:szCs w:val="20"/>
                <w:lang w:val="ru-RU"/>
              </w:rPr>
              <w:t xml:space="preserve">; </w:t>
            </w:r>
            <w:r w:rsidRPr="00026658">
              <w:rPr>
                <w:rFonts w:ascii="Times New Roman" w:hAnsi="Times New Roman"/>
                <w:bCs/>
                <w:sz w:val="20"/>
                <w:szCs w:val="20"/>
                <w:lang w:val="ru-RU"/>
              </w:rPr>
              <w:t>аналитичко-интерпретативна</w:t>
            </w:r>
          </w:p>
          <w:p w14:paraId="2C12A685"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628B110F"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C1A5700"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98859B6"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EE69C98"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60124843" w14:textId="77777777" w:rsidR="00B1438A" w:rsidRPr="00B22C69" w:rsidRDefault="00B1438A" w:rsidP="009D2758">
            <w:pPr>
              <w:jc w:val="both"/>
              <w:rPr>
                <w:rFonts w:ascii="Times New Roman" w:hAnsi="Times New Roman"/>
                <w:bCs/>
                <w:sz w:val="20"/>
                <w:szCs w:val="20"/>
                <w:lang w:val="ru-RU"/>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8D6E6E" w14:paraId="670567EA" w14:textId="77777777" w:rsidTr="009D2758">
        <w:trPr>
          <w:trHeight w:val="227"/>
        </w:trPr>
        <w:tc>
          <w:tcPr>
            <w:tcW w:w="5000" w:type="pct"/>
            <w:gridSpan w:val="5"/>
            <w:vAlign w:val="center"/>
          </w:tcPr>
          <w:p w14:paraId="7EADA7A5"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Оцена  знања (максимални број поена 100)</w:t>
            </w:r>
          </w:p>
        </w:tc>
      </w:tr>
      <w:tr w:rsidR="00B1438A" w:rsidRPr="008D6E6E" w14:paraId="4E8F6FCC" w14:textId="77777777" w:rsidTr="009D2758">
        <w:trPr>
          <w:trHeight w:val="314"/>
        </w:trPr>
        <w:tc>
          <w:tcPr>
            <w:tcW w:w="1689" w:type="pct"/>
            <w:vAlign w:val="center"/>
          </w:tcPr>
          <w:p w14:paraId="55706954"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Предиспитне обавезе</w:t>
            </w:r>
          </w:p>
        </w:tc>
        <w:tc>
          <w:tcPr>
            <w:tcW w:w="1049" w:type="pct"/>
            <w:vAlign w:val="center"/>
          </w:tcPr>
          <w:p w14:paraId="548595E1" w14:textId="77777777" w:rsidR="00B1438A" w:rsidRPr="008D6E6E" w:rsidRDefault="00B1438A" w:rsidP="009D2758">
            <w:pPr>
              <w:tabs>
                <w:tab w:val="left" w:pos="567"/>
              </w:tabs>
              <w:spacing w:after="60"/>
              <w:jc w:val="center"/>
              <w:rPr>
                <w:rFonts w:ascii="Times New Roman" w:hAnsi="Times New Roman"/>
                <w:sz w:val="20"/>
                <w:szCs w:val="20"/>
              </w:rPr>
            </w:pPr>
            <w:r w:rsidRPr="008D6E6E">
              <w:rPr>
                <w:rFonts w:ascii="Times New Roman" w:hAnsi="Times New Roman"/>
                <w:sz w:val="20"/>
                <w:szCs w:val="20"/>
              </w:rPr>
              <w:t>поена</w:t>
            </w:r>
            <w:r>
              <w:rPr>
                <w:rFonts w:ascii="Times New Roman" w:hAnsi="Times New Roman"/>
                <w:sz w:val="20"/>
                <w:szCs w:val="20"/>
              </w:rPr>
              <w:t xml:space="preserve"> 70</w:t>
            </w:r>
          </w:p>
        </w:tc>
        <w:tc>
          <w:tcPr>
            <w:tcW w:w="1706" w:type="pct"/>
            <w:gridSpan w:val="2"/>
            <w:shd w:val="clear" w:color="auto" w:fill="auto"/>
            <w:vAlign w:val="center"/>
          </w:tcPr>
          <w:p w14:paraId="23D3B4D4" w14:textId="77777777" w:rsidR="00B1438A" w:rsidRPr="008D6E6E" w:rsidRDefault="00B1438A" w:rsidP="009D2758">
            <w:pPr>
              <w:tabs>
                <w:tab w:val="left" w:pos="567"/>
              </w:tabs>
              <w:spacing w:after="60"/>
              <w:rPr>
                <w:rFonts w:ascii="Times New Roman" w:hAnsi="Times New Roman"/>
                <w:b/>
                <w:sz w:val="20"/>
                <w:szCs w:val="20"/>
              </w:rPr>
            </w:pPr>
            <w:r w:rsidRPr="008D6E6E">
              <w:rPr>
                <w:rFonts w:ascii="Times New Roman" w:hAnsi="Times New Roman"/>
                <w:b/>
                <w:sz w:val="20"/>
                <w:szCs w:val="20"/>
              </w:rPr>
              <w:t xml:space="preserve">Завршни испит </w:t>
            </w:r>
          </w:p>
        </w:tc>
        <w:tc>
          <w:tcPr>
            <w:tcW w:w="556" w:type="pct"/>
            <w:shd w:val="clear" w:color="auto" w:fill="auto"/>
            <w:vAlign w:val="center"/>
          </w:tcPr>
          <w:p w14:paraId="0BCCE590" w14:textId="77777777" w:rsidR="00B1438A" w:rsidRPr="008D6E6E" w:rsidRDefault="00B1438A" w:rsidP="009D2758">
            <w:pPr>
              <w:tabs>
                <w:tab w:val="left" w:pos="567"/>
              </w:tabs>
              <w:spacing w:after="60"/>
              <w:jc w:val="center"/>
              <w:rPr>
                <w:rFonts w:ascii="Times New Roman" w:hAnsi="Times New Roman"/>
                <w:b/>
                <w:sz w:val="20"/>
                <w:szCs w:val="20"/>
              </w:rPr>
            </w:pPr>
            <w:r w:rsidRPr="008D6E6E">
              <w:rPr>
                <w:rFonts w:ascii="Times New Roman" w:hAnsi="Times New Roman"/>
                <w:sz w:val="20"/>
                <w:szCs w:val="20"/>
              </w:rPr>
              <w:t>поена</w:t>
            </w:r>
            <w:r>
              <w:rPr>
                <w:rFonts w:ascii="Times New Roman" w:hAnsi="Times New Roman"/>
                <w:sz w:val="20"/>
                <w:szCs w:val="20"/>
              </w:rPr>
              <w:t xml:space="preserve"> 30</w:t>
            </w:r>
          </w:p>
        </w:tc>
      </w:tr>
      <w:tr w:rsidR="00B1438A" w:rsidRPr="008D6E6E" w14:paraId="56862D21" w14:textId="77777777" w:rsidTr="009D2758">
        <w:trPr>
          <w:trHeight w:val="227"/>
        </w:trPr>
        <w:tc>
          <w:tcPr>
            <w:tcW w:w="1689" w:type="pct"/>
          </w:tcPr>
          <w:p w14:paraId="6FC0BE92" w14:textId="77777777" w:rsidR="00B1438A" w:rsidRPr="008D6E6E" w:rsidRDefault="00B1438A" w:rsidP="009D2758">
            <w:pPr>
              <w:rPr>
                <w:rFonts w:ascii="Times New Roman" w:hAnsi="Times New Roman"/>
                <w:i/>
                <w:sz w:val="20"/>
                <w:szCs w:val="20"/>
              </w:rPr>
            </w:pPr>
            <w:r w:rsidRPr="008D6E6E">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49" w:type="pct"/>
          </w:tcPr>
          <w:p w14:paraId="505BE298"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5</w:t>
            </w:r>
          </w:p>
        </w:tc>
        <w:tc>
          <w:tcPr>
            <w:tcW w:w="1706" w:type="pct"/>
            <w:gridSpan w:val="2"/>
            <w:shd w:val="clear" w:color="auto" w:fill="auto"/>
          </w:tcPr>
          <w:p w14:paraId="7010CF49" w14:textId="77777777" w:rsidR="00B1438A" w:rsidRPr="00386A7C" w:rsidRDefault="00B1438A" w:rsidP="009D2758">
            <w:pPr>
              <w:rPr>
                <w:rFonts w:ascii="Times New Roman" w:hAnsi="Times New Roman"/>
                <w:iCs/>
                <w:sz w:val="20"/>
                <w:szCs w:val="20"/>
              </w:rPr>
            </w:pPr>
            <w:r>
              <w:rPr>
                <w:rFonts w:ascii="Times New Roman" w:hAnsi="Times New Roman"/>
                <w:iCs/>
                <w:sz w:val="20"/>
                <w:szCs w:val="20"/>
              </w:rPr>
              <w:t>Писмени испит</w:t>
            </w:r>
          </w:p>
        </w:tc>
        <w:tc>
          <w:tcPr>
            <w:tcW w:w="556" w:type="pct"/>
            <w:shd w:val="clear" w:color="auto" w:fill="auto"/>
          </w:tcPr>
          <w:p w14:paraId="4FED1D34"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30</w:t>
            </w:r>
          </w:p>
        </w:tc>
      </w:tr>
      <w:tr w:rsidR="00B1438A" w14:paraId="3C57F1C4" w14:textId="77777777" w:rsidTr="009D2758">
        <w:trPr>
          <w:trHeight w:val="227"/>
        </w:trPr>
        <w:tc>
          <w:tcPr>
            <w:tcW w:w="1689" w:type="pct"/>
          </w:tcPr>
          <w:p w14:paraId="747E31A3" w14:textId="77777777" w:rsidR="00B1438A" w:rsidRPr="008D6E6E" w:rsidRDefault="00B1438A" w:rsidP="009D2758">
            <w:pPr>
              <w:rPr>
                <w:rFonts w:ascii="Times New Roman" w:hAnsi="Times New Roman"/>
                <w:sz w:val="20"/>
                <w:szCs w:val="20"/>
              </w:rPr>
            </w:pPr>
            <w:r>
              <w:rPr>
                <w:rFonts w:ascii="Times New Roman" w:hAnsi="Times New Roman"/>
                <w:sz w:val="20"/>
                <w:szCs w:val="20"/>
              </w:rPr>
              <w:t>активност на вежбама</w:t>
            </w:r>
          </w:p>
        </w:tc>
        <w:tc>
          <w:tcPr>
            <w:tcW w:w="1049" w:type="pct"/>
          </w:tcPr>
          <w:p w14:paraId="28433493"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5</w:t>
            </w:r>
          </w:p>
        </w:tc>
        <w:tc>
          <w:tcPr>
            <w:tcW w:w="1706" w:type="pct"/>
            <w:gridSpan w:val="2"/>
            <w:shd w:val="clear" w:color="auto" w:fill="auto"/>
          </w:tcPr>
          <w:p w14:paraId="3544B6B5" w14:textId="77777777" w:rsidR="00B1438A" w:rsidRDefault="00B1438A" w:rsidP="009D2758">
            <w:pPr>
              <w:rPr>
                <w:rFonts w:ascii="Times New Roman" w:hAnsi="Times New Roman"/>
                <w:iCs/>
                <w:sz w:val="20"/>
                <w:szCs w:val="20"/>
              </w:rPr>
            </w:pPr>
          </w:p>
        </w:tc>
        <w:tc>
          <w:tcPr>
            <w:tcW w:w="556" w:type="pct"/>
            <w:shd w:val="clear" w:color="auto" w:fill="auto"/>
          </w:tcPr>
          <w:p w14:paraId="28220649" w14:textId="77777777" w:rsidR="00B1438A" w:rsidRDefault="00B1438A" w:rsidP="009D2758">
            <w:pPr>
              <w:jc w:val="center"/>
              <w:rPr>
                <w:rFonts w:ascii="Times New Roman" w:hAnsi="Times New Roman"/>
                <w:sz w:val="20"/>
                <w:szCs w:val="20"/>
              </w:rPr>
            </w:pPr>
          </w:p>
        </w:tc>
      </w:tr>
      <w:tr w:rsidR="00B1438A" w:rsidRPr="008D6E6E" w14:paraId="1C91726A" w14:textId="77777777" w:rsidTr="009D2758">
        <w:trPr>
          <w:trHeight w:val="227"/>
        </w:trPr>
        <w:tc>
          <w:tcPr>
            <w:tcW w:w="1689" w:type="pct"/>
          </w:tcPr>
          <w:p w14:paraId="14E2BE7A" w14:textId="77777777" w:rsidR="00B1438A" w:rsidRPr="008D6E6E" w:rsidRDefault="00B1438A" w:rsidP="009D2758">
            <w:pPr>
              <w:rPr>
                <w:rFonts w:ascii="Times New Roman" w:hAnsi="Times New Roman"/>
                <w:sz w:val="20"/>
                <w:szCs w:val="20"/>
              </w:rPr>
            </w:pPr>
            <w:r w:rsidRPr="008D6E6E">
              <w:rPr>
                <w:rFonts w:ascii="Times New Roman" w:hAnsi="Times New Roman"/>
                <w:sz w:val="20"/>
                <w:szCs w:val="20"/>
              </w:rPr>
              <w:t>Лектира</w:t>
            </w:r>
          </w:p>
        </w:tc>
        <w:tc>
          <w:tcPr>
            <w:tcW w:w="1049" w:type="pct"/>
          </w:tcPr>
          <w:p w14:paraId="59B212BB" w14:textId="77777777" w:rsidR="00B1438A" w:rsidRPr="008D6E6E" w:rsidRDefault="00B1438A" w:rsidP="009D2758">
            <w:pPr>
              <w:jc w:val="center"/>
              <w:rPr>
                <w:rFonts w:ascii="Times New Roman" w:hAnsi="Times New Roman"/>
                <w:sz w:val="20"/>
                <w:szCs w:val="20"/>
              </w:rPr>
            </w:pPr>
            <w:r w:rsidRPr="008D6E6E">
              <w:rPr>
                <w:rFonts w:ascii="Times New Roman" w:hAnsi="Times New Roman"/>
                <w:sz w:val="20"/>
                <w:szCs w:val="20"/>
              </w:rPr>
              <w:t>15</w:t>
            </w:r>
          </w:p>
        </w:tc>
        <w:tc>
          <w:tcPr>
            <w:tcW w:w="1706" w:type="pct"/>
            <w:gridSpan w:val="2"/>
            <w:shd w:val="clear" w:color="auto" w:fill="auto"/>
          </w:tcPr>
          <w:p w14:paraId="1F85638E" w14:textId="77777777" w:rsidR="00B1438A" w:rsidRPr="008D6E6E" w:rsidRDefault="00B1438A" w:rsidP="009D2758">
            <w:pPr>
              <w:rPr>
                <w:rFonts w:ascii="Times New Roman" w:hAnsi="Times New Roman"/>
                <w:sz w:val="20"/>
                <w:szCs w:val="20"/>
              </w:rPr>
            </w:pPr>
          </w:p>
        </w:tc>
        <w:tc>
          <w:tcPr>
            <w:tcW w:w="556" w:type="pct"/>
            <w:shd w:val="clear" w:color="auto" w:fill="auto"/>
          </w:tcPr>
          <w:p w14:paraId="5B490D56" w14:textId="77777777" w:rsidR="00B1438A" w:rsidRPr="008D6E6E" w:rsidRDefault="00B1438A" w:rsidP="009D2758">
            <w:pPr>
              <w:jc w:val="center"/>
              <w:rPr>
                <w:rFonts w:ascii="Times New Roman" w:hAnsi="Times New Roman"/>
                <w:sz w:val="20"/>
                <w:szCs w:val="20"/>
              </w:rPr>
            </w:pPr>
          </w:p>
        </w:tc>
      </w:tr>
      <w:tr w:rsidR="00B1438A" w:rsidRPr="008D6E6E" w14:paraId="5E70E407" w14:textId="77777777" w:rsidTr="009D2758">
        <w:trPr>
          <w:trHeight w:val="227"/>
        </w:trPr>
        <w:tc>
          <w:tcPr>
            <w:tcW w:w="1689" w:type="pct"/>
          </w:tcPr>
          <w:p w14:paraId="12DEFBA4" w14:textId="77777777" w:rsidR="00B1438A" w:rsidRPr="00CD13AF" w:rsidRDefault="00B1438A" w:rsidP="009D2758">
            <w:pPr>
              <w:rPr>
                <w:rFonts w:ascii="Times New Roman" w:hAnsi="Times New Roman"/>
                <w:i/>
                <w:sz w:val="20"/>
                <w:szCs w:val="20"/>
              </w:rPr>
            </w:pPr>
            <w:r w:rsidRPr="008D6E6E">
              <w:rPr>
                <w:rFonts w:ascii="Times New Roman" w:hAnsi="Times New Roman"/>
                <w:sz w:val="20"/>
                <w:szCs w:val="20"/>
              </w:rPr>
              <w:t>Домаћи задаци</w:t>
            </w:r>
            <w:r>
              <w:rPr>
                <w:rFonts w:ascii="Times New Roman" w:hAnsi="Times New Roman"/>
                <w:sz w:val="20"/>
                <w:szCs w:val="20"/>
              </w:rPr>
              <w:t xml:space="preserve"> (4 x 2)</w:t>
            </w:r>
          </w:p>
        </w:tc>
        <w:tc>
          <w:tcPr>
            <w:tcW w:w="1049" w:type="pct"/>
          </w:tcPr>
          <w:p w14:paraId="0F687FB9" w14:textId="77777777" w:rsidR="00B1438A" w:rsidRPr="00CD13AF" w:rsidRDefault="00B1438A" w:rsidP="009D2758">
            <w:pPr>
              <w:jc w:val="center"/>
              <w:rPr>
                <w:rFonts w:ascii="Times New Roman" w:hAnsi="Times New Roman"/>
                <w:sz w:val="20"/>
                <w:szCs w:val="20"/>
              </w:rPr>
            </w:pPr>
            <w:r>
              <w:rPr>
                <w:rFonts w:ascii="Times New Roman" w:hAnsi="Times New Roman"/>
                <w:sz w:val="20"/>
                <w:szCs w:val="20"/>
              </w:rPr>
              <w:t>8</w:t>
            </w:r>
          </w:p>
        </w:tc>
        <w:tc>
          <w:tcPr>
            <w:tcW w:w="1706" w:type="pct"/>
            <w:gridSpan w:val="2"/>
            <w:shd w:val="clear" w:color="auto" w:fill="auto"/>
          </w:tcPr>
          <w:p w14:paraId="36F89813" w14:textId="77777777" w:rsidR="00B1438A" w:rsidRPr="008D6E6E" w:rsidRDefault="00B1438A" w:rsidP="009D2758">
            <w:pPr>
              <w:rPr>
                <w:rFonts w:ascii="Times New Roman" w:hAnsi="Times New Roman"/>
                <w:i/>
                <w:sz w:val="20"/>
                <w:szCs w:val="20"/>
              </w:rPr>
            </w:pPr>
          </w:p>
        </w:tc>
        <w:tc>
          <w:tcPr>
            <w:tcW w:w="556" w:type="pct"/>
            <w:shd w:val="clear" w:color="auto" w:fill="auto"/>
          </w:tcPr>
          <w:p w14:paraId="79EEEFC2" w14:textId="77777777" w:rsidR="00B1438A" w:rsidRPr="008D6E6E" w:rsidRDefault="00B1438A" w:rsidP="009D2758">
            <w:pPr>
              <w:jc w:val="center"/>
              <w:rPr>
                <w:rFonts w:ascii="Times New Roman" w:hAnsi="Times New Roman"/>
                <w:i/>
                <w:sz w:val="20"/>
                <w:szCs w:val="20"/>
              </w:rPr>
            </w:pPr>
          </w:p>
        </w:tc>
      </w:tr>
      <w:tr w:rsidR="00B1438A" w:rsidRPr="008D6E6E" w14:paraId="4CA776AB" w14:textId="77777777" w:rsidTr="009D2758">
        <w:trPr>
          <w:trHeight w:val="227"/>
        </w:trPr>
        <w:tc>
          <w:tcPr>
            <w:tcW w:w="1689" w:type="pct"/>
          </w:tcPr>
          <w:p w14:paraId="2BE8D8CE" w14:textId="77777777" w:rsidR="00B1438A" w:rsidRPr="008D6E6E" w:rsidRDefault="00B1438A" w:rsidP="009D2758">
            <w:pPr>
              <w:rPr>
                <w:rFonts w:ascii="Times New Roman" w:hAnsi="Times New Roman"/>
                <w:sz w:val="20"/>
                <w:szCs w:val="20"/>
              </w:rPr>
            </w:pPr>
            <w:r w:rsidRPr="008D6E6E">
              <w:rPr>
                <w:rFonts w:ascii="Times New Roman" w:hAnsi="Times New Roman"/>
                <w:sz w:val="20"/>
                <w:szCs w:val="20"/>
              </w:rPr>
              <w:t>Пројекат (усмена презентација)</w:t>
            </w:r>
          </w:p>
        </w:tc>
        <w:tc>
          <w:tcPr>
            <w:tcW w:w="1049" w:type="pct"/>
          </w:tcPr>
          <w:p w14:paraId="1ED21EC5"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12</w:t>
            </w:r>
          </w:p>
        </w:tc>
        <w:tc>
          <w:tcPr>
            <w:tcW w:w="1706" w:type="pct"/>
            <w:gridSpan w:val="2"/>
            <w:shd w:val="clear" w:color="auto" w:fill="auto"/>
          </w:tcPr>
          <w:p w14:paraId="7DF32D6D" w14:textId="77777777" w:rsidR="00B1438A" w:rsidRPr="008D6E6E" w:rsidRDefault="00B1438A" w:rsidP="009D2758">
            <w:pPr>
              <w:rPr>
                <w:rFonts w:ascii="Times New Roman" w:hAnsi="Times New Roman"/>
                <w:sz w:val="20"/>
                <w:szCs w:val="20"/>
              </w:rPr>
            </w:pPr>
          </w:p>
        </w:tc>
        <w:tc>
          <w:tcPr>
            <w:tcW w:w="556" w:type="pct"/>
            <w:shd w:val="clear" w:color="auto" w:fill="auto"/>
          </w:tcPr>
          <w:p w14:paraId="7522A1D6" w14:textId="77777777" w:rsidR="00B1438A" w:rsidRPr="008D6E6E" w:rsidRDefault="00B1438A" w:rsidP="009D2758">
            <w:pPr>
              <w:jc w:val="center"/>
              <w:rPr>
                <w:rFonts w:ascii="Times New Roman" w:hAnsi="Times New Roman"/>
                <w:sz w:val="20"/>
                <w:szCs w:val="20"/>
              </w:rPr>
            </w:pPr>
          </w:p>
        </w:tc>
      </w:tr>
      <w:tr w:rsidR="00B1438A" w:rsidRPr="008D6E6E" w14:paraId="61252CB9" w14:textId="77777777" w:rsidTr="009D2758">
        <w:trPr>
          <w:trHeight w:val="227"/>
        </w:trPr>
        <w:tc>
          <w:tcPr>
            <w:tcW w:w="1689" w:type="pct"/>
          </w:tcPr>
          <w:p w14:paraId="4F805590" w14:textId="77777777" w:rsidR="00B1438A" w:rsidRPr="008D6E6E" w:rsidRDefault="00B1438A" w:rsidP="009D2758">
            <w:pPr>
              <w:rPr>
                <w:rFonts w:ascii="Times New Roman" w:hAnsi="Times New Roman"/>
                <w:sz w:val="20"/>
                <w:szCs w:val="20"/>
              </w:rPr>
            </w:pPr>
            <w:r w:rsidRPr="008D6E6E">
              <w:rPr>
                <w:rFonts w:ascii="Times New Roman" w:hAnsi="Times New Roman"/>
                <w:sz w:val="20"/>
                <w:szCs w:val="20"/>
              </w:rPr>
              <w:t>Колоквијум</w:t>
            </w:r>
          </w:p>
        </w:tc>
        <w:tc>
          <w:tcPr>
            <w:tcW w:w="1049" w:type="pct"/>
          </w:tcPr>
          <w:p w14:paraId="095F4E2E"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20</w:t>
            </w:r>
          </w:p>
        </w:tc>
        <w:tc>
          <w:tcPr>
            <w:tcW w:w="1706" w:type="pct"/>
            <w:gridSpan w:val="2"/>
            <w:shd w:val="clear" w:color="auto" w:fill="auto"/>
          </w:tcPr>
          <w:p w14:paraId="2846FE86" w14:textId="77777777" w:rsidR="00B1438A" w:rsidRPr="008D6E6E" w:rsidRDefault="00B1438A" w:rsidP="009D2758">
            <w:pPr>
              <w:rPr>
                <w:rFonts w:ascii="Times New Roman" w:hAnsi="Times New Roman"/>
                <w:sz w:val="20"/>
                <w:szCs w:val="20"/>
              </w:rPr>
            </w:pPr>
          </w:p>
        </w:tc>
        <w:tc>
          <w:tcPr>
            <w:tcW w:w="556" w:type="pct"/>
            <w:shd w:val="clear" w:color="auto" w:fill="auto"/>
          </w:tcPr>
          <w:p w14:paraId="469F1CEB" w14:textId="77777777" w:rsidR="00B1438A" w:rsidRPr="008D6E6E" w:rsidRDefault="00B1438A" w:rsidP="009D2758">
            <w:pPr>
              <w:jc w:val="center"/>
              <w:rPr>
                <w:rFonts w:ascii="Times New Roman" w:hAnsi="Times New Roman"/>
                <w:sz w:val="20"/>
                <w:szCs w:val="20"/>
              </w:rPr>
            </w:pPr>
          </w:p>
        </w:tc>
      </w:tr>
      <w:tr w:rsidR="00B1438A" w:rsidRPr="008D6E6E" w14:paraId="3E9BC8A8" w14:textId="77777777" w:rsidTr="009D2758">
        <w:trPr>
          <w:trHeight w:val="227"/>
        </w:trPr>
        <w:tc>
          <w:tcPr>
            <w:tcW w:w="1689" w:type="pct"/>
          </w:tcPr>
          <w:p w14:paraId="6A31AEBD" w14:textId="77777777" w:rsidR="00B1438A" w:rsidRPr="008D6E6E" w:rsidRDefault="00B1438A" w:rsidP="009D2758">
            <w:pPr>
              <w:rPr>
                <w:rFonts w:ascii="Times New Roman" w:hAnsi="Times New Roman"/>
                <w:sz w:val="20"/>
                <w:szCs w:val="20"/>
              </w:rPr>
            </w:pPr>
            <w:r w:rsidRPr="008D6E6E">
              <w:rPr>
                <w:rFonts w:ascii="Times New Roman" w:hAnsi="Times New Roman"/>
                <w:sz w:val="20"/>
                <w:szCs w:val="20"/>
              </w:rPr>
              <w:t>Тест слушања</w:t>
            </w:r>
          </w:p>
        </w:tc>
        <w:tc>
          <w:tcPr>
            <w:tcW w:w="1049" w:type="pct"/>
          </w:tcPr>
          <w:p w14:paraId="0F097A54" w14:textId="77777777" w:rsidR="00B1438A" w:rsidRPr="008D6E6E" w:rsidRDefault="00B1438A" w:rsidP="009D2758">
            <w:pPr>
              <w:jc w:val="center"/>
              <w:rPr>
                <w:rFonts w:ascii="Times New Roman" w:hAnsi="Times New Roman"/>
                <w:sz w:val="20"/>
                <w:szCs w:val="20"/>
              </w:rPr>
            </w:pPr>
            <w:r>
              <w:rPr>
                <w:rFonts w:ascii="Times New Roman" w:hAnsi="Times New Roman"/>
                <w:sz w:val="20"/>
                <w:szCs w:val="20"/>
              </w:rPr>
              <w:t>5</w:t>
            </w:r>
          </w:p>
        </w:tc>
        <w:tc>
          <w:tcPr>
            <w:tcW w:w="1706" w:type="pct"/>
            <w:gridSpan w:val="2"/>
            <w:shd w:val="clear" w:color="auto" w:fill="auto"/>
          </w:tcPr>
          <w:p w14:paraId="79A6B10B" w14:textId="77777777" w:rsidR="00B1438A" w:rsidRPr="008D6E6E" w:rsidRDefault="00B1438A" w:rsidP="009D2758">
            <w:pPr>
              <w:rPr>
                <w:rFonts w:ascii="Times New Roman" w:hAnsi="Times New Roman"/>
                <w:i/>
                <w:sz w:val="20"/>
                <w:szCs w:val="20"/>
              </w:rPr>
            </w:pPr>
          </w:p>
        </w:tc>
        <w:tc>
          <w:tcPr>
            <w:tcW w:w="556" w:type="pct"/>
            <w:shd w:val="clear" w:color="auto" w:fill="auto"/>
          </w:tcPr>
          <w:p w14:paraId="0AE2EC9C" w14:textId="77777777" w:rsidR="00B1438A" w:rsidRPr="008D6E6E" w:rsidRDefault="00B1438A" w:rsidP="009D2758">
            <w:pPr>
              <w:rPr>
                <w:rFonts w:ascii="Times New Roman" w:hAnsi="Times New Roman"/>
                <w:sz w:val="20"/>
                <w:szCs w:val="20"/>
              </w:rPr>
            </w:pPr>
          </w:p>
        </w:tc>
      </w:tr>
    </w:tbl>
    <w:p w14:paraId="1C145E72" w14:textId="77777777" w:rsidR="00B1438A" w:rsidRDefault="00B1438A" w:rsidP="00387AC8">
      <w:pPr>
        <w:rPr>
          <w:lang w:val="sr-Cyrl-RS"/>
        </w:rPr>
      </w:pPr>
    </w:p>
    <w:p w14:paraId="7AEB14FC" w14:textId="77777777" w:rsidR="00B1438A" w:rsidRDefault="00B1438A" w:rsidP="00387AC8">
      <w:pPr>
        <w:rPr>
          <w:lang w:val="sr-Cyrl-RS"/>
        </w:rPr>
      </w:pPr>
    </w:p>
    <w:p w14:paraId="7E316D1E" w14:textId="77777777" w:rsidR="00B1438A" w:rsidRDefault="00B1438A" w:rsidP="00387AC8">
      <w:pPr>
        <w:rPr>
          <w:lang w:val="sr-Cyrl-RS"/>
        </w:rPr>
      </w:pPr>
    </w:p>
    <w:p w14:paraId="6CCA2392" w14:textId="77777777" w:rsidR="00B1438A" w:rsidRDefault="00B1438A" w:rsidP="00387AC8">
      <w:pPr>
        <w:rPr>
          <w:lang w:val="sr-Cyrl-RS"/>
        </w:rPr>
      </w:pPr>
    </w:p>
    <w:p w14:paraId="6333A834" w14:textId="77777777" w:rsidR="00B1438A" w:rsidRDefault="00B1438A" w:rsidP="00387AC8">
      <w:pPr>
        <w:rPr>
          <w:lang w:val="sr-Cyrl-RS"/>
        </w:rPr>
      </w:pPr>
    </w:p>
    <w:p w14:paraId="630CD748" w14:textId="77777777" w:rsidR="00B1438A" w:rsidRDefault="00B1438A" w:rsidP="00387AC8">
      <w:pPr>
        <w:rPr>
          <w:lang w:val="sr-Cyrl-RS"/>
        </w:rPr>
      </w:pPr>
    </w:p>
    <w:p w14:paraId="20744FA9" w14:textId="77777777" w:rsidR="00B1438A" w:rsidRDefault="00B1438A" w:rsidP="00387AC8">
      <w:pPr>
        <w:rPr>
          <w:lang w:val="sr-Cyrl-RS"/>
        </w:rPr>
      </w:pPr>
    </w:p>
    <w:p w14:paraId="6A954E81" w14:textId="77777777" w:rsidR="00B1438A" w:rsidRDefault="00B1438A" w:rsidP="00387AC8">
      <w:pPr>
        <w:rPr>
          <w:lang w:val="sr-Cyrl-RS"/>
        </w:rPr>
      </w:pPr>
    </w:p>
    <w:p w14:paraId="5CE94C1B" w14:textId="77777777" w:rsidR="00B1438A" w:rsidRDefault="00B1438A" w:rsidP="00387AC8">
      <w:pPr>
        <w:rPr>
          <w:lang w:val="sr-Cyrl-RS"/>
        </w:rPr>
      </w:pPr>
    </w:p>
    <w:p w14:paraId="43FE650B" w14:textId="77777777" w:rsidR="00B547E0" w:rsidRDefault="00B547E0" w:rsidP="00387AC8">
      <w:pPr>
        <w:rPr>
          <w:lang w:val="sr-Cyrl-RS"/>
        </w:rPr>
      </w:pPr>
    </w:p>
    <w:p w14:paraId="242C1855" w14:textId="77777777" w:rsidR="00B547E0" w:rsidRDefault="00B547E0" w:rsidP="00387AC8">
      <w:pPr>
        <w:rPr>
          <w:lang w:val="sr-Cyrl-RS"/>
        </w:rPr>
      </w:pPr>
    </w:p>
    <w:p w14:paraId="16B67814" w14:textId="77777777" w:rsidR="00B547E0" w:rsidRDefault="00B547E0" w:rsidP="00387AC8">
      <w:pPr>
        <w:rPr>
          <w:lang w:val="sr-Cyrl-RS"/>
        </w:rPr>
      </w:pPr>
    </w:p>
    <w:p w14:paraId="58D764AD" w14:textId="77777777" w:rsidR="00B547E0" w:rsidRDefault="00B547E0" w:rsidP="00387AC8">
      <w:pPr>
        <w:rPr>
          <w:lang w:val="sr-Cyrl-RS"/>
        </w:rPr>
      </w:pPr>
    </w:p>
    <w:p w14:paraId="5A60E301" w14:textId="77777777" w:rsidR="00B1438A" w:rsidRDefault="00B1438A" w:rsidP="00387AC8">
      <w:pPr>
        <w:rPr>
          <w:lang w:val="sr-Cyrl-RS"/>
        </w:rPr>
      </w:pPr>
    </w:p>
    <w:p w14:paraId="3A28B886" w14:textId="77777777" w:rsidR="00B1438A" w:rsidRDefault="00B1438A" w:rsidP="00387AC8">
      <w:pPr>
        <w:rPr>
          <w:lang w:val="sr-Cyrl-RS"/>
        </w:rPr>
      </w:pPr>
    </w:p>
    <w:p w14:paraId="5C6C6047" w14:textId="77777777" w:rsidR="00B1438A" w:rsidRDefault="00B1438A" w:rsidP="00387AC8">
      <w:pPr>
        <w:rPr>
          <w:lang w:val="sr-Cyrl-RS"/>
        </w:rPr>
      </w:pPr>
    </w:p>
    <w:p w14:paraId="26A839B1" w14:textId="77777777" w:rsidR="00B1438A" w:rsidRDefault="00B1438A" w:rsidP="00387AC8">
      <w:pPr>
        <w:rPr>
          <w:lang w:val="sr-Cyrl-RS"/>
        </w:rPr>
      </w:pPr>
    </w:p>
    <w:p w14:paraId="633A1E37"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76"/>
        <w:gridCol w:w="2137"/>
        <w:gridCol w:w="1265"/>
        <w:gridCol w:w="2185"/>
        <w:gridCol w:w="1393"/>
      </w:tblGrid>
      <w:tr w:rsidR="00B1438A" w:rsidRPr="00C61FC6" w14:paraId="6377B8A7" w14:textId="77777777" w:rsidTr="009D2758">
        <w:trPr>
          <w:trHeight w:val="227"/>
          <w:jc w:val="center"/>
        </w:trPr>
        <w:tc>
          <w:tcPr>
            <w:tcW w:w="5000" w:type="pct"/>
            <w:gridSpan w:val="5"/>
            <w:vAlign w:val="center"/>
          </w:tcPr>
          <w:p w14:paraId="3D64EA27" w14:textId="64F41D4C"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lastRenderedPageBreak/>
              <w:t xml:space="preserve">Студијски програм : </w:t>
            </w:r>
            <w:r w:rsidRPr="00C61FC6">
              <w:rPr>
                <w:rFonts w:ascii="Times New Roman" w:eastAsia="Times New Roman" w:hAnsi="Times New Roman"/>
                <w:bCs/>
                <w:sz w:val="20"/>
                <w:szCs w:val="20"/>
              </w:rPr>
              <w:t>Дигитални бизнис и маркетинг</w:t>
            </w:r>
            <w:r w:rsidRPr="00C61FC6">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B1438A" w:rsidRPr="00C61FC6" w14:paraId="5B4201AA" w14:textId="77777777" w:rsidTr="009D2758">
        <w:trPr>
          <w:trHeight w:val="227"/>
          <w:jc w:val="center"/>
        </w:trPr>
        <w:tc>
          <w:tcPr>
            <w:tcW w:w="5000" w:type="pct"/>
            <w:gridSpan w:val="5"/>
            <w:vAlign w:val="center"/>
          </w:tcPr>
          <w:p w14:paraId="02F3BA62" w14:textId="77777777" w:rsidR="00B1438A" w:rsidRPr="00C61FC6" w:rsidRDefault="00B1438A" w:rsidP="009D2758">
            <w:pPr>
              <w:tabs>
                <w:tab w:val="left" w:pos="567"/>
              </w:tabs>
              <w:spacing w:before="60" w:after="60"/>
              <w:rPr>
                <w:rFonts w:ascii="Times New Roman" w:eastAsia="Times New Roman" w:hAnsi="Times New Roman"/>
                <w:sz w:val="20"/>
                <w:szCs w:val="20"/>
              </w:rPr>
            </w:pPr>
            <w:r w:rsidRPr="00C61FC6">
              <w:rPr>
                <w:rFonts w:ascii="Times New Roman" w:eastAsia="Times New Roman" w:hAnsi="Times New Roman"/>
                <w:b/>
                <w:sz w:val="20"/>
                <w:szCs w:val="20"/>
              </w:rPr>
              <w:t xml:space="preserve">Назив предмета: </w:t>
            </w:r>
            <w:r w:rsidRPr="00C61FC6">
              <w:rPr>
                <w:rFonts w:ascii="Times New Roman" w:eastAsia="Times New Roman" w:hAnsi="Times New Roman"/>
                <w:bCs/>
                <w:sz w:val="20"/>
                <w:szCs w:val="20"/>
              </w:rPr>
              <w:t>MG210 Управљачко рачуноводство</w:t>
            </w:r>
          </w:p>
        </w:tc>
      </w:tr>
      <w:tr w:rsidR="00B1438A" w:rsidRPr="00C61FC6" w14:paraId="4AAF5236" w14:textId="77777777" w:rsidTr="009D2758">
        <w:trPr>
          <w:trHeight w:val="227"/>
          <w:jc w:val="center"/>
        </w:trPr>
        <w:tc>
          <w:tcPr>
            <w:tcW w:w="5000" w:type="pct"/>
            <w:gridSpan w:val="5"/>
            <w:vAlign w:val="center"/>
          </w:tcPr>
          <w:p w14:paraId="0E46BC37" w14:textId="77777777" w:rsidR="00B1438A" w:rsidRPr="00D814C1" w:rsidRDefault="00B1438A" w:rsidP="009D2758">
            <w:pPr>
              <w:tabs>
                <w:tab w:val="left" w:pos="567"/>
              </w:tabs>
              <w:spacing w:before="60" w:after="60"/>
              <w:rPr>
                <w:rFonts w:ascii="Times New Roman" w:eastAsia="Times New Roman" w:hAnsi="Times New Roman"/>
                <w:bCs/>
                <w:sz w:val="20"/>
                <w:szCs w:val="20"/>
                <w:lang w:val="sr-Cyrl-RS"/>
              </w:rPr>
            </w:pPr>
            <w:r w:rsidRPr="00C61FC6">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lang w:val="sr-Cyrl-RS"/>
              </w:rPr>
              <w:t>Христина Микић</w:t>
            </w:r>
          </w:p>
        </w:tc>
      </w:tr>
      <w:tr w:rsidR="00B1438A" w:rsidRPr="00C61FC6" w14:paraId="4F46C273" w14:textId="77777777" w:rsidTr="009D2758">
        <w:trPr>
          <w:trHeight w:val="227"/>
          <w:jc w:val="center"/>
        </w:trPr>
        <w:tc>
          <w:tcPr>
            <w:tcW w:w="5000" w:type="pct"/>
            <w:gridSpan w:val="5"/>
            <w:vAlign w:val="center"/>
          </w:tcPr>
          <w:p w14:paraId="42F1BF5A" w14:textId="77777777" w:rsidR="00B1438A" w:rsidRPr="00C61FC6" w:rsidRDefault="00B1438A" w:rsidP="009D2758">
            <w:pPr>
              <w:tabs>
                <w:tab w:val="left" w:pos="567"/>
              </w:tabs>
              <w:spacing w:before="60" w:after="60"/>
              <w:rPr>
                <w:rFonts w:ascii="Times New Roman" w:eastAsia="Times New Roman" w:hAnsi="Times New Roman"/>
                <w:sz w:val="20"/>
                <w:szCs w:val="20"/>
              </w:rPr>
            </w:pPr>
            <w:r w:rsidRPr="00C61FC6">
              <w:rPr>
                <w:rFonts w:ascii="Times New Roman" w:eastAsia="Times New Roman" w:hAnsi="Times New Roman"/>
                <w:b/>
                <w:sz w:val="20"/>
                <w:szCs w:val="20"/>
              </w:rPr>
              <w:t xml:space="preserve">Статус предмета: </w:t>
            </w:r>
            <w:r w:rsidRPr="00C61FC6">
              <w:rPr>
                <w:rFonts w:ascii="Times New Roman" w:eastAsia="Times New Roman" w:hAnsi="Times New Roman"/>
                <w:bCs/>
                <w:sz w:val="20"/>
                <w:szCs w:val="20"/>
              </w:rPr>
              <w:t>Обавезан</w:t>
            </w:r>
          </w:p>
        </w:tc>
      </w:tr>
      <w:tr w:rsidR="00B1438A" w:rsidRPr="00C61FC6" w14:paraId="2848976E" w14:textId="77777777" w:rsidTr="009D2758">
        <w:trPr>
          <w:trHeight w:val="227"/>
          <w:jc w:val="center"/>
        </w:trPr>
        <w:tc>
          <w:tcPr>
            <w:tcW w:w="5000" w:type="pct"/>
            <w:gridSpan w:val="5"/>
            <w:vAlign w:val="center"/>
          </w:tcPr>
          <w:p w14:paraId="689E9F0D" w14:textId="77777777" w:rsidR="00B1438A" w:rsidRPr="00C61FC6" w:rsidRDefault="00B1438A" w:rsidP="009D2758">
            <w:pPr>
              <w:tabs>
                <w:tab w:val="left" w:pos="567"/>
              </w:tabs>
              <w:spacing w:before="60" w:after="60"/>
              <w:rPr>
                <w:rFonts w:ascii="Times New Roman" w:eastAsia="Times New Roman" w:hAnsi="Times New Roman"/>
                <w:sz w:val="20"/>
                <w:szCs w:val="20"/>
              </w:rPr>
            </w:pPr>
            <w:r w:rsidRPr="00C61FC6">
              <w:rPr>
                <w:rFonts w:ascii="Times New Roman" w:eastAsia="Times New Roman" w:hAnsi="Times New Roman"/>
                <w:b/>
                <w:sz w:val="20"/>
                <w:szCs w:val="20"/>
              </w:rPr>
              <w:t xml:space="preserve">Број ЕСПБ:  </w:t>
            </w:r>
            <w:r w:rsidRPr="00C61FC6">
              <w:rPr>
                <w:rFonts w:ascii="Times New Roman" w:eastAsia="Times New Roman" w:hAnsi="Times New Roman"/>
                <w:bCs/>
                <w:sz w:val="20"/>
                <w:szCs w:val="20"/>
              </w:rPr>
              <w:t xml:space="preserve">6 </w:t>
            </w:r>
          </w:p>
        </w:tc>
      </w:tr>
      <w:tr w:rsidR="00B1438A" w:rsidRPr="00C61FC6" w14:paraId="301C0375" w14:textId="77777777" w:rsidTr="009D2758">
        <w:trPr>
          <w:trHeight w:val="227"/>
          <w:jc w:val="center"/>
        </w:trPr>
        <w:tc>
          <w:tcPr>
            <w:tcW w:w="5000" w:type="pct"/>
            <w:gridSpan w:val="5"/>
            <w:vAlign w:val="center"/>
          </w:tcPr>
          <w:p w14:paraId="03E62B69" w14:textId="77777777" w:rsidR="00B1438A" w:rsidRPr="00C61FC6" w:rsidRDefault="00B1438A" w:rsidP="009D2758">
            <w:pPr>
              <w:tabs>
                <w:tab w:val="left" w:pos="567"/>
              </w:tabs>
              <w:spacing w:before="60" w:after="60"/>
              <w:rPr>
                <w:rFonts w:ascii="Times New Roman" w:eastAsia="Times New Roman" w:hAnsi="Times New Roman"/>
                <w:sz w:val="20"/>
                <w:szCs w:val="20"/>
              </w:rPr>
            </w:pPr>
            <w:r w:rsidRPr="00C61FC6">
              <w:rPr>
                <w:rFonts w:ascii="Times New Roman" w:eastAsia="Times New Roman" w:hAnsi="Times New Roman"/>
                <w:b/>
                <w:sz w:val="20"/>
                <w:szCs w:val="20"/>
              </w:rPr>
              <w:t xml:space="preserve">Услов:  </w:t>
            </w:r>
            <w:r w:rsidRPr="00C61FC6">
              <w:rPr>
                <w:rFonts w:ascii="Times New Roman" w:eastAsia="Times New Roman" w:hAnsi="Times New Roman"/>
                <w:bCs/>
                <w:sz w:val="20"/>
                <w:szCs w:val="20"/>
              </w:rPr>
              <w:t>Нема</w:t>
            </w:r>
          </w:p>
        </w:tc>
      </w:tr>
      <w:tr w:rsidR="00B1438A" w:rsidRPr="00C61FC6" w14:paraId="47C80E7E" w14:textId="77777777" w:rsidTr="009D2758">
        <w:trPr>
          <w:trHeight w:val="227"/>
          <w:jc w:val="center"/>
        </w:trPr>
        <w:tc>
          <w:tcPr>
            <w:tcW w:w="5000" w:type="pct"/>
            <w:gridSpan w:val="5"/>
            <w:vAlign w:val="center"/>
          </w:tcPr>
          <w:p w14:paraId="3DBD6EB4" w14:textId="77777777" w:rsidR="00B1438A" w:rsidRPr="00C61FC6" w:rsidRDefault="00B1438A" w:rsidP="009D2758">
            <w:pPr>
              <w:tabs>
                <w:tab w:val="left" w:pos="567"/>
              </w:tabs>
              <w:spacing w:after="60"/>
              <w:jc w:val="both"/>
              <w:rPr>
                <w:rFonts w:ascii="Times New Roman" w:eastAsia="Times New Roman" w:hAnsi="Times New Roman"/>
                <w:b/>
                <w:sz w:val="20"/>
                <w:szCs w:val="20"/>
              </w:rPr>
            </w:pPr>
            <w:r w:rsidRPr="00C61FC6">
              <w:rPr>
                <w:rFonts w:ascii="Times New Roman" w:eastAsia="Times New Roman" w:hAnsi="Times New Roman"/>
                <w:b/>
                <w:sz w:val="20"/>
                <w:szCs w:val="20"/>
              </w:rPr>
              <w:t>Циљ предмета</w:t>
            </w:r>
          </w:p>
          <w:p w14:paraId="274CC902" w14:textId="77777777" w:rsidR="00B1438A" w:rsidRPr="00C61FC6" w:rsidRDefault="00B1438A" w:rsidP="009D2758">
            <w:pPr>
              <w:tabs>
                <w:tab w:val="left" w:pos="567"/>
              </w:tabs>
              <w:spacing w:after="60"/>
              <w:jc w:val="both"/>
              <w:rPr>
                <w:rFonts w:ascii="Times New Roman" w:eastAsia="Times New Roman" w:hAnsi="Times New Roman"/>
                <w:sz w:val="20"/>
                <w:szCs w:val="20"/>
              </w:rPr>
            </w:pPr>
            <w:r w:rsidRPr="001029EC">
              <w:rPr>
                <w:rFonts w:ascii="Times New Roman" w:eastAsia="Times New Roman" w:hAnsi="Times New Roman"/>
                <w:sz w:val="20"/>
                <w:szCs w:val="20"/>
              </w:rPr>
              <w:t xml:space="preserve">Циљ </w:t>
            </w:r>
            <w:r>
              <w:rPr>
                <w:rFonts w:ascii="Times New Roman" w:eastAsia="Times New Roman" w:hAnsi="Times New Roman"/>
                <w:sz w:val="20"/>
                <w:szCs w:val="20"/>
              </w:rPr>
              <w:t>предмета „Управљачко рачуноводство“</w:t>
            </w:r>
            <w:r w:rsidRPr="001029EC">
              <w:rPr>
                <w:rFonts w:ascii="Times New Roman" w:eastAsia="Times New Roman" w:hAnsi="Times New Roman"/>
                <w:sz w:val="20"/>
                <w:szCs w:val="20"/>
              </w:rPr>
              <w:t xml:space="preserve"> је да студенти стекну теоријска и практична знања из области управљачког рачуноводства, која ће им омогућити ефикасно планирање, контролу и доношење одлука у пословним организацијама. Студенти ће научити како да користе рачуноводствене информације за анализу трошкова, управљање трошковима, буџетирање, процену учинка и доношење финансијских одлука. Такође, циљ је развијање вештина критичког размишљања и способности решавања комплексних пословних проблема.</w:t>
            </w:r>
          </w:p>
        </w:tc>
      </w:tr>
      <w:tr w:rsidR="00B1438A" w:rsidRPr="00C61FC6" w14:paraId="1D35377D" w14:textId="77777777" w:rsidTr="009D2758">
        <w:trPr>
          <w:trHeight w:val="227"/>
          <w:jc w:val="center"/>
        </w:trPr>
        <w:tc>
          <w:tcPr>
            <w:tcW w:w="5000" w:type="pct"/>
            <w:gridSpan w:val="5"/>
            <w:vAlign w:val="center"/>
          </w:tcPr>
          <w:p w14:paraId="60E0DD86" w14:textId="77777777" w:rsidR="00B1438A" w:rsidRPr="00C61FC6" w:rsidRDefault="00B1438A" w:rsidP="009D2758">
            <w:pPr>
              <w:tabs>
                <w:tab w:val="left" w:pos="567"/>
              </w:tabs>
              <w:spacing w:after="60"/>
              <w:jc w:val="both"/>
              <w:rPr>
                <w:rFonts w:ascii="Times New Roman" w:eastAsia="Times New Roman" w:hAnsi="Times New Roman"/>
                <w:b/>
                <w:sz w:val="20"/>
                <w:szCs w:val="20"/>
              </w:rPr>
            </w:pPr>
            <w:r w:rsidRPr="00C61FC6">
              <w:rPr>
                <w:rFonts w:ascii="Times New Roman" w:eastAsia="Times New Roman" w:hAnsi="Times New Roman"/>
                <w:b/>
                <w:sz w:val="20"/>
                <w:szCs w:val="20"/>
              </w:rPr>
              <w:t xml:space="preserve">Исход предмета </w:t>
            </w:r>
          </w:p>
          <w:p w14:paraId="2D9F5125"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разумевање функција управљачког рачуноводства</w:t>
            </w:r>
            <w:r>
              <w:rPr>
                <w:rFonts w:ascii="Times New Roman" w:eastAsia="Times New Roman" w:hAnsi="Times New Roman"/>
                <w:color w:val="000000"/>
                <w:sz w:val="20"/>
                <w:szCs w:val="20"/>
              </w:rPr>
              <w:t>;</w:t>
            </w:r>
          </w:p>
          <w:p w14:paraId="53F8CEC2"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разумевање трошкова рада и трошкова процеса у склопу трошкова производње</w:t>
            </w:r>
            <w:r>
              <w:rPr>
                <w:rFonts w:ascii="Times New Roman" w:eastAsia="Times New Roman" w:hAnsi="Times New Roman"/>
                <w:color w:val="000000"/>
                <w:sz w:val="20"/>
                <w:szCs w:val="20"/>
              </w:rPr>
              <w:t>;</w:t>
            </w:r>
          </w:p>
          <w:p w14:paraId="0B20CBE9"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одређивање режијских трошкова применоm трошкова активности</w:t>
            </w:r>
            <w:r>
              <w:rPr>
                <w:rFonts w:ascii="Times New Roman" w:eastAsia="Times New Roman" w:hAnsi="Times New Roman"/>
                <w:color w:val="000000"/>
                <w:sz w:val="20"/>
                <w:szCs w:val="20"/>
              </w:rPr>
              <w:t>;</w:t>
            </w:r>
          </w:p>
          <w:p w14:paraId="043B5E8C"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употреба</w:t>
            </w:r>
            <w:r w:rsidRPr="00C61FC6">
              <w:rPr>
                <w:rFonts w:ascii="Times New Roman" w:eastAsia="Times New Roman" w:hAnsi="Times New Roman"/>
                <w:color w:val="000000"/>
                <w:sz w:val="20"/>
                <w:szCs w:val="20"/>
              </w:rPr>
              <w:t xml:space="preserve"> анализе трошак-обим-профит при доношењу одлука</w:t>
            </w:r>
            <w:r>
              <w:rPr>
                <w:rFonts w:ascii="Times New Roman" w:eastAsia="Times New Roman" w:hAnsi="Times New Roman"/>
                <w:color w:val="000000"/>
                <w:sz w:val="20"/>
                <w:szCs w:val="20"/>
              </w:rPr>
              <w:t>;</w:t>
            </w:r>
          </w:p>
          <w:p w14:paraId="74A6DD79"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употреба релевантних прихода и трошкова, као и капиталног буџетира</w:t>
            </w:r>
            <w:r w:rsidRPr="00C61FC6">
              <w:rPr>
                <w:rFonts w:ascii="Times New Roman" w:eastAsia="Times New Roman" w:hAnsi="Times New Roman"/>
                <w:sz w:val="20"/>
                <w:szCs w:val="20"/>
              </w:rPr>
              <w:t>њ</w:t>
            </w:r>
            <w:r w:rsidRPr="00C61FC6">
              <w:rPr>
                <w:rFonts w:ascii="Times New Roman" w:eastAsia="Times New Roman" w:hAnsi="Times New Roman"/>
                <w:color w:val="000000"/>
                <w:sz w:val="20"/>
                <w:szCs w:val="20"/>
              </w:rPr>
              <w:t>а  при одлучивању</w:t>
            </w:r>
            <w:r>
              <w:rPr>
                <w:rFonts w:ascii="Times New Roman" w:eastAsia="Times New Roman" w:hAnsi="Times New Roman"/>
                <w:color w:val="000000"/>
                <w:sz w:val="20"/>
                <w:szCs w:val="20"/>
              </w:rPr>
              <w:t>;</w:t>
            </w:r>
          </w:p>
          <w:p w14:paraId="408B6923"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креирање оперативних буџета</w:t>
            </w:r>
            <w:r>
              <w:rPr>
                <w:rFonts w:ascii="Times New Roman" w:eastAsia="Times New Roman" w:hAnsi="Times New Roman"/>
                <w:color w:val="000000"/>
                <w:sz w:val="20"/>
                <w:szCs w:val="20"/>
              </w:rPr>
              <w:t>;</w:t>
            </w:r>
          </w:p>
          <w:p w14:paraId="3F4D390F"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оцењивање учинка употребом анализе варијансе трошкова</w:t>
            </w:r>
            <w:r>
              <w:rPr>
                <w:rFonts w:ascii="Times New Roman" w:eastAsia="Times New Roman" w:hAnsi="Times New Roman"/>
                <w:color w:val="000000"/>
                <w:sz w:val="20"/>
                <w:szCs w:val="20"/>
              </w:rPr>
              <w:t>;</w:t>
            </w:r>
            <w:r w:rsidRPr="00C61FC6">
              <w:rPr>
                <w:rFonts w:ascii="Times New Roman" w:eastAsia="Times New Roman" w:hAnsi="Times New Roman"/>
                <w:color w:val="000000"/>
                <w:sz w:val="20"/>
                <w:szCs w:val="20"/>
              </w:rPr>
              <w:t xml:space="preserve"> </w:t>
            </w:r>
          </w:p>
          <w:p w14:paraId="1092CA05"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оцењивање учинка у случају децентрализованих организација</w:t>
            </w:r>
            <w:r>
              <w:rPr>
                <w:rFonts w:ascii="Times New Roman" w:eastAsia="Times New Roman" w:hAnsi="Times New Roman"/>
                <w:color w:val="000000"/>
                <w:sz w:val="20"/>
                <w:szCs w:val="20"/>
              </w:rPr>
              <w:t>;</w:t>
            </w:r>
          </w:p>
          <w:p w14:paraId="6A5CE5ED" w14:textId="77777777" w:rsidR="00B1438A" w:rsidRPr="00C61FC6" w:rsidRDefault="00B1438A" w:rsidP="00B1438A">
            <w:pPr>
              <w:numPr>
                <w:ilvl w:val="0"/>
                <w:numId w:val="48"/>
              </w:numPr>
              <w:pBdr>
                <w:top w:val="nil"/>
                <w:left w:val="nil"/>
                <w:bottom w:val="nil"/>
                <w:right w:val="nil"/>
                <w:between w:val="nil"/>
              </w:pBdr>
              <w:tabs>
                <w:tab w:val="left" w:pos="1020"/>
              </w:tabs>
              <w:ind w:left="1020" w:hanging="283"/>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припрема и употреба изјаве о токовима готовине.</w:t>
            </w:r>
            <w:r>
              <w:rPr>
                <w:rFonts w:ascii="Times New Roman" w:eastAsia="Times New Roman" w:hAnsi="Times New Roman"/>
                <w:color w:val="000000"/>
                <w:sz w:val="20"/>
                <w:szCs w:val="20"/>
              </w:rPr>
              <w:t>;</w:t>
            </w:r>
          </w:p>
          <w:p w14:paraId="08ED9336" w14:textId="77777777" w:rsidR="00B1438A" w:rsidRPr="00C61FC6" w:rsidRDefault="00B1438A" w:rsidP="00B1438A">
            <w:pPr>
              <w:numPr>
                <w:ilvl w:val="0"/>
                <w:numId w:val="48"/>
              </w:numPr>
              <w:pBdr>
                <w:top w:val="nil"/>
                <w:left w:val="nil"/>
                <w:bottom w:val="nil"/>
                <w:right w:val="nil"/>
                <w:between w:val="nil"/>
              </w:pBdr>
              <w:tabs>
                <w:tab w:val="left" w:pos="1020"/>
              </w:tabs>
              <w:spacing w:after="60"/>
              <w:ind w:left="1020" w:hanging="283"/>
              <w:jc w:val="both"/>
              <w:rPr>
                <w:rFonts w:ascii="Times New Roman" w:eastAsia="Times New Roman" w:hAnsi="Times New Roman"/>
                <w:b/>
                <w:color w:val="000000"/>
                <w:sz w:val="20"/>
                <w:szCs w:val="20"/>
              </w:rPr>
            </w:pPr>
            <w:r w:rsidRPr="00C61FC6">
              <w:rPr>
                <w:rFonts w:ascii="Times New Roman" w:eastAsia="Times New Roman" w:hAnsi="Times New Roman"/>
                <w:color w:val="000000"/>
                <w:sz w:val="20"/>
                <w:szCs w:val="20"/>
              </w:rPr>
              <w:t>употреба мера за финансијске и нефинансијске учинке.</w:t>
            </w:r>
          </w:p>
        </w:tc>
      </w:tr>
      <w:tr w:rsidR="00B1438A" w:rsidRPr="00C61FC6" w14:paraId="030677B7" w14:textId="77777777" w:rsidTr="009D2758">
        <w:trPr>
          <w:trHeight w:val="227"/>
          <w:jc w:val="center"/>
        </w:trPr>
        <w:tc>
          <w:tcPr>
            <w:tcW w:w="5000" w:type="pct"/>
            <w:gridSpan w:val="5"/>
            <w:vAlign w:val="center"/>
          </w:tcPr>
          <w:p w14:paraId="1D9E8B15" w14:textId="77777777"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t>Садржај предмета</w:t>
            </w:r>
          </w:p>
          <w:p w14:paraId="664A61D8" w14:textId="77777777" w:rsidR="00B1438A" w:rsidRPr="00C61FC6" w:rsidRDefault="00B1438A" w:rsidP="009D2758">
            <w:pPr>
              <w:tabs>
                <w:tab w:val="left" w:pos="567"/>
              </w:tabs>
              <w:spacing w:after="60"/>
              <w:jc w:val="both"/>
              <w:rPr>
                <w:rFonts w:ascii="Times New Roman" w:eastAsia="Times New Roman" w:hAnsi="Times New Roman"/>
                <w:i/>
                <w:iCs/>
                <w:sz w:val="20"/>
                <w:szCs w:val="20"/>
              </w:rPr>
            </w:pPr>
            <w:r w:rsidRPr="00C61FC6">
              <w:rPr>
                <w:rFonts w:ascii="Times New Roman" w:eastAsia="Times New Roman" w:hAnsi="Times New Roman"/>
                <w:i/>
                <w:iCs/>
                <w:sz w:val="20"/>
                <w:szCs w:val="20"/>
              </w:rPr>
              <w:t>Теоријска настава</w:t>
            </w:r>
          </w:p>
          <w:p w14:paraId="4E9884AB" w14:textId="77777777" w:rsidR="00B1438A" w:rsidRPr="00C61FC6" w:rsidRDefault="00B1438A" w:rsidP="009D2758">
            <w:pPr>
              <w:tabs>
                <w:tab w:val="left" w:pos="567"/>
              </w:tabs>
              <w:spacing w:after="60"/>
              <w:jc w:val="both"/>
              <w:rPr>
                <w:rFonts w:ascii="Times New Roman" w:eastAsia="Times New Roman" w:hAnsi="Times New Roman"/>
                <w:sz w:val="20"/>
                <w:szCs w:val="20"/>
              </w:rPr>
            </w:pPr>
            <w:r w:rsidRPr="00C61FC6">
              <w:rPr>
                <w:rFonts w:ascii="Times New Roman" w:eastAsia="Times New Roman" w:hAnsi="Times New Roman"/>
                <w:sz w:val="20"/>
                <w:szCs w:val="20"/>
              </w:rPr>
              <w:t>Рачунарство као алат за менаџере. Основне јединице управљачког рачуноводства. Анализа трошак-обим-профит. Трошак пословног налога. Трошкови реализованог процеса. Трошкови засновани на активностима, променљиви и апсорпциони трошкови. Израда буџета. Стандардни трошкови и варијације. Рачуноводство одговорности и децентрализација. Краткорочно одлучивање. Одлуке о капиталном буџету. Избалансирани резултат и друге мере учинка. Финансијски извештаји.  Извештавање о одрживости.</w:t>
            </w:r>
          </w:p>
          <w:p w14:paraId="4C266EDC" w14:textId="77777777" w:rsidR="00B1438A" w:rsidRPr="00C61FC6" w:rsidRDefault="00B1438A" w:rsidP="009D2758">
            <w:pPr>
              <w:tabs>
                <w:tab w:val="left" w:pos="567"/>
              </w:tabs>
              <w:spacing w:after="60"/>
              <w:jc w:val="both"/>
              <w:rPr>
                <w:rFonts w:ascii="Times New Roman" w:eastAsia="Times New Roman" w:hAnsi="Times New Roman"/>
                <w:i/>
                <w:iCs/>
                <w:sz w:val="20"/>
                <w:szCs w:val="20"/>
              </w:rPr>
            </w:pPr>
            <w:r w:rsidRPr="00C61FC6">
              <w:rPr>
                <w:rFonts w:ascii="Times New Roman" w:eastAsia="Times New Roman" w:hAnsi="Times New Roman"/>
                <w:i/>
                <w:iCs/>
                <w:sz w:val="20"/>
                <w:szCs w:val="20"/>
              </w:rPr>
              <w:t xml:space="preserve">Практична настава </w:t>
            </w:r>
          </w:p>
          <w:p w14:paraId="7977C67C" w14:textId="77777777" w:rsidR="00B1438A" w:rsidRPr="00CA45E1" w:rsidRDefault="00B1438A" w:rsidP="009D2758">
            <w:pPr>
              <w:tabs>
                <w:tab w:val="left" w:pos="567"/>
              </w:tabs>
              <w:spacing w:after="60"/>
              <w:jc w:val="both"/>
              <w:rPr>
                <w:rFonts w:ascii="Times New Roman" w:eastAsia="Times New Roman" w:hAnsi="Times New Roman"/>
                <w:sz w:val="20"/>
                <w:szCs w:val="20"/>
              </w:rPr>
            </w:pPr>
            <w:r w:rsidRPr="00CA45E1">
              <w:rPr>
                <w:rFonts w:ascii="Times New Roman" w:eastAsia="Times New Roman" w:hAnsi="Times New Roman"/>
                <w:sz w:val="20"/>
                <w:szCs w:val="20"/>
              </w:rPr>
              <w:t>Решавање задатака везаних за утврђивање трошкова пословних налога и реализованих процеса</w:t>
            </w:r>
            <w:r>
              <w:rPr>
                <w:rFonts w:ascii="Times New Roman" w:eastAsia="Times New Roman" w:hAnsi="Times New Roman"/>
                <w:sz w:val="20"/>
                <w:szCs w:val="20"/>
              </w:rPr>
              <w:t xml:space="preserve">. </w:t>
            </w:r>
            <w:r w:rsidRPr="00CA45E1">
              <w:rPr>
                <w:rFonts w:ascii="Times New Roman" w:eastAsia="Times New Roman" w:hAnsi="Times New Roman"/>
                <w:sz w:val="20"/>
                <w:szCs w:val="20"/>
              </w:rPr>
              <w:t>Одређивање режијских трошкова и анализа трошак-обим-профит.</w:t>
            </w:r>
            <w:r>
              <w:rPr>
                <w:rFonts w:ascii="Times New Roman" w:eastAsia="Times New Roman" w:hAnsi="Times New Roman"/>
                <w:sz w:val="20"/>
                <w:szCs w:val="20"/>
              </w:rPr>
              <w:t xml:space="preserve"> </w:t>
            </w:r>
            <w:r w:rsidRPr="00CA45E1">
              <w:rPr>
                <w:rFonts w:ascii="Times New Roman" w:eastAsia="Times New Roman" w:hAnsi="Times New Roman"/>
                <w:sz w:val="20"/>
                <w:szCs w:val="20"/>
              </w:rPr>
              <w:t>Креирање оперативног буџета и израда изјаве о току готовине.</w:t>
            </w:r>
            <w:r>
              <w:rPr>
                <w:rFonts w:ascii="Times New Roman" w:eastAsia="Times New Roman" w:hAnsi="Times New Roman"/>
                <w:sz w:val="20"/>
                <w:szCs w:val="20"/>
              </w:rPr>
              <w:t xml:space="preserve"> </w:t>
            </w:r>
            <w:r w:rsidRPr="00CA45E1">
              <w:rPr>
                <w:rFonts w:ascii="Times New Roman" w:eastAsia="Times New Roman" w:hAnsi="Times New Roman"/>
                <w:sz w:val="20"/>
                <w:szCs w:val="20"/>
              </w:rPr>
              <w:t>Анализа примера финансијских извештаја.</w:t>
            </w:r>
            <w:r>
              <w:rPr>
                <w:rFonts w:ascii="Times New Roman" w:eastAsia="Times New Roman" w:hAnsi="Times New Roman"/>
                <w:sz w:val="20"/>
                <w:szCs w:val="20"/>
              </w:rPr>
              <w:t xml:space="preserve"> </w:t>
            </w:r>
            <w:r w:rsidRPr="00CA45E1">
              <w:rPr>
                <w:rFonts w:ascii="Times New Roman" w:eastAsia="Times New Roman" w:hAnsi="Times New Roman"/>
                <w:sz w:val="20"/>
                <w:szCs w:val="20"/>
              </w:rPr>
              <w:t>Разматрање и решавање одређених проблема и анализирање конкретних случајева ради развијања вештина критичког размишљања.</w:t>
            </w:r>
          </w:p>
        </w:tc>
      </w:tr>
      <w:tr w:rsidR="00B1438A" w:rsidRPr="00C61FC6" w14:paraId="09A98103" w14:textId="77777777" w:rsidTr="009D2758">
        <w:trPr>
          <w:trHeight w:val="227"/>
          <w:jc w:val="center"/>
        </w:trPr>
        <w:tc>
          <w:tcPr>
            <w:tcW w:w="5000" w:type="pct"/>
            <w:gridSpan w:val="5"/>
            <w:vAlign w:val="center"/>
          </w:tcPr>
          <w:p w14:paraId="2A2B53EA" w14:textId="77777777" w:rsidR="00B1438A"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t>Литература:</w:t>
            </w:r>
          </w:p>
          <w:p w14:paraId="5B3F06D5" w14:textId="77777777" w:rsidR="00B1438A" w:rsidRPr="00C61FC6" w:rsidRDefault="00B1438A" w:rsidP="009D2758">
            <w:pPr>
              <w:tabs>
                <w:tab w:val="left" w:pos="567"/>
              </w:tabs>
              <w:spacing w:after="60"/>
              <w:rPr>
                <w:rFonts w:ascii="Times New Roman" w:eastAsia="Times New Roman" w:hAnsi="Times New Roman"/>
                <w:bCs/>
                <w:i/>
                <w:iCs/>
                <w:sz w:val="20"/>
                <w:szCs w:val="20"/>
              </w:rPr>
            </w:pPr>
            <w:r w:rsidRPr="00C61FC6">
              <w:rPr>
                <w:rFonts w:ascii="Times New Roman" w:eastAsia="Times New Roman" w:hAnsi="Times New Roman"/>
                <w:bCs/>
                <w:i/>
                <w:iCs/>
                <w:sz w:val="20"/>
                <w:szCs w:val="20"/>
              </w:rPr>
              <w:t>Обавезна литература</w:t>
            </w:r>
          </w:p>
          <w:p w14:paraId="1BF60D85" w14:textId="77777777" w:rsidR="00B1438A" w:rsidRPr="00CE2D0E" w:rsidRDefault="00B1438A" w:rsidP="00B1438A">
            <w:pPr>
              <w:pStyle w:val="ListParagraph"/>
              <w:numPr>
                <w:ilvl w:val="0"/>
                <w:numId w:val="47"/>
              </w:numPr>
              <w:pBdr>
                <w:top w:val="nil"/>
                <w:left w:val="nil"/>
                <w:bottom w:val="nil"/>
                <w:right w:val="nil"/>
                <w:between w:val="nil"/>
              </w:pBdr>
              <w:tabs>
                <w:tab w:val="left" w:pos="567"/>
              </w:tabs>
              <w:spacing w:after="60"/>
              <w:jc w:val="both"/>
              <w:rPr>
                <w:rFonts w:ascii="Times New Roman" w:eastAsia="Times New Roman" w:hAnsi="Times New Roman"/>
                <w:sz w:val="20"/>
                <w:szCs w:val="20"/>
              </w:rPr>
            </w:pPr>
            <w:r w:rsidRPr="00C61FC6">
              <w:rPr>
                <w:rFonts w:ascii="Times New Roman" w:eastAsia="Times New Roman" w:hAnsi="Times New Roman"/>
                <w:color w:val="000000"/>
                <w:sz w:val="20"/>
                <w:szCs w:val="20"/>
              </w:rPr>
              <w:t xml:space="preserve">Principles of Accounting, Volume 2: Managerial Accounting,  Mitchel Franklin, Patty Graybeal, Dixon Cooper, OpenSтax, Rice University, 2019, ISBN 978-1-947172-59-3 </w:t>
            </w:r>
            <w:r w:rsidRPr="00CE2D0E">
              <w:rPr>
                <w:rFonts w:ascii="Times New Roman" w:eastAsia="Times New Roman" w:hAnsi="Times New Roman"/>
                <w:sz w:val="20"/>
                <w:szCs w:val="20"/>
                <w:u w:val="single"/>
              </w:rPr>
              <w:t>https://openstax.org/details/books/principles-managerial-accounting</w:t>
            </w:r>
            <w:r w:rsidRPr="00CE2D0E">
              <w:t>,</w:t>
            </w:r>
            <w:r w:rsidRPr="00CE2D0E">
              <w:rPr>
                <w:rFonts w:ascii="Times New Roman" w:eastAsia="Times New Roman" w:hAnsi="Times New Roman"/>
                <w:sz w:val="20"/>
                <w:szCs w:val="20"/>
              </w:rPr>
              <w:t xml:space="preserve"> str.1</w:t>
            </w:r>
            <w:r w:rsidRPr="00CE2D0E">
              <w:rPr>
                <w:rFonts w:ascii="Times New Roman" w:eastAsia="Times New Roman" w:hAnsi="Times New Roman"/>
                <w:sz w:val="20"/>
                <w:szCs w:val="20"/>
                <w:lang w:val="sr-Latn-BA"/>
              </w:rPr>
              <w:t>-701</w:t>
            </w:r>
          </w:p>
          <w:p w14:paraId="49716F9F" w14:textId="77777777" w:rsidR="00B1438A" w:rsidRDefault="00B1438A" w:rsidP="00B1438A">
            <w:pPr>
              <w:pStyle w:val="ListParagraph"/>
              <w:numPr>
                <w:ilvl w:val="0"/>
                <w:numId w:val="47"/>
              </w:numPr>
              <w:pBdr>
                <w:top w:val="nil"/>
                <w:left w:val="nil"/>
                <w:bottom w:val="nil"/>
                <w:right w:val="nil"/>
                <w:between w:val="nil"/>
              </w:pBdr>
              <w:tabs>
                <w:tab w:val="left" w:pos="567"/>
              </w:tabs>
              <w:spacing w:after="60"/>
              <w:jc w:val="both"/>
              <w:rPr>
                <w:rFonts w:ascii="Times New Roman" w:eastAsia="Times New Roman" w:hAnsi="Times New Roman"/>
                <w:color w:val="000000"/>
                <w:sz w:val="20"/>
                <w:szCs w:val="20"/>
              </w:rPr>
            </w:pPr>
            <w:r w:rsidRPr="006F56C0">
              <w:rPr>
                <w:rFonts w:ascii="Times New Roman" w:eastAsia="Times New Roman" w:hAnsi="Times New Roman"/>
                <w:color w:val="000000"/>
                <w:sz w:val="20"/>
                <w:szCs w:val="20"/>
              </w:rPr>
              <w:t>Гаjић Љ., 2014, Управљачко рачуноводство, Економски факултет у Суботици, ISBN: 978-86-7233-339-</w:t>
            </w:r>
          </w:p>
          <w:p w14:paraId="1FD40B78" w14:textId="77777777" w:rsidR="00B1438A" w:rsidRPr="006F56C0" w:rsidRDefault="00B1438A" w:rsidP="00B1438A">
            <w:pPr>
              <w:pStyle w:val="ListParagraph"/>
              <w:numPr>
                <w:ilvl w:val="0"/>
                <w:numId w:val="47"/>
              </w:numPr>
              <w:pBdr>
                <w:top w:val="nil"/>
                <w:left w:val="nil"/>
                <w:bottom w:val="nil"/>
                <w:right w:val="nil"/>
                <w:between w:val="nil"/>
              </w:pBdr>
              <w:tabs>
                <w:tab w:val="left" w:pos="567"/>
              </w:tabs>
              <w:spacing w:after="120"/>
              <w:ind w:left="924" w:hanging="357"/>
              <w:contextualSpacing w:val="0"/>
              <w:jc w:val="both"/>
              <w:rPr>
                <w:rFonts w:ascii="Times New Roman" w:eastAsia="Times New Roman" w:hAnsi="Times New Roman"/>
                <w:color w:val="000000"/>
                <w:sz w:val="20"/>
                <w:szCs w:val="20"/>
              </w:rPr>
            </w:pPr>
            <w:r w:rsidRPr="006F56C0">
              <w:rPr>
                <w:rFonts w:ascii="Times New Roman" w:eastAsia="Times New Roman" w:hAnsi="Times New Roman"/>
                <w:color w:val="000000"/>
                <w:sz w:val="20"/>
                <w:szCs w:val="20"/>
              </w:rPr>
              <w:t>MГ210 Управљачко рачуноводство, наставни материјал за е-учење, Метрополитан универзитет, 2022.</w:t>
            </w:r>
          </w:p>
          <w:p w14:paraId="24C8B2DE" w14:textId="77777777" w:rsidR="00B1438A" w:rsidRPr="00C61FC6" w:rsidRDefault="00B1438A" w:rsidP="009D2758">
            <w:pPr>
              <w:pBdr>
                <w:top w:val="nil"/>
                <w:left w:val="nil"/>
                <w:bottom w:val="nil"/>
                <w:right w:val="nil"/>
                <w:between w:val="nil"/>
              </w:pBdr>
              <w:tabs>
                <w:tab w:val="left" w:pos="567"/>
              </w:tabs>
              <w:spacing w:after="60"/>
              <w:jc w:val="both"/>
              <w:rPr>
                <w:rFonts w:ascii="Times New Roman" w:eastAsia="Times New Roman" w:hAnsi="Times New Roman"/>
                <w:bCs/>
                <w:i/>
                <w:iCs/>
                <w:color w:val="000000"/>
                <w:sz w:val="20"/>
                <w:szCs w:val="20"/>
              </w:rPr>
            </w:pPr>
            <w:r w:rsidRPr="00C61FC6">
              <w:rPr>
                <w:rFonts w:ascii="Times New Roman" w:eastAsia="Times New Roman" w:hAnsi="Times New Roman"/>
                <w:bCs/>
                <w:i/>
                <w:iCs/>
                <w:color w:val="000000"/>
                <w:sz w:val="20"/>
                <w:szCs w:val="20"/>
              </w:rPr>
              <w:t>Препоручена литература</w:t>
            </w:r>
          </w:p>
          <w:p w14:paraId="4282B1EF" w14:textId="77777777" w:rsidR="00B1438A" w:rsidRPr="00C61FC6" w:rsidRDefault="00B1438A" w:rsidP="00B1438A">
            <w:pPr>
              <w:pStyle w:val="ListParagraph"/>
              <w:numPr>
                <w:ilvl w:val="0"/>
                <w:numId w:val="49"/>
              </w:numPr>
              <w:pBdr>
                <w:top w:val="nil"/>
                <w:left w:val="nil"/>
                <w:bottom w:val="nil"/>
                <w:right w:val="nil"/>
                <w:between w:val="nil"/>
              </w:pBdr>
              <w:tabs>
                <w:tab w:val="left" w:pos="567"/>
              </w:tabs>
              <w:spacing w:before="120" w:after="60"/>
              <w:ind w:left="924" w:hanging="357"/>
              <w:contextualSpacing w:val="0"/>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Малинић др Дејан Милићевић др Владе Стевановић др Никола, Управљачко рачуноводство, 2022, Ekonomski fakultet - Centar za izdavačku delatnost, Економски факултет универзитета у Београду, ISBN: 978-86-403-1720-7.</w:t>
            </w:r>
          </w:p>
          <w:p w14:paraId="2AF0FC03" w14:textId="77777777" w:rsidR="00B1438A" w:rsidRPr="00C61FC6" w:rsidRDefault="00B1438A" w:rsidP="00B1438A">
            <w:pPr>
              <w:pStyle w:val="ListParagraph"/>
              <w:numPr>
                <w:ilvl w:val="0"/>
                <w:numId w:val="49"/>
              </w:numPr>
              <w:pBdr>
                <w:top w:val="nil"/>
                <w:left w:val="nil"/>
                <w:bottom w:val="nil"/>
                <w:right w:val="nil"/>
                <w:between w:val="nil"/>
              </w:pBdr>
              <w:tabs>
                <w:tab w:val="left" w:pos="567"/>
              </w:tabs>
              <w:spacing w:after="60"/>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Новићевић, Б., Антић, Љ., Стевановић, Т., Новићевић Чечевић, Б. (2022). Збирка задатака из управљачког рачуноводства и рачуноводства трошкова, Ниш: Економски факултет.</w:t>
            </w:r>
          </w:p>
          <w:p w14:paraId="7A00BEED" w14:textId="77777777" w:rsidR="00B1438A" w:rsidRPr="00C61FC6" w:rsidRDefault="00B1438A" w:rsidP="00B1438A">
            <w:pPr>
              <w:pStyle w:val="ListParagraph"/>
              <w:numPr>
                <w:ilvl w:val="0"/>
                <w:numId w:val="49"/>
              </w:numPr>
              <w:pBdr>
                <w:top w:val="nil"/>
                <w:left w:val="nil"/>
                <w:bottom w:val="nil"/>
                <w:right w:val="nil"/>
                <w:between w:val="nil"/>
              </w:pBdr>
              <w:tabs>
                <w:tab w:val="left" w:pos="567"/>
              </w:tabs>
              <w:spacing w:after="60"/>
              <w:jc w:val="both"/>
              <w:rPr>
                <w:rFonts w:ascii="Times New Roman" w:eastAsia="Times New Roman" w:hAnsi="Times New Roman"/>
                <w:color w:val="000000"/>
                <w:sz w:val="20"/>
                <w:szCs w:val="20"/>
              </w:rPr>
            </w:pPr>
            <w:r w:rsidRPr="00C61FC6">
              <w:rPr>
                <w:rFonts w:ascii="Times New Roman" w:eastAsia="Times New Roman" w:hAnsi="Times New Roman"/>
                <w:color w:val="000000"/>
                <w:sz w:val="20"/>
                <w:szCs w:val="20"/>
              </w:rPr>
              <w:t>A. Bhimani, C. T. Horngren, S. M. Datar, G. Foster, Управљачко рачуноводство и рачуноводство трошкова, ISBN: 978-953-246-377-4, Mate d.o.o.</w:t>
            </w:r>
          </w:p>
        </w:tc>
      </w:tr>
      <w:tr w:rsidR="00B1438A" w:rsidRPr="00C61FC6" w14:paraId="2FE73102" w14:textId="77777777" w:rsidTr="009D2758">
        <w:trPr>
          <w:trHeight w:val="227"/>
          <w:jc w:val="center"/>
        </w:trPr>
        <w:tc>
          <w:tcPr>
            <w:tcW w:w="1662" w:type="pct"/>
            <w:vAlign w:val="center"/>
          </w:tcPr>
          <w:p w14:paraId="46C70DC1" w14:textId="77777777"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t>Број часова  активне наставе</w:t>
            </w:r>
          </w:p>
        </w:tc>
        <w:tc>
          <w:tcPr>
            <w:tcW w:w="1627" w:type="pct"/>
            <w:gridSpan w:val="2"/>
            <w:vAlign w:val="center"/>
          </w:tcPr>
          <w:p w14:paraId="5D6791C2" w14:textId="77777777"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t>Теоријска настава: 2</w:t>
            </w:r>
          </w:p>
        </w:tc>
        <w:tc>
          <w:tcPr>
            <w:tcW w:w="1711" w:type="pct"/>
            <w:gridSpan w:val="2"/>
            <w:vAlign w:val="center"/>
          </w:tcPr>
          <w:p w14:paraId="694FA7D9" w14:textId="77777777" w:rsidR="00B1438A" w:rsidRPr="00B95DE1" w:rsidRDefault="00B1438A" w:rsidP="009D2758">
            <w:pPr>
              <w:tabs>
                <w:tab w:val="left" w:pos="567"/>
              </w:tabs>
              <w:spacing w:after="60"/>
              <w:rPr>
                <w:rFonts w:ascii="Times New Roman" w:eastAsia="Times New Roman" w:hAnsi="Times New Roman"/>
                <w:b/>
                <w:sz w:val="20"/>
                <w:szCs w:val="20"/>
                <w:lang w:val="sr-Cyrl-RS"/>
              </w:rPr>
            </w:pPr>
            <w:r w:rsidRPr="00C61FC6">
              <w:rPr>
                <w:rFonts w:ascii="Times New Roman" w:eastAsia="Times New Roman" w:hAnsi="Times New Roman"/>
                <w:b/>
                <w:sz w:val="20"/>
                <w:szCs w:val="20"/>
              </w:rPr>
              <w:t xml:space="preserve">Практична настава: </w:t>
            </w:r>
            <w:r>
              <w:rPr>
                <w:rFonts w:ascii="Times New Roman" w:eastAsia="Times New Roman" w:hAnsi="Times New Roman"/>
                <w:b/>
                <w:sz w:val="20"/>
                <w:szCs w:val="20"/>
                <w:lang w:val="sr-Cyrl-RS"/>
              </w:rPr>
              <w:t>2</w:t>
            </w:r>
          </w:p>
        </w:tc>
      </w:tr>
      <w:tr w:rsidR="00B1438A" w:rsidRPr="00C61FC6" w14:paraId="441ED374" w14:textId="77777777" w:rsidTr="009D2758">
        <w:trPr>
          <w:trHeight w:val="227"/>
          <w:jc w:val="center"/>
        </w:trPr>
        <w:tc>
          <w:tcPr>
            <w:tcW w:w="5000" w:type="pct"/>
            <w:gridSpan w:val="5"/>
            <w:vAlign w:val="center"/>
          </w:tcPr>
          <w:p w14:paraId="534FF942" w14:textId="77777777"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t>Методе извођења наставе</w:t>
            </w:r>
          </w:p>
          <w:p w14:paraId="3E1A4985" w14:textId="77777777" w:rsidR="00B1438A" w:rsidRDefault="00B1438A" w:rsidP="009D2758">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 xml:space="preserve">предавање, дискусија и презентација; вежбе. </w:t>
            </w:r>
            <w:r w:rsidRPr="00C61FC6">
              <w:rPr>
                <w:rFonts w:ascii="Times New Roman" w:eastAsia="Times New Roman" w:hAnsi="Times New Roman"/>
                <w:sz w:val="20"/>
                <w:szCs w:val="20"/>
              </w:rPr>
              <w:t xml:space="preserve"> </w:t>
            </w:r>
          </w:p>
          <w:p w14:paraId="1183466A"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43114D7"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19F96F20"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lastRenderedPageBreak/>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128CB36"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5088D03"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416A75A" w14:textId="77777777" w:rsidR="00B1438A" w:rsidRPr="00B95DE1" w:rsidRDefault="00B1438A" w:rsidP="009D2758">
            <w:pPr>
              <w:tabs>
                <w:tab w:val="left" w:pos="567"/>
              </w:tabs>
              <w:spacing w:after="60"/>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C61FC6" w14:paraId="1D5D83AF" w14:textId="77777777" w:rsidTr="009D2758">
        <w:trPr>
          <w:trHeight w:val="227"/>
          <w:jc w:val="center"/>
        </w:trPr>
        <w:tc>
          <w:tcPr>
            <w:tcW w:w="5000" w:type="pct"/>
            <w:gridSpan w:val="5"/>
            <w:vAlign w:val="center"/>
          </w:tcPr>
          <w:p w14:paraId="6DA2E5F9" w14:textId="77777777" w:rsidR="00B1438A" w:rsidRPr="00C61FC6" w:rsidRDefault="00B1438A" w:rsidP="009D2758">
            <w:pPr>
              <w:tabs>
                <w:tab w:val="left" w:pos="567"/>
              </w:tabs>
              <w:spacing w:after="60"/>
              <w:rPr>
                <w:rFonts w:ascii="Times New Roman" w:eastAsia="Times New Roman" w:hAnsi="Times New Roman"/>
                <w:b/>
                <w:sz w:val="20"/>
                <w:szCs w:val="20"/>
              </w:rPr>
            </w:pPr>
            <w:r w:rsidRPr="00C61FC6">
              <w:rPr>
                <w:rFonts w:ascii="Times New Roman" w:eastAsia="Times New Roman" w:hAnsi="Times New Roman"/>
                <w:b/>
                <w:sz w:val="20"/>
                <w:szCs w:val="20"/>
              </w:rPr>
              <w:lastRenderedPageBreak/>
              <w:t>Оцена  знања (максимални број поена 100)</w:t>
            </w:r>
          </w:p>
        </w:tc>
      </w:tr>
      <w:tr w:rsidR="00B1438A" w:rsidRPr="00C61FC6" w14:paraId="720DD7AC" w14:textId="77777777" w:rsidTr="009D2758">
        <w:trPr>
          <w:trHeight w:val="227"/>
          <w:jc w:val="center"/>
        </w:trPr>
        <w:tc>
          <w:tcPr>
            <w:tcW w:w="1662" w:type="pct"/>
            <w:vAlign w:val="center"/>
          </w:tcPr>
          <w:p w14:paraId="27919EBA" w14:textId="77777777" w:rsidR="00B1438A" w:rsidRPr="00C61FC6" w:rsidRDefault="00B1438A" w:rsidP="009D2758">
            <w:pPr>
              <w:tabs>
                <w:tab w:val="left" w:pos="567"/>
              </w:tabs>
              <w:spacing w:after="60"/>
              <w:rPr>
                <w:rFonts w:ascii="Times New Roman" w:eastAsia="Times New Roman" w:hAnsi="Times New Roman"/>
                <w:sz w:val="20"/>
                <w:szCs w:val="20"/>
              </w:rPr>
            </w:pPr>
            <w:r w:rsidRPr="00C61FC6">
              <w:rPr>
                <w:rFonts w:ascii="Times New Roman" w:eastAsia="Times New Roman" w:hAnsi="Times New Roman"/>
                <w:sz w:val="20"/>
                <w:szCs w:val="20"/>
              </w:rPr>
              <w:t>Предиспитне обавезе</w:t>
            </w:r>
          </w:p>
        </w:tc>
        <w:tc>
          <w:tcPr>
            <w:tcW w:w="1022" w:type="pct"/>
            <w:vAlign w:val="center"/>
          </w:tcPr>
          <w:p w14:paraId="18830A5B" w14:textId="77777777" w:rsidR="00B1438A" w:rsidRPr="00EE2A12"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50" w:type="pct"/>
            <w:gridSpan w:val="2"/>
            <w:shd w:val="clear" w:color="auto" w:fill="auto"/>
            <w:vAlign w:val="center"/>
          </w:tcPr>
          <w:p w14:paraId="76311527" w14:textId="77777777" w:rsidR="00B1438A" w:rsidRPr="00C61FC6" w:rsidRDefault="00B1438A" w:rsidP="009D2758">
            <w:pPr>
              <w:tabs>
                <w:tab w:val="left" w:pos="567"/>
              </w:tabs>
              <w:spacing w:after="60"/>
              <w:rPr>
                <w:rFonts w:ascii="Times New Roman" w:eastAsia="Times New Roman" w:hAnsi="Times New Roman"/>
                <w:sz w:val="20"/>
                <w:szCs w:val="20"/>
              </w:rPr>
            </w:pPr>
            <w:r w:rsidRPr="00C61FC6">
              <w:rPr>
                <w:rFonts w:ascii="Times New Roman" w:eastAsia="Times New Roman" w:hAnsi="Times New Roman"/>
                <w:sz w:val="20"/>
                <w:szCs w:val="20"/>
              </w:rPr>
              <w:t xml:space="preserve">Завршни испит </w:t>
            </w:r>
          </w:p>
        </w:tc>
        <w:tc>
          <w:tcPr>
            <w:tcW w:w="666" w:type="pct"/>
            <w:shd w:val="clear" w:color="auto" w:fill="auto"/>
            <w:vAlign w:val="center"/>
          </w:tcPr>
          <w:p w14:paraId="5405800A" w14:textId="77777777" w:rsidR="00B1438A" w:rsidRPr="00EE2A12"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30</w:t>
            </w:r>
          </w:p>
        </w:tc>
      </w:tr>
      <w:tr w:rsidR="00B1438A" w:rsidRPr="00C61FC6" w14:paraId="662380BF" w14:textId="77777777" w:rsidTr="009D2758">
        <w:trPr>
          <w:trHeight w:val="227"/>
          <w:jc w:val="center"/>
        </w:trPr>
        <w:tc>
          <w:tcPr>
            <w:tcW w:w="1662" w:type="pct"/>
            <w:vAlign w:val="center"/>
          </w:tcPr>
          <w:p w14:paraId="1817CBBC" w14:textId="77777777" w:rsidR="00B1438A" w:rsidRPr="00C61FC6" w:rsidRDefault="00B1438A" w:rsidP="009D2758">
            <w:pPr>
              <w:tabs>
                <w:tab w:val="left" w:pos="567"/>
              </w:tabs>
              <w:spacing w:after="60"/>
              <w:rPr>
                <w:rFonts w:ascii="Times New Roman" w:eastAsia="Times New Roman" w:hAnsi="Times New Roman"/>
                <w:i/>
                <w:sz w:val="20"/>
                <w:szCs w:val="20"/>
              </w:rPr>
            </w:pPr>
            <w:r w:rsidRPr="00C61FC6">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22" w:type="pct"/>
            <w:vAlign w:val="center"/>
          </w:tcPr>
          <w:p w14:paraId="63EFB4A6"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50" w:type="pct"/>
            <w:gridSpan w:val="2"/>
            <w:shd w:val="clear" w:color="auto" w:fill="auto"/>
            <w:vAlign w:val="center"/>
          </w:tcPr>
          <w:p w14:paraId="7DF23DD6" w14:textId="77777777" w:rsidR="00B1438A" w:rsidRPr="00C61FC6" w:rsidRDefault="00B1438A" w:rsidP="009D2758">
            <w:pPr>
              <w:tabs>
                <w:tab w:val="left" w:pos="567"/>
              </w:tabs>
              <w:spacing w:after="60"/>
              <w:rPr>
                <w:rFonts w:ascii="Times New Roman" w:eastAsia="Times New Roman" w:hAnsi="Times New Roman"/>
                <w:i/>
                <w:sz w:val="20"/>
                <w:szCs w:val="20"/>
              </w:rPr>
            </w:pPr>
            <w:r w:rsidRPr="00C61FC6">
              <w:rPr>
                <w:rFonts w:ascii="Times New Roman" w:eastAsia="Times New Roman" w:hAnsi="Times New Roman"/>
                <w:sz w:val="20"/>
                <w:szCs w:val="20"/>
              </w:rPr>
              <w:t>писмени испит</w:t>
            </w:r>
          </w:p>
        </w:tc>
        <w:tc>
          <w:tcPr>
            <w:tcW w:w="666" w:type="pct"/>
            <w:shd w:val="clear" w:color="auto" w:fill="auto"/>
            <w:vAlign w:val="center"/>
          </w:tcPr>
          <w:p w14:paraId="513B2C68"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30</w:t>
            </w:r>
          </w:p>
        </w:tc>
      </w:tr>
      <w:tr w:rsidR="00B1438A" w:rsidRPr="00C61FC6" w14:paraId="232D78B6" w14:textId="77777777" w:rsidTr="009D2758">
        <w:trPr>
          <w:trHeight w:val="227"/>
          <w:jc w:val="center"/>
        </w:trPr>
        <w:tc>
          <w:tcPr>
            <w:tcW w:w="1662" w:type="pct"/>
            <w:vAlign w:val="center"/>
          </w:tcPr>
          <w:p w14:paraId="7B0F1FF6" w14:textId="77777777" w:rsidR="00B1438A" w:rsidRPr="00C61FC6"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22" w:type="pct"/>
            <w:vAlign w:val="center"/>
          </w:tcPr>
          <w:p w14:paraId="0E4A14E2"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50" w:type="pct"/>
            <w:gridSpan w:val="2"/>
            <w:shd w:val="clear" w:color="auto" w:fill="auto"/>
            <w:vAlign w:val="center"/>
          </w:tcPr>
          <w:p w14:paraId="4B0FE6F6" w14:textId="77777777" w:rsidR="00B1438A" w:rsidRPr="00C61FC6" w:rsidRDefault="00B1438A" w:rsidP="009D2758">
            <w:pPr>
              <w:tabs>
                <w:tab w:val="left" w:pos="567"/>
              </w:tabs>
              <w:spacing w:after="60"/>
              <w:rPr>
                <w:rFonts w:ascii="Times New Roman" w:eastAsia="Times New Roman" w:hAnsi="Times New Roman"/>
                <w:sz w:val="20"/>
                <w:szCs w:val="20"/>
              </w:rPr>
            </w:pPr>
          </w:p>
        </w:tc>
        <w:tc>
          <w:tcPr>
            <w:tcW w:w="666" w:type="pct"/>
            <w:shd w:val="clear" w:color="auto" w:fill="auto"/>
            <w:vAlign w:val="center"/>
          </w:tcPr>
          <w:p w14:paraId="3C1C426F" w14:textId="77777777" w:rsidR="00B1438A" w:rsidRPr="00C61FC6" w:rsidRDefault="00B1438A" w:rsidP="009D2758">
            <w:pPr>
              <w:tabs>
                <w:tab w:val="left" w:pos="567"/>
              </w:tabs>
              <w:spacing w:after="60"/>
              <w:jc w:val="center"/>
              <w:rPr>
                <w:rFonts w:ascii="Times New Roman" w:eastAsia="Times New Roman" w:hAnsi="Times New Roman"/>
                <w:sz w:val="20"/>
                <w:szCs w:val="20"/>
              </w:rPr>
            </w:pPr>
          </w:p>
        </w:tc>
      </w:tr>
      <w:tr w:rsidR="00B1438A" w:rsidRPr="00C61FC6" w14:paraId="695A14B4" w14:textId="77777777" w:rsidTr="009D2758">
        <w:trPr>
          <w:trHeight w:val="227"/>
          <w:jc w:val="center"/>
        </w:trPr>
        <w:tc>
          <w:tcPr>
            <w:tcW w:w="1662" w:type="pct"/>
            <w:vAlign w:val="center"/>
          </w:tcPr>
          <w:p w14:paraId="227CB689" w14:textId="77777777" w:rsidR="00B1438A" w:rsidRPr="00C61FC6" w:rsidRDefault="00B1438A" w:rsidP="009D2758">
            <w:pPr>
              <w:tabs>
                <w:tab w:val="left" w:pos="567"/>
              </w:tabs>
              <w:spacing w:after="60"/>
              <w:rPr>
                <w:rFonts w:ascii="Times New Roman" w:eastAsia="Times New Roman" w:hAnsi="Times New Roman"/>
                <w:i/>
                <w:sz w:val="20"/>
                <w:szCs w:val="20"/>
              </w:rPr>
            </w:pPr>
            <w:r w:rsidRPr="00C61FC6">
              <w:rPr>
                <w:rFonts w:ascii="Times New Roman" w:eastAsia="Times New Roman" w:hAnsi="Times New Roman"/>
                <w:sz w:val="20"/>
                <w:szCs w:val="20"/>
              </w:rPr>
              <w:t>тестови</w:t>
            </w:r>
            <w:r>
              <w:rPr>
                <w:rFonts w:ascii="Times New Roman" w:eastAsia="Times New Roman" w:hAnsi="Times New Roman"/>
                <w:sz w:val="20"/>
                <w:szCs w:val="20"/>
              </w:rPr>
              <w:t xml:space="preserve"> (3х5)</w:t>
            </w:r>
          </w:p>
        </w:tc>
        <w:tc>
          <w:tcPr>
            <w:tcW w:w="1022" w:type="pct"/>
            <w:vAlign w:val="center"/>
          </w:tcPr>
          <w:p w14:paraId="25736623"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15</w:t>
            </w:r>
          </w:p>
        </w:tc>
        <w:tc>
          <w:tcPr>
            <w:tcW w:w="1650" w:type="pct"/>
            <w:gridSpan w:val="2"/>
            <w:shd w:val="clear" w:color="auto" w:fill="auto"/>
            <w:vAlign w:val="center"/>
          </w:tcPr>
          <w:p w14:paraId="57220150" w14:textId="77777777" w:rsidR="00B1438A" w:rsidRPr="00664CD6" w:rsidRDefault="00B1438A" w:rsidP="009D2758">
            <w:pPr>
              <w:tabs>
                <w:tab w:val="left" w:pos="567"/>
              </w:tabs>
              <w:spacing w:after="60"/>
              <w:jc w:val="center"/>
              <w:rPr>
                <w:rFonts w:ascii="Times New Roman" w:eastAsia="Times New Roman" w:hAnsi="Times New Roman"/>
                <w:iCs/>
                <w:sz w:val="20"/>
                <w:szCs w:val="20"/>
              </w:rPr>
            </w:pPr>
          </w:p>
        </w:tc>
        <w:tc>
          <w:tcPr>
            <w:tcW w:w="666" w:type="pct"/>
            <w:shd w:val="clear" w:color="auto" w:fill="auto"/>
            <w:vAlign w:val="center"/>
          </w:tcPr>
          <w:p w14:paraId="4E994788" w14:textId="77777777" w:rsidR="00B1438A" w:rsidRPr="00C61FC6" w:rsidRDefault="00B1438A" w:rsidP="009D2758">
            <w:pPr>
              <w:tabs>
                <w:tab w:val="left" w:pos="567"/>
              </w:tabs>
              <w:spacing w:after="60"/>
              <w:jc w:val="center"/>
              <w:rPr>
                <w:rFonts w:ascii="Times New Roman" w:eastAsia="Times New Roman" w:hAnsi="Times New Roman"/>
                <w:i/>
                <w:sz w:val="20"/>
                <w:szCs w:val="20"/>
              </w:rPr>
            </w:pPr>
          </w:p>
        </w:tc>
      </w:tr>
      <w:tr w:rsidR="00B1438A" w:rsidRPr="00C61FC6" w14:paraId="55347245" w14:textId="77777777" w:rsidTr="009D2758">
        <w:trPr>
          <w:trHeight w:val="227"/>
          <w:jc w:val="center"/>
        </w:trPr>
        <w:tc>
          <w:tcPr>
            <w:tcW w:w="1662" w:type="pct"/>
            <w:vAlign w:val="center"/>
          </w:tcPr>
          <w:p w14:paraId="3FD93799" w14:textId="77777777" w:rsidR="00B1438A" w:rsidRPr="00C61FC6" w:rsidRDefault="00B1438A" w:rsidP="009D2758">
            <w:pPr>
              <w:tabs>
                <w:tab w:val="left" w:pos="567"/>
              </w:tabs>
              <w:spacing w:after="60"/>
              <w:rPr>
                <w:rFonts w:ascii="Times New Roman" w:eastAsia="Times New Roman" w:hAnsi="Times New Roman"/>
                <w:i/>
                <w:sz w:val="20"/>
                <w:szCs w:val="20"/>
              </w:rPr>
            </w:pPr>
            <w:r w:rsidRPr="00C61FC6">
              <w:rPr>
                <w:rFonts w:ascii="Times New Roman" w:eastAsia="Times New Roman" w:hAnsi="Times New Roman"/>
                <w:sz w:val="20"/>
                <w:szCs w:val="20"/>
              </w:rPr>
              <w:t>домаћи задаци</w:t>
            </w:r>
            <w:r>
              <w:rPr>
                <w:rFonts w:ascii="Times New Roman" w:eastAsia="Times New Roman" w:hAnsi="Times New Roman"/>
                <w:sz w:val="20"/>
                <w:szCs w:val="20"/>
              </w:rPr>
              <w:t xml:space="preserve"> (4х5)</w:t>
            </w:r>
          </w:p>
        </w:tc>
        <w:tc>
          <w:tcPr>
            <w:tcW w:w="1022" w:type="pct"/>
            <w:vAlign w:val="center"/>
          </w:tcPr>
          <w:p w14:paraId="0B36CC3D"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20</w:t>
            </w:r>
          </w:p>
        </w:tc>
        <w:tc>
          <w:tcPr>
            <w:tcW w:w="1650" w:type="pct"/>
            <w:gridSpan w:val="2"/>
            <w:shd w:val="clear" w:color="auto" w:fill="auto"/>
            <w:vAlign w:val="center"/>
          </w:tcPr>
          <w:p w14:paraId="504609F7" w14:textId="77777777" w:rsidR="00B1438A" w:rsidRPr="00C61FC6" w:rsidRDefault="00B1438A" w:rsidP="009D2758">
            <w:pPr>
              <w:tabs>
                <w:tab w:val="left" w:pos="567"/>
              </w:tabs>
              <w:spacing w:after="60"/>
              <w:rPr>
                <w:rFonts w:ascii="Times New Roman" w:eastAsia="Times New Roman" w:hAnsi="Times New Roman"/>
                <w:i/>
                <w:sz w:val="20"/>
                <w:szCs w:val="20"/>
              </w:rPr>
            </w:pPr>
          </w:p>
        </w:tc>
        <w:tc>
          <w:tcPr>
            <w:tcW w:w="666" w:type="pct"/>
            <w:shd w:val="clear" w:color="auto" w:fill="auto"/>
            <w:vAlign w:val="center"/>
          </w:tcPr>
          <w:p w14:paraId="29F91F59" w14:textId="77777777" w:rsidR="00B1438A" w:rsidRPr="00C61FC6" w:rsidRDefault="00B1438A" w:rsidP="009D2758">
            <w:pPr>
              <w:tabs>
                <w:tab w:val="left" w:pos="567"/>
              </w:tabs>
              <w:spacing w:after="60"/>
              <w:jc w:val="center"/>
              <w:rPr>
                <w:rFonts w:ascii="Times New Roman" w:eastAsia="Times New Roman" w:hAnsi="Times New Roman"/>
                <w:i/>
                <w:sz w:val="20"/>
                <w:szCs w:val="20"/>
              </w:rPr>
            </w:pPr>
          </w:p>
        </w:tc>
      </w:tr>
      <w:tr w:rsidR="00B1438A" w:rsidRPr="00C61FC6" w14:paraId="529BC1DC" w14:textId="77777777" w:rsidTr="009D2758">
        <w:trPr>
          <w:trHeight w:val="227"/>
          <w:jc w:val="center"/>
        </w:trPr>
        <w:tc>
          <w:tcPr>
            <w:tcW w:w="1662" w:type="pct"/>
            <w:vAlign w:val="center"/>
          </w:tcPr>
          <w:p w14:paraId="5810B235" w14:textId="77777777" w:rsidR="00B1438A" w:rsidRPr="00C61FC6" w:rsidRDefault="00B1438A" w:rsidP="009D2758">
            <w:pPr>
              <w:tabs>
                <w:tab w:val="left" w:pos="567"/>
              </w:tabs>
              <w:spacing w:after="60"/>
              <w:rPr>
                <w:rFonts w:ascii="Times New Roman" w:eastAsia="Times New Roman" w:hAnsi="Times New Roman"/>
                <w:sz w:val="20"/>
                <w:szCs w:val="20"/>
              </w:rPr>
            </w:pPr>
            <w:r w:rsidRPr="00C61FC6">
              <w:rPr>
                <w:rFonts w:ascii="Times New Roman" w:eastAsia="Times New Roman" w:hAnsi="Times New Roman"/>
                <w:sz w:val="20"/>
                <w:szCs w:val="20"/>
              </w:rPr>
              <w:t>пројекат</w:t>
            </w:r>
          </w:p>
        </w:tc>
        <w:tc>
          <w:tcPr>
            <w:tcW w:w="1022" w:type="pct"/>
            <w:vAlign w:val="center"/>
          </w:tcPr>
          <w:p w14:paraId="13917FBC" w14:textId="77777777" w:rsidR="00B1438A" w:rsidRPr="00C61FC6" w:rsidRDefault="00B1438A" w:rsidP="009D2758">
            <w:pPr>
              <w:tabs>
                <w:tab w:val="left" w:pos="567"/>
              </w:tabs>
              <w:spacing w:after="60"/>
              <w:jc w:val="center"/>
              <w:rPr>
                <w:rFonts w:ascii="Times New Roman" w:eastAsia="Times New Roman" w:hAnsi="Times New Roman"/>
                <w:sz w:val="20"/>
                <w:szCs w:val="20"/>
              </w:rPr>
            </w:pPr>
            <w:r w:rsidRPr="00C61FC6">
              <w:rPr>
                <w:rFonts w:ascii="Times New Roman" w:eastAsia="Times New Roman" w:hAnsi="Times New Roman"/>
                <w:sz w:val="20"/>
                <w:szCs w:val="20"/>
              </w:rPr>
              <w:t>25</w:t>
            </w:r>
          </w:p>
        </w:tc>
        <w:tc>
          <w:tcPr>
            <w:tcW w:w="1650" w:type="pct"/>
            <w:gridSpan w:val="2"/>
            <w:shd w:val="clear" w:color="auto" w:fill="auto"/>
            <w:vAlign w:val="center"/>
          </w:tcPr>
          <w:p w14:paraId="4FDE1907" w14:textId="77777777" w:rsidR="00B1438A" w:rsidRPr="00C61FC6" w:rsidRDefault="00B1438A" w:rsidP="009D2758">
            <w:pPr>
              <w:tabs>
                <w:tab w:val="left" w:pos="567"/>
              </w:tabs>
              <w:spacing w:after="60"/>
              <w:rPr>
                <w:rFonts w:ascii="Times New Roman" w:eastAsia="Times New Roman" w:hAnsi="Times New Roman"/>
                <w:i/>
                <w:sz w:val="20"/>
                <w:szCs w:val="20"/>
              </w:rPr>
            </w:pPr>
          </w:p>
        </w:tc>
        <w:tc>
          <w:tcPr>
            <w:tcW w:w="666" w:type="pct"/>
            <w:shd w:val="clear" w:color="auto" w:fill="auto"/>
            <w:vAlign w:val="center"/>
          </w:tcPr>
          <w:p w14:paraId="1672F132" w14:textId="77777777" w:rsidR="00B1438A" w:rsidRPr="00C61FC6" w:rsidRDefault="00B1438A" w:rsidP="009D2758">
            <w:pPr>
              <w:tabs>
                <w:tab w:val="left" w:pos="567"/>
              </w:tabs>
              <w:spacing w:after="60"/>
              <w:jc w:val="center"/>
              <w:rPr>
                <w:rFonts w:ascii="Times New Roman" w:eastAsia="Times New Roman" w:hAnsi="Times New Roman"/>
                <w:i/>
                <w:sz w:val="20"/>
                <w:szCs w:val="20"/>
              </w:rPr>
            </w:pPr>
          </w:p>
        </w:tc>
      </w:tr>
    </w:tbl>
    <w:p w14:paraId="27B09C32" w14:textId="77777777" w:rsidR="00B1438A" w:rsidRDefault="00B1438A" w:rsidP="00387AC8">
      <w:pPr>
        <w:rPr>
          <w:lang w:val="sr-Cyrl-RS"/>
        </w:rPr>
      </w:pPr>
    </w:p>
    <w:p w14:paraId="2D1073D8" w14:textId="77777777" w:rsidR="00B1438A" w:rsidRDefault="00B1438A" w:rsidP="00387AC8">
      <w:pPr>
        <w:rPr>
          <w:lang w:val="sr-Cyrl-RS"/>
        </w:rPr>
      </w:pPr>
    </w:p>
    <w:p w14:paraId="04D5494E" w14:textId="77777777" w:rsidR="00B1438A" w:rsidRDefault="00B1438A" w:rsidP="00387AC8">
      <w:pPr>
        <w:rPr>
          <w:lang w:val="sr-Cyrl-RS"/>
        </w:rPr>
      </w:pPr>
    </w:p>
    <w:p w14:paraId="4CA7B321" w14:textId="77777777" w:rsidR="00B1438A" w:rsidRDefault="00B1438A" w:rsidP="00387AC8">
      <w:pPr>
        <w:rPr>
          <w:lang w:val="sr-Cyrl-RS"/>
        </w:rPr>
      </w:pPr>
    </w:p>
    <w:p w14:paraId="204D240D" w14:textId="77777777" w:rsidR="00B1438A" w:rsidRDefault="00B1438A" w:rsidP="00387AC8">
      <w:pPr>
        <w:rPr>
          <w:lang w:val="sr-Cyrl-RS"/>
        </w:rPr>
      </w:pPr>
    </w:p>
    <w:p w14:paraId="4CADD478" w14:textId="77777777" w:rsidR="00B1438A" w:rsidRDefault="00B1438A" w:rsidP="00387AC8">
      <w:pPr>
        <w:rPr>
          <w:lang w:val="sr-Cyrl-RS"/>
        </w:rPr>
      </w:pPr>
    </w:p>
    <w:p w14:paraId="3F0B07B4" w14:textId="77777777" w:rsidR="00B1438A" w:rsidRDefault="00B1438A" w:rsidP="00387AC8">
      <w:pPr>
        <w:rPr>
          <w:lang w:val="sr-Cyrl-RS"/>
        </w:rPr>
      </w:pPr>
    </w:p>
    <w:p w14:paraId="3E3454CC" w14:textId="77777777" w:rsidR="00B1438A" w:rsidRDefault="00B1438A" w:rsidP="00387AC8">
      <w:pPr>
        <w:rPr>
          <w:lang w:val="sr-Cyrl-RS"/>
        </w:rPr>
      </w:pPr>
    </w:p>
    <w:p w14:paraId="0F4F61D6" w14:textId="77777777" w:rsidR="00B1438A" w:rsidRDefault="00B1438A" w:rsidP="00387AC8">
      <w:pPr>
        <w:rPr>
          <w:lang w:val="sr-Cyrl-RS"/>
        </w:rPr>
      </w:pPr>
    </w:p>
    <w:p w14:paraId="1CA405BF" w14:textId="77777777" w:rsidR="00B1438A" w:rsidRDefault="00B1438A" w:rsidP="00387AC8">
      <w:pPr>
        <w:rPr>
          <w:lang w:val="sr-Cyrl-RS"/>
        </w:rPr>
      </w:pPr>
    </w:p>
    <w:p w14:paraId="6B0F245E" w14:textId="77777777" w:rsidR="00B1438A" w:rsidRDefault="00B1438A" w:rsidP="00387AC8">
      <w:pPr>
        <w:rPr>
          <w:lang w:val="sr-Cyrl-RS"/>
        </w:rPr>
      </w:pPr>
    </w:p>
    <w:p w14:paraId="10C0DB0D" w14:textId="77777777" w:rsidR="00B1438A" w:rsidRDefault="00B1438A" w:rsidP="00387AC8">
      <w:pPr>
        <w:rPr>
          <w:lang w:val="sr-Cyrl-RS"/>
        </w:rPr>
      </w:pPr>
    </w:p>
    <w:p w14:paraId="0A0618A0" w14:textId="77777777" w:rsidR="00B1438A" w:rsidRDefault="00B1438A" w:rsidP="00387AC8">
      <w:pPr>
        <w:rPr>
          <w:lang w:val="sr-Cyrl-RS"/>
        </w:rPr>
      </w:pPr>
    </w:p>
    <w:p w14:paraId="309FAB5E" w14:textId="77777777" w:rsidR="00B1438A" w:rsidRDefault="00B1438A" w:rsidP="00387AC8">
      <w:pPr>
        <w:rPr>
          <w:lang w:val="sr-Cyrl-RS"/>
        </w:rPr>
      </w:pPr>
    </w:p>
    <w:p w14:paraId="1503C940" w14:textId="77777777" w:rsidR="00B1438A" w:rsidRDefault="00B1438A" w:rsidP="00387AC8">
      <w:pPr>
        <w:rPr>
          <w:lang w:val="sr-Cyrl-RS"/>
        </w:rPr>
      </w:pPr>
    </w:p>
    <w:p w14:paraId="0755B94F" w14:textId="77777777" w:rsidR="00B1438A" w:rsidRDefault="00B1438A" w:rsidP="00387AC8">
      <w:pPr>
        <w:rPr>
          <w:lang w:val="sr-Cyrl-RS"/>
        </w:rPr>
      </w:pPr>
    </w:p>
    <w:p w14:paraId="2C3A1D8E" w14:textId="77777777" w:rsidR="00B1438A" w:rsidRDefault="00B1438A" w:rsidP="00387AC8">
      <w:pPr>
        <w:rPr>
          <w:lang w:val="sr-Cyrl-RS"/>
        </w:rPr>
      </w:pPr>
    </w:p>
    <w:p w14:paraId="46992123" w14:textId="77777777" w:rsidR="00B1438A" w:rsidRDefault="00B1438A" w:rsidP="00387AC8">
      <w:pPr>
        <w:rPr>
          <w:lang w:val="sr-Cyrl-RS"/>
        </w:rPr>
      </w:pPr>
    </w:p>
    <w:p w14:paraId="3D216022" w14:textId="77777777" w:rsidR="00B1438A" w:rsidRDefault="00B1438A" w:rsidP="00387AC8">
      <w:pPr>
        <w:rPr>
          <w:lang w:val="sr-Cyrl-RS"/>
        </w:rPr>
      </w:pPr>
    </w:p>
    <w:p w14:paraId="5F42E055" w14:textId="77777777" w:rsidR="00B1438A" w:rsidRDefault="00B1438A" w:rsidP="00387AC8">
      <w:pPr>
        <w:rPr>
          <w:lang w:val="sr-Cyrl-RS"/>
        </w:rPr>
      </w:pPr>
    </w:p>
    <w:p w14:paraId="0B1DFC92" w14:textId="77777777" w:rsidR="00B1438A" w:rsidRDefault="00B1438A" w:rsidP="00387AC8">
      <w:pPr>
        <w:rPr>
          <w:lang w:val="sr-Cyrl-RS"/>
        </w:rPr>
      </w:pPr>
    </w:p>
    <w:p w14:paraId="7A843685" w14:textId="77777777" w:rsidR="00B1438A" w:rsidRDefault="00B1438A" w:rsidP="00387AC8">
      <w:pPr>
        <w:rPr>
          <w:lang w:val="sr-Cyrl-RS"/>
        </w:rPr>
      </w:pPr>
    </w:p>
    <w:p w14:paraId="6DB3831E" w14:textId="77777777" w:rsidR="00B1438A" w:rsidRDefault="00B1438A" w:rsidP="00387AC8">
      <w:pPr>
        <w:rPr>
          <w:lang w:val="sr-Cyrl-RS"/>
        </w:rPr>
      </w:pPr>
    </w:p>
    <w:p w14:paraId="6DB2AEDA" w14:textId="77777777" w:rsidR="00B1438A" w:rsidRDefault="00B1438A" w:rsidP="00387AC8">
      <w:pPr>
        <w:rPr>
          <w:lang w:val="sr-Cyrl-RS"/>
        </w:rPr>
      </w:pPr>
    </w:p>
    <w:p w14:paraId="1C2FA1E9" w14:textId="77777777" w:rsidR="00B1438A" w:rsidRDefault="00B1438A" w:rsidP="00387AC8">
      <w:pPr>
        <w:rPr>
          <w:lang w:val="sr-Cyrl-RS"/>
        </w:rPr>
      </w:pPr>
    </w:p>
    <w:p w14:paraId="789B3458" w14:textId="77777777" w:rsidR="00B1438A" w:rsidRDefault="00B1438A" w:rsidP="00387AC8">
      <w:pPr>
        <w:rPr>
          <w:lang w:val="sr-Cyrl-RS"/>
        </w:rPr>
      </w:pPr>
    </w:p>
    <w:p w14:paraId="666496DB" w14:textId="77777777" w:rsidR="00B1438A" w:rsidRDefault="00B1438A" w:rsidP="00387AC8">
      <w:pPr>
        <w:rPr>
          <w:lang w:val="sr-Cyrl-RS"/>
        </w:rPr>
      </w:pPr>
    </w:p>
    <w:p w14:paraId="55B5A9BD" w14:textId="77777777" w:rsidR="00B1438A" w:rsidRDefault="00B1438A" w:rsidP="00387AC8">
      <w:pPr>
        <w:rPr>
          <w:lang w:val="sr-Cyrl-RS"/>
        </w:rPr>
      </w:pPr>
    </w:p>
    <w:p w14:paraId="1A30FD11" w14:textId="77777777" w:rsidR="00B1438A" w:rsidRDefault="00B1438A" w:rsidP="00387AC8">
      <w:pPr>
        <w:rPr>
          <w:lang w:val="sr-Cyrl-RS"/>
        </w:rPr>
      </w:pPr>
    </w:p>
    <w:p w14:paraId="31719E88" w14:textId="77777777" w:rsidR="00B1438A" w:rsidRDefault="00B1438A" w:rsidP="00387AC8">
      <w:pPr>
        <w:rPr>
          <w:lang w:val="sr-Cyrl-RS"/>
        </w:rPr>
      </w:pPr>
    </w:p>
    <w:p w14:paraId="77CEE1B3" w14:textId="77777777" w:rsidR="00B1438A" w:rsidRDefault="00B1438A" w:rsidP="00387AC8">
      <w:pPr>
        <w:rPr>
          <w:lang w:val="sr-Cyrl-RS"/>
        </w:rPr>
      </w:pPr>
    </w:p>
    <w:p w14:paraId="0AB0A41F" w14:textId="77777777" w:rsidR="00B1438A" w:rsidRDefault="00B1438A" w:rsidP="00387AC8">
      <w:pPr>
        <w:rPr>
          <w:lang w:val="sr-Cyrl-RS"/>
        </w:rPr>
      </w:pPr>
    </w:p>
    <w:p w14:paraId="2C568B54" w14:textId="77777777" w:rsidR="00B1438A" w:rsidRDefault="00B1438A" w:rsidP="00387AC8">
      <w:pPr>
        <w:rPr>
          <w:lang w:val="sr-Cyrl-RS"/>
        </w:rPr>
      </w:pPr>
    </w:p>
    <w:p w14:paraId="1E79E20F" w14:textId="77777777" w:rsidR="00B1438A" w:rsidRDefault="00B1438A" w:rsidP="00387AC8">
      <w:pPr>
        <w:rPr>
          <w:lang w:val="sr-Cyrl-RS"/>
        </w:rPr>
      </w:pPr>
    </w:p>
    <w:p w14:paraId="3197B4EE" w14:textId="77777777" w:rsidR="00B1438A" w:rsidRDefault="00B1438A" w:rsidP="00387AC8">
      <w:pPr>
        <w:rPr>
          <w:lang w:val="sr-Cyrl-RS"/>
        </w:rPr>
      </w:pPr>
    </w:p>
    <w:p w14:paraId="6B818172" w14:textId="77777777" w:rsidR="00B1438A" w:rsidRDefault="00B1438A" w:rsidP="00387AC8">
      <w:pPr>
        <w:rPr>
          <w:lang w:val="sr-Cyrl-RS"/>
        </w:rPr>
      </w:pPr>
    </w:p>
    <w:p w14:paraId="2B4A40B4" w14:textId="77777777" w:rsidR="00B1438A" w:rsidRDefault="00B1438A" w:rsidP="00387AC8">
      <w:pPr>
        <w:rPr>
          <w:lang w:val="sr-Cyrl-RS"/>
        </w:rPr>
      </w:pPr>
    </w:p>
    <w:p w14:paraId="6D2CD57A" w14:textId="77777777" w:rsidR="00B1438A" w:rsidRDefault="00B1438A" w:rsidP="00387AC8">
      <w:pPr>
        <w:rPr>
          <w:lang w:val="sr-Cyrl-RS"/>
        </w:rPr>
      </w:pPr>
    </w:p>
    <w:p w14:paraId="56D32927" w14:textId="77777777" w:rsidR="00B1438A" w:rsidRDefault="00B1438A" w:rsidP="00387AC8">
      <w:pPr>
        <w:rPr>
          <w:lang w:val="sr-Cyrl-RS"/>
        </w:rPr>
      </w:pPr>
    </w:p>
    <w:p w14:paraId="60456E89" w14:textId="77777777" w:rsidR="00B1438A" w:rsidRDefault="00B1438A" w:rsidP="00387AC8">
      <w:pPr>
        <w:rPr>
          <w:lang w:val="sr-Cyrl-RS"/>
        </w:rPr>
      </w:pPr>
    </w:p>
    <w:p w14:paraId="5535CF69" w14:textId="77777777" w:rsidR="00B1438A" w:rsidRDefault="00B1438A" w:rsidP="00387AC8">
      <w:pPr>
        <w:rPr>
          <w:lang w:val="sr-Cyrl-RS"/>
        </w:rPr>
      </w:pPr>
    </w:p>
    <w:p w14:paraId="2F6974C8" w14:textId="77777777" w:rsidR="00197AD8" w:rsidRDefault="00197AD8" w:rsidP="00387AC8">
      <w:pPr>
        <w:rPr>
          <w:lang w:val="sr-Cyrl-RS"/>
        </w:rPr>
      </w:pPr>
    </w:p>
    <w:p w14:paraId="7489A078" w14:textId="77777777" w:rsidR="00197AD8" w:rsidRDefault="00197AD8" w:rsidP="00387AC8">
      <w:pPr>
        <w:rPr>
          <w:lang w:val="sr-Cyrl-RS"/>
        </w:rPr>
      </w:pPr>
    </w:p>
    <w:p w14:paraId="0AF12672" w14:textId="77777777" w:rsidR="00197AD8" w:rsidRDefault="00197AD8" w:rsidP="00387AC8">
      <w:pPr>
        <w:rPr>
          <w:lang w:val="sr-Cyrl-RS"/>
        </w:rPr>
      </w:pPr>
    </w:p>
    <w:p w14:paraId="5A43A3F1" w14:textId="77777777" w:rsidR="00197AD8" w:rsidRDefault="00197AD8"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99"/>
        <w:gridCol w:w="2141"/>
        <w:gridCol w:w="1263"/>
        <w:gridCol w:w="2162"/>
        <w:gridCol w:w="1391"/>
      </w:tblGrid>
      <w:tr w:rsidR="00B1438A" w:rsidRPr="00C5015D" w14:paraId="6C2128B0" w14:textId="77777777" w:rsidTr="009D2758">
        <w:trPr>
          <w:trHeight w:val="416"/>
          <w:jc w:val="center"/>
        </w:trPr>
        <w:tc>
          <w:tcPr>
            <w:tcW w:w="5000" w:type="pct"/>
            <w:gridSpan w:val="5"/>
            <w:vAlign w:val="center"/>
          </w:tcPr>
          <w:p w14:paraId="6DA4F392" w14:textId="6FF527DE" w:rsidR="00B1438A" w:rsidRPr="00C5015D" w:rsidRDefault="00B1438A" w:rsidP="009D2758">
            <w:pPr>
              <w:tabs>
                <w:tab w:val="left" w:pos="567"/>
              </w:tabs>
              <w:spacing w:after="60"/>
              <w:rPr>
                <w:rFonts w:ascii="Times New Roman" w:eastAsia="Times New Roman" w:hAnsi="Times New Roman"/>
                <w:b/>
                <w:sz w:val="20"/>
                <w:szCs w:val="20"/>
              </w:rPr>
            </w:pPr>
            <w:r w:rsidRPr="00C5015D">
              <w:rPr>
                <w:rFonts w:ascii="Times New Roman" w:eastAsia="Times New Roman" w:hAnsi="Times New Roman"/>
                <w:b/>
                <w:sz w:val="20"/>
                <w:szCs w:val="20"/>
              </w:rPr>
              <w:lastRenderedPageBreak/>
              <w:t xml:space="preserve">Студијски програм : </w:t>
            </w:r>
            <w:r w:rsidRPr="009F6C12">
              <w:rPr>
                <w:rFonts w:ascii="Times New Roman" w:eastAsia="Times New Roman" w:hAnsi="Times New Roman"/>
                <w:bCs/>
                <w:sz w:val="20"/>
                <w:szCs w:val="20"/>
              </w:rPr>
              <w:t>Дигитални бизнис и маркетинг</w:t>
            </w:r>
            <w:r w:rsidRPr="00C5015D">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B1438A" w:rsidRPr="00C5015D" w14:paraId="087E46D9" w14:textId="77777777" w:rsidTr="009D2758">
        <w:trPr>
          <w:trHeight w:val="227"/>
          <w:jc w:val="center"/>
        </w:trPr>
        <w:tc>
          <w:tcPr>
            <w:tcW w:w="5000" w:type="pct"/>
            <w:gridSpan w:val="5"/>
            <w:vAlign w:val="center"/>
          </w:tcPr>
          <w:p w14:paraId="4F22E37E" w14:textId="77777777" w:rsidR="00B1438A" w:rsidRPr="00C5015D" w:rsidRDefault="00B1438A" w:rsidP="009D2758">
            <w:pPr>
              <w:tabs>
                <w:tab w:val="left" w:pos="567"/>
              </w:tabs>
              <w:spacing w:before="60" w:after="60"/>
              <w:rPr>
                <w:rFonts w:ascii="Times New Roman" w:eastAsia="Times New Roman" w:hAnsi="Times New Roman"/>
                <w:b/>
                <w:sz w:val="20"/>
                <w:szCs w:val="20"/>
              </w:rPr>
            </w:pPr>
            <w:r w:rsidRPr="00C5015D">
              <w:rPr>
                <w:rFonts w:ascii="Times New Roman" w:eastAsia="Times New Roman" w:hAnsi="Times New Roman"/>
                <w:b/>
                <w:sz w:val="20"/>
                <w:szCs w:val="20"/>
              </w:rPr>
              <w:t xml:space="preserve">Назив предмета: </w:t>
            </w:r>
            <w:r w:rsidRPr="009F6C12">
              <w:rPr>
                <w:rFonts w:ascii="Times New Roman" w:eastAsia="Times New Roman" w:hAnsi="Times New Roman"/>
                <w:bCs/>
                <w:sz w:val="20"/>
                <w:szCs w:val="20"/>
              </w:rPr>
              <w:t>M</w:t>
            </w:r>
            <w:r>
              <w:rPr>
                <w:rFonts w:ascii="Times New Roman" w:eastAsia="Times New Roman" w:hAnsi="Times New Roman"/>
                <w:bCs/>
                <w:sz w:val="20"/>
                <w:szCs w:val="20"/>
              </w:rPr>
              <w:t>G</w:t>
            </w:r>
            <w:r w:rsidRPr="009F6C12">
              <w:rPr>
                <w:rFonts w:ascii="Times New Roman" w:eastAsia="Times New Roman" w:hAnsi="Times New Roman"/>
                <w:bCs/>
                <w:sz w:val="20"/>
                <w:szCs w:val="20"/>
              </w:rPr>
              <w:t>220 Основе пословне аналитике</w:t>
            </w:r>
          </w:p>
        </w:tc>
      </w:tr>
      <w:tr w:rsidR="00B1438A" w:rsidRPr="00C5015D" w14:paraId="4EAEE19F" w14:textId="77777777" w:rsidTr="009D2758">
        <w:trPr>
          <w:trHeight w:val="227"/>
          <w:jc w:val="center"/>
        </w:trPr>
        <w:tc>
          <w:tcPr>
            <w:tcW w:w="5000" w:type="pct"/>
            <w:gridSpan w:val="5"/>
            <w:vAlign w:val="center"/>
          </w:tcPr>
          <w:p w14:paraId="6F709FC9" w14:textId="77777777" w:rsidR="00B1438A" w:rsidRPr="00C5015D" w:rsidRDefault="00B1438A" w:rsidP="009D2758">
            <w:pPr>
              <w:tabs>
                <w:tab w:val="left" w:pos="567"/>
              </w:tabs>
              <w:spacing w:before="60" w:after="60"/>
              <w:rPr>
                <w:rFonts w:ascii="Times New Roman" w:eastAsia="Times New Roman" w:hAnsi="Times New Roman"/>
                <w:b/>
                <w:sz w:val="20"/>
                <w:szCs w:val="20"/>
                <w:lang w:val="uz-Cyrl-UZ"/>
              </w:rPr>
            </w:pPr>
            <w:r w:rsidRPr="00C5015D">
              <w:rPr>
                <w:rFonts w:ascii="Times New Roman" w:eastAsia="Times New Roman" w:hAnsi="Times New Roman"/>
                <w:b/>
                <w:sz w:val="20"/>
                <w:szCs w:val="20"/>
              </w:rPr>
              <w:t>Наставник/наставници:</w:t>
            </w:r>
            <w:r w:rsidRPr="00C5015D">
              <w:rPr>
                <w:rFonts w:ascii="Times New Roman" w:eastAsia="Times New Roman" w:hAnsi="Times New Roman"/>
                <w:b/>
                <w:sz w:val="20"/>
                <w:szCs w:val="20"/>
                <w:lang w:val="uz-Cyrl-UZ"/>
              </w:rPr>
              <w:t xml:space="preserve"> </w:t>
            </w:r>
            <w:r w:rsidRPr="009F6C12">
              <w:rPr>
                <w:rFonts w:ascii="Times New Roman" w:eastAsia="Times New Roman" w:hAnsi="Times New Roman"/>
                <w:bCs/>
                <w:sz w:val="20"/>
                <w:szCs w:val="20"/>
                <w:lang w:val="uz-Cyrl-UZ"/>
              </w:rPr>
              <w:t>Снежана Мијаиловић</w:t>
            </w:r>
          </w:p>
        </w:tc>
      </w:tr>
      <w:tr w:rsidR="00B1438A" w:rsidRPr="00C5015D" w14:paraId="2D7ED160" w14:textId="77777777" w:rsidTr="009D2758">
        <w:trPr>
          <w:trHeight w:val="227"/>
          <w:jc w:val="center"/>
        </w:trPr>
        <w:tc>
          <w:tcPr>
            <w:tcW w:w="5000" w:type="pct"/>
            <w:gridSpan w:val="5"/>
            <w:vAlign w:val="center"/>
          </w:tcPr>
          <w:p w14:paraId="2612777E" w14:textId="77777777" w:rsidR="00B1438A" w:rsidRPr="00C5015D" w:rsidRDefault="00B1438A" w:rsidP="009D2758">
            <w:pPr>
              <w:tabs>
                <w:tab w:val="left" w:pos="567"/>
              </w:tabs>
              <w:spacing w:before="60" w:after="60"/>
              <w:rPr>
                <w:rFonts w:ascii="Times New Roman" w:eastAsia="Times New Roman" w:hAnsi="Times New Roman"/>
                <w:sz w:val="20"/>
                <w:szCs w:val="20"/>
              </w:rPr>
            </w:pPr>
            <w:r w:rsidRPr="00C5015D">
              <w:rPr>
                <w:rFonts w:ascii="Times New Roman" w:eastAsia="Times New Roman" w:hAnsi="Times New Roman"/>
                <w:b/>
                <w:sz w:val="20"/>
                <w:szCs w:val="20"/>
              </w:rPr>
              <w:t xml:space="preserve">Статус предмета: </w:t>
            </w:r>
            <w:r w:rsidRPr="009F6C12">
              <w:rPr>
                <w:rFonts w:ascii="Times New Roman" w:eastAsia="Times New Roman" w:hAnsi="Times New Roman"/>
                <w:bCs/>
                <w:sz w:val="20"/>
                <w:szCs w:val="20"/>
              </w:rPr>
              <w:t>Обавез</w:t>
            </w:r>
            <w:r>
              <w:rPr>
                <w:rFonts w:ascii="Times New Roman" w:eastAsia="Times New Roman" w:hAnsi="Times New Roman"/>
                <w:bCs/>
                <w:sz w:val="20"/>
                <w:szCs w:val="20"/>
              </w:rPr>
              <w:t>ан</w:t>
            </w:r>
          </w:p>
        </w:tc>
      </w:tr>
      <w:tr w:rsidR="00B1438A" w:rsidRPr="00C5015D" w14:paraId="4405837C" w14:textId="77777777" w:rsidTr="009D2758">
        <w:trPr>
          <w:trHeight w:val="359"/>
          <w:jc w:val="center"/>
        </w:trPr>
        <w:tc>
          <w:tcPr>
            <w:tcW w:w="5000" w:type="pct"/>
            <w:gridSpan w:val="5"/>
            <w:vAlign w:val="center"/>
          </w:tcPr>
          <w:p w14:paraId="753316FB" w14:textId="77777777" w:rsidR="00B1438A" w:rsidRPr="00C5015D" w:rsidRDefault="00B1438A" w:rsidP="009D2758">
            <w:pPr>
              <w:tabs>
                <w:tab w:val="left" w:pos="567"/>
              </w:tabs>
              <w:spacing w:before="60" w:after="60"/>
              <w:rPr>
                <w:rFonts w:ascii="Times New Roman" w:eastAsia="Times New Roman" w:hAnsi="Times New Roman"/>
                <w:sz w:val="20"/>
                <w:szCs w:val="20"/>
              </w:rPr>
            </w:pPr>
            <w:r w:rsidRPr="00C5015D">
              <w:rPr>
                <w:rFonts w:ascii="Times New Roman" w:eastAsia="Times New Roman" w:hAnsi="Times New Roman"/>
                <w:b/>
                <w:sz w:val="20"/>
                <w:szCs w:val="20"/>
              </w:rPr>
              <w:t xml:space="preserve">Број ЕСПБ:  </w:t>
            </w:r>
            <w:r>
              <w:rPr>
                <w:rFonts w:ascii="Times New Roman" w:eastAsia="Times New Roman" w:hAnsi="Times New Roman"/>
                <w:bCs/>
                <w:sz w:val="20"/>
                <w:szCs w:val="20"/>
              </w:rPr>
              <w:t>8</w:t>
            </w:r>
            <w:r w:rsidRPr="009F6C12">
              <w:rPr>
                <w:rFonts w:ascii="Times New Roman" w:eastAsia="Times New Roman" w:hAnsi="Times New Roman"/>
                <w:bCs/>
                <w:sz w:val="20"/>
                <w:szCs w:val="20"/>
              </w:rPr>
              <w:t xml:space="preserve"> </w:t>
            </w:r>
          </w:p>
        </w:tc>
      </w:tr>
      <w:tr w:rsidR="00B1438A" w:rsidRPr="00C5015D" w14:paraId="5612B17B" w14:textId="77777777" w:rsidTr="009D2758">
        <w:trPr>
          <w:trHeight w:val="227"/>
          <w:jc w:val="center"/>
        </w:trPr>
        <w:tc>
          <w:tcPr>
            <w:tcW w:w="5000" w:type="pct"/>
            <w:gridSpan w:val="5"/>
            <w:vAlign w:val="center"/>
          </w:tcPr>
          <w:p w14:paraId="2291FFE5" w14:textId="77777777" w:rsidR="00B1438A" w:rsidRPr="006459ED" w:rsidRDefault="00B1438A" w:rsidP="009D2758">
            <w:pPr>
              <w:tabs>
                <w:tab w:val="left" w:pos="567"/>
              </w:tabs>
              <w:spacing w:before="60" w:after="60"/>
              <w:rPr>
                <w:rFonts w:ascii="Times New Roman" w:eastAsia="Times New Roman" w:hAnsi="Times New Roman"/>
                <w:sz w:val="20"/>
                <w:szCs w:val="20"/>
              </w:rPr>
            </w:pPr>
            <w:r w:rsidRPr="00C5015D">
              <w:rPr>
                <w:rFonts w:ascii="Times New Roman" w:eastAsia="Times New Roman" w:hAnsi="Times New Roman"/>
                <w:b/>
                <w:sz w:val="20"/>
                <w:szCs w:val="20"/>
              </w:rPr>
              <w:t>Услов</w:t>
            </w:r>
            <w:r w:rsidRPr="009F6C12">
              <w:rPr>
                <w:rFonts w:ascii="Times New Roman" w:eastAsia="Times New Roman" w:hAnsi="Times New Roman"/>
                <w:bCs/>
                <w:sz w:val="20"/>
                <w:szCs w:val="20"/>
              </w:rPr>
              <w:t xml:space="preserve">:  </w:t>
            </w:r>
            <w:r>
              <w:rPr>
                <w:rFonts w:ascii="Times New Roman" w:eastAsia="Times New Roman" w:hAnsi="Times New Roman"/>
                <w:bCs/>
                <w:sz w:val="20"/>
                <w:szCs w:val="20"/>
              </w:rPr>
              <w:t>MG100 Рачунари у бизнису</w:t>
            </w:r>
          </w:p>
        </w:tc>
      </w:tr>
      <w:tr w:rsidR="00B1438A" w:rsidRPr="00C5015D" w14:paraId="7D862480" w14:textId="77777777" w:rsidTr="009D2758">
        <w:trPr>
          <w:trHeight w:val="227"/>
          <w:jc w:val="center"/>
        </w:trPr>
        <w:tc>
          <w:tcPr>
            <w:tcW w:w="5000" w:type="pct"/>
            <w:gridSpan w:val="5"/>
            <w:vAlign w:val="center"/>
          </w:tcPr>
          <w:p w14:paraId="262FABDA" w14:textId="77777777" w:rsidR="00B1438A" w:rsidRDefault="00B1438A" w:rsidP="009D2758">
            <w:pPr>
              <w:tabs>
                <w:tab w:val="left" w:pos="567"/>
              </w:tabs>
              <w:spacing w:after="60"/>
              <w:jc w:val="both"/>
              <w:rPr>
                <w:rFonts w:ascii="Times New Roman" w:eastAsia="Times New Roman" w:hAnsi="Times New Roman"/>
                <w:bCs/>
                <w:sz w:val="20"/>
                <w:szCs w:val="20"/>
              </w:rPr>
            </w:pPr>
            <w:r w:rsidRPr="007C3C0E">
              <w:rPr>
                <w:rFonts w:ascii="Times New Roman" w:eastAsia="Times New Roman" w:hAnsi="Times New Roman"/>
                <w:bCs/>
                <w:sz w:val="20"/>
                <w:szCs w:val="20"/>
              </w:rPr>
              <w:t>Циљ предмета</w:t>
            </w:r>
          </w:p>
          <w:p w14:paraId="0DE0A0D1" w14:textId="77777777" w:rsidR="00B1438A" w:rsidRPr="007C3C0E" w:rsidRDefault="00B1438A" w:rsidP="009D2758">
            <w:pPr>
              <w:tabs>
                <w:tab w:val="left" w:pos="567"/>
              </w:tabs>
              <w:spacing w:after="60"/>
              <w:jc w:val="both"/>
              <w:rPr>
                <w:rFonts w:ascii="Times New Roman" w:eastAsia="Times New Roman" w:hAnsi="Times New Roman"/>
                <w:bCs/>
                <w:sz w:val="20"/>
                <w:szCs w:val="20"/>
              </w:rPr>
            </w:pPr>
            <w:r w:rsidRPr="007C3C0E">
              <w:rPr>
                <w:rFonts w:ascii="Times New Roman" w:eastAsia="Times New Roman" w:hAnsi="Times New Roman"/>
                <w:bCs/>
                <w:sz w:val="20"/>
                <w:szCs w:val="20"/>
              </w:rPr>
              <w:t>Циљ курса "Основе пословне аналитике" је да студентима пружи свеобухватно знање и вештине потребне за примену пословне аналитике у доношењу одлука. Студенти ће бити упознати са основним концептима и методама пословне аналитике, укључујући дескриптивну статистику, визуализацију података, регресиону анализу, анализу временских серија, рударење података и оптимизационе моделе. Курс ће их оспособити за коришћење савремених алата, попут Microsoft Power BI, у циљу анализе и интерпретације пословних података.</w:t>
            </w:r>
          </w:p>
        </w:tc>
      </w:tr>
      <w:tr w:rsidR="00B1438A" w:rsidRPr="00C5015D" w14:paraId="5A94ECEF" w14:textId="77777777" w:rsidTr="009D2758">
        <w:trPr>
          <w:trHeight w:val="227"/>
          <w:jc w:val="center"/>
        </w:trPr>
        <w:tc>
          <w:tcPr>
            <w:tcW w:w="5000" w:type="pct"/>
            <w:gridSpan w:val="5"/>
            <w:vAlign w:val="center"/>
          </w:tcPr>
          <w:p w14:paraId="1E3333A5"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 xml:space="preserve">Исход предмета </w:t>
            </w:r>
          </w:p>
          <w:p w14:paraId="2D50FF35" w14:textId="77777777" w:rsidR="00B1438A" w:rsidRPr="002D4BC5" w:rsidRDefault="00B1438A" w:rsidP="009D2758">
            <w:pPr>
              <w:pStyle w:val="ListParagraph"/>
              <w:pBdr>
                <w:top w:val="nil"/>
                <w:left w:val="nil"/>
                <w:bottom w:val="nil"/>
                <w:right w:val="nil"/>
                <w:between w:val="nil"/>
              </w:pBdr>
              <w:tabs>
                <w:tab w:val="left" w:pos="851"/>
              </w:tabs>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Након реализације предмета</w:t>
            </w:r>
            <w:r w:rsidRPr="002D4BC5">
              <w:rPr>
                <w:rFonts w:ascii="Times New Roman" w:eastAsia="Times New Roman" w:hAnsi="Times New Roman"/>
                <w:color w:val="000000"/>
                <w:sz w:val="20"/>
                <w:szCs w:val="20"/>
              </w:rPr>
              <w:t>, студенти ће бити у стању да:</w:t>
            </w:r>
          </w:p>
          <w:p w14:paraId="175B6BEC" w14:textId="77777777" w:rsidR="00B1438A" w:rsidRPr="002D4BC5" w:rsidRDefault="00B1438A" w:rsidP="00B1438A">
            <w:pPr>
              <w:pStyle w:val="ListParagraph"/>
              <w:numPr>
                <w:ilvl w:val="0"/>
                <w:numId w:val="52"/>
              </w:numPr>
              <w:pBdr>
                <w:top w:val="nil"/>
                <w:left w:val="nil"/>
                <w:bottom w:val="nil"/>
                <w:right w:val="nil"/>
                <w:between w:val="nil"/>
              </w:pBdr>
              <w:tabs>
                <w:tab w:val="left" w:pos="851"/>
              </w:tabs>
              <w:ind w:left="1276"/>
              <w:jc w:val="both"/>
              <w:rPr>
                <w:rFonts w:ascii="Times New Roman" w:eastAsia="Times New Roman" w:hAnsi="Times New Roman"/>
                <w:color w:val="000000"/>
                <w:sz w:val="20"/>
                <w:szCs w:val="20"/>
              </w:rPr>
            </w:pPr>
            <w:r w:rsidRPr="002D4BC5">
              <w:rPr>
                <w:rFonts w:ascii="Times New Roman" w:eastAsia="Times New Roman" w:hAnsi="Times New Roman"/>
                <w:color w:val="000000"/>
                <w:sz w:val="20"/>
                <w:szCs w:val="20"/>
              </w:rPr>
              <w:t>Разумеју основне концепте и значај пословне аналитике у савременом пословном окружењу.</w:t>
            </w:r>
          </w:p>
          <w:p w14:paraId="29480425" w14:textId="77777777" w:rsidR="00B1438A" w:rsidRPr="002D4BC5" w:rsidRDefault="00B1438A" w:rsidP="00B1438A">
            <w:pPr>
              <w:pStyle w:val="ListParagraph"/>
              <w:numPr>
                <w:ilvl w:val="0"/>
                <w:numId w:val="52"/>
              </w:numPr>
              <w:pBdr>
                <w:top w:val="nil"/>
                <w:left w:val="nil"/>
                <w:bottom w:val="nil"/>
                <w:right w:val="nil"/>
                <w:between w:val="nil"/>
              </w:pBdr>
              <w:tabs>
                <w:tab w:val="left" w:pos="851"/>
              </w:tabs>
              <w:ind w:left="1276"/>
              <w:jc w:val="both"/>
              <w:rPr>
                <w:rFonts w:ascii="Times New Roman" w:eastAsia="Times New Roman" w:hAnsi="Times New Roman"/>
                <w:color w:val="000000"/>
                <w:sz w:val="20"/>
                <w:szCs w:val="20"/>
              </w:rPr>
            </w:pPr>
            <w:r w:rsidRPr="002D4BC5">
              <w:rPr>
                <w:rFonts w:ascii="Times New Roman" w:eastAsia="Times New Roman" w:hAnsi="Times New Roman"/>
                <w:color w:val="000000"/>
                <w:sz w:val="20"/>
                <w:szCs w:val="20"/>
              </w:rPr>
              <w:t>Примене дескриптивну статистику за анализу и интерпретацију података.</w:t>
            </w:r>
          </w:p>
          <w:p w14:paraId="4AD3B6E3" w14:textId="77777777" w:rsidR="00B1438A" w:rsidRPr="002D4BC5" w:rsidRDefault="00B1438A" w:rsidP="00B1438A">
            <w:pPr>
              <w:pStyle w:val="ListParagraph"/>
              <w:numPr>
                <w:ilvl w:val="0"/>
                <w:numId w:val="52"/>
              </w:numPr>
              <w:pBdr>
                <w:top w:val="nil"/>
                <w:left w:val="nil"/>
                <w:bottom w:val="nil"/>
                <w:right w:val="nil"/>
                <w:between w:val="nil"/>
              </w:pBdr>
              <w:tabs>
                <w:tab w:val="left" w:pos="851"/>
              </w:tabs>
              <w:ind w:left="1276"/>
              <w:jc w:val="both"/>
              <w:rPr>
                <w:rFonts w:ascii="Times New Roman" w:eastAsia="Times New Roman" w:hAnsi="Times New Roman"/>
                <w:color w:val="000000"/>
                <w:sz w:val="20"/>
                <w:szCs w:val="20"/>
              </w:rPr>
            </w:pPr>
            <w:r w:rsidRPr="002D4BC5">
              <w:rPr>
                <w:rFonts w:ascii="Times New Roman" w:eastAsia="Times New Roman" w:hAnsi="Times New Roman"/>
                <w:color w:val="000000"/>
                <w:sz w:val="20"/>
                <w:szCs w:val="20"/>
              </w:rPr>
              <w:t>Креирају визуализације података које олакшавају разумевање и комуникацију резултата анализе.</w:t>
            </w:r>
          </w:p>
          <w:p w14:paraId="371C0C31" w14:textId="77777777" w:rsidR="00B1438A" w:rsidRPr="002D4BC5" w:rsidRDefault="00B1438A" w:rsidP="00B1438A">
            <w:pPr>
              <w:pStyle w:val="ListParagraph"/>
              <w:numPr>
                <w:ilvl w:val="0"/>
                <w:numId w:val="52"/>
              </w:numPr>
              <w:pBdr>
                <w:top w:val="nil"/>
                <w:left w:val="nil"/>
                <w:bottom w:val="nil"/>
                <w:right w:val="nil"/>
                <w:between w:val="nil"/>
              </w:pBdr>
              <w:tabs>
                <w:tab w:val="left" w:pos="851"/>
              </w:tabs>
              <w:ind w:left="1276"/>
              <w:jc w:val="both"/>
              <w:rPr>
                <w:rFonts w:ascii="Times New Roman" w:eastAsia="Times New Roman" w:hAnsi="Times New Roman"/>
                <w:color w:val="000000"/>
                <w:sz w:val="20"/>
                <w:szCs w:val="20"/>
              </w:rPr>
            </w:pPr>
            <w:r w:rsidRPr="002D4BC5">
              <w:rPr>
                <w:rFonts w:ascii="Times New Roman" w:eastAsia="Times New Roman" w:hAnsi="Times New Roman"/>
                <w:color w:val="000000"/>
                <w:sz w:val="20"/>
                <w:szCs w:val="20"/>
              </w:rPr>
              <w:t>Примене линeарну регресију и анализу временских серија за предвиђање будућих трендова.</w:t>
            </w:r>
          </w:p>
          <w:p w14:paraId="4A0C7297" w14:textId="77777777" w:rsidR="00B1438A" w:rsidRPr="00A34120" w:rsidRDefault="00B1438A" w:rsidP="00B1438A">
            <w:pPr>
              <w:pStyle w:val="ListParagraph"/>
              <w:numPr>
                <w:ilvl w:val="0"/>
                <w:numId w:val="52"/>
              </w:numPr>
              <w:pBdr>
                <w:top w:val="nil"/>
                <w:left w:val="nil"/>
                <w:bottom w:val="nil"/>
                <w:right w:val="nil"/>
                <w:between w:val="nil"/>
              </w:pBdr>
              <w:tabs>
                <w:tab w:val="left" w:pos="851"/>
              </w:tabs>
              <w:spacing w:after="60"/>
              <w:ind w:left="1276"/>
              <w:jc w:val="both"/>
              <w:rPr>
                <w:rFonts w:ascii="Times New Roman" w:eastAsia="Times New Roman" w:hAnsi="Times New Roman"/>
                <w:b/>
                <w:color w:val="000000"/>
                <w:sz w:val="20"/>
                <w:szCs w:val="20"/>
              </w:rPr>
            </w:pPr>
            <w:r w:rsidRPr="002D4BC5">
              <w:rPr>
                <w:rFonts w:ascii="Times New Roman" w:eastAsia="Times New Roman" w:hAnsi="Times New Roman"/>
                <w:color w:val="000000"/>
                <w:sz w:val="20"/>
                <w:szCs w:val="20"/>
              </w:rPr>
              <w:t>Користе методе рударења података за класификацију и предиктивну аналитику.</w:t>
            </w:r>
          </w:p>
        </w:tc>
      </w:tr>
      <w:tr w:rsidR="00B1438A" w:rsidRPr="00C5015D" w14:paraId="09928E9F" w14:textId="77777777" w:rsidTr="009D2758">
        <w:trPr>
          <w:trHeight w:val="227"/>
          <w:jc w:val="center"/>
        </w:trPr>
        <w:tc>
          <w:tcPr>
            <w:tcW w:w="5000" w:type="pct"/>
            <w:gridSpan w:val="5"/>
            <w:vAlign w:val="center"/>
          </w:tcPr>
          <w:p w14:paraId="1E52841D"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Садржај предмета</w:t>
            </w:r>
          </w:p>
          <w:p w14:paraId="5EA3069A" w14:textId="77777777" w:rsidR="00B1438A" w:rsidRPr="00C5015D" w:rsidRDefault="00B1438A" w:rsidP="009D2758">
            <w:pPr>
              <w:tabs>
                <w:tab w:val="left" w:pos="567"/>
              </w:tabs>
              <w:spacing w:after="60"/>
              <w:jc w:val="both"/>
              <w:rPr>
                <w:rFonts w:ascii="Times New Roman" w:eastAsia="Times New Roman" w:hAnsi="Times New Roman"/>
                <w:i/>
                <w:sz w:val="20"/>
                <w:szCs w:val="20"/>
              </w:rPr>
            </w:pPr>
            <w:r w:rsidRPr="00C5015D">
              <w:rPr>
                <w:rFonts w:ascii="Times New Roman" w:eastAsia="Times New Roman" w:hAnsi="Times New Roman"/>
                <w:i/>
                <w:sz w:val="20"/>
                <w:szCs w:val="20"/>
              </w:rPr>
              <w:t>Теоријска настава</w:t>
            </w:r>
          </w:p>
          <w:p w14:paraId="2F413962" w14:textId="77777777" w:rsidR="00B1438A" w:rsidRPr="00C5015D" w:rsidRDefault="00B1438A" w:rsidP="009D2758">
            <w:pPr>
              <w:tabs>
                <w:tab w:val="left" w:pos="567"/>
              </w:tabs>
              <w:spacing w:after="60"/>
              <w:jc w:val="both"/>
              <w:rPr>
                <w:rFonts w:ascii="Times New Roman" w:eastAsia="Times New Roman" w:hAnsi="Times New Roman"/>
                <w:sz w:val="20"/>
                <w:szCs w:val="20"/>
              </w:rPr>
            </w:pPr>
            <w:r w:rsidRPr="00C5015D">
              <w:rPr>
                <w:rFonts w:ascii="Times New Roman" w:eastAsia="Times New Roman" w:hAnsi="Times New Roman"/>
                <w:sz w:val="20"/>
                <w:szCs w:val="20"/>
              </w:rPr>
              <w:t>Увод у пословну аналитику. Дескриптивна статистика. Визуализација података.  Линеарна регресија. Анализа временских серија и предвиђања. Рударење података - анализа кластера. Рударење података –</w:t>
            </w:r>
            <w:r>
              <w:rPr>
                <w:rFonts w:ascii="Times New Roman" w:eastAsia="Times New Roman" w:hAnsi="Times New Roman"/>
                <w:sz w:val="20"/>
                <w:szCs w:val="20"/>
              </w:rPr>
              <w:t xml:space="preserve"> предиктивна </w:t>
            </w:r>
            <w:r w:rsidRPr="00C5015D">
              <w:rPr>
                <w:rFonts w:ascii="Times New Roman" w:eastAsia="Times New Roman" w:hAnsi="Times New Roman"/>
                <w:sz w:val="20"/>
                <w:szCs w:val="20"/>
              </w:rPr>
              <w:t xml:space="preserve">аналитика за пружање услуга купцима. Модели прорачунских табела. Модели линеарне оптимизације. Модели целобројне линеарне оптимизације. Модели нелинеарне оптимизације. Монте Карло симулација. Анализа одлука. </w:t>
            </w:r>
          </w:p>
          <w:p w14:paraId="74432C9B" w14:textId="77777777" w:rsidR="00B1438A" w:rsidRPr="007D17A5" w:rsidRDefault="00B1438A" w:rsidP="009D2758">
            <w:pPr>
              <w:tabs>
                <w:tab w:val="left" w:pos="567"/>
              </w:tabs>
              <w:spacing w:after="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 xml:space="preserve">Практична настава </w:t>
            </w:r>
          </w:p>
          <w:p w14:paraId="50132580" w14:textId="77777777" w:rsidR="00B1438A" w:rsidRPr="00C5015D" w:rsidRDefault="00B1438A" w:rsidP="009D2758">
            <w:pPr>
              <w:tabs>
                <w:tab w:val="left" w:pos="567"/>
              </w:tabs>
              <w:spacing w:after="60"/>
              <w:jc w:val="both"/>
              <w:rPr>
                <w:rFonts w:ascii="Times New Roman" w:eastAsia="Times New Roman" w:hAnsi="Times New Roman"/>
                <w:sz w:val="20"/>
                <w:szCs w:val="20"/>
              </w:rPr>
            </w:pPr>
            <w:r w:rsidRPr="00970C42">
              <w:rPr>
                <w:rFonts w:ascii="Times New Roman" w:eastAsia="Times New Roman" w:hAnsi="Times New Roman"/>
                <w:sz w:val="20"/>
                <w:szCs w:val="20"/>
              </w:rPr>
              <w:t>Док се на предавањима дају поједини релевантни примери, на вежбама се раде конкретни задаци који се решавају применом Microsoft Power BI алата.</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дескриптивне статистике.</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визуализације података.</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линеарне регресије и анализе временских серија.</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рударења података и предиктивне аналитике.</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линеарне и нелинеарне оптимизације.</w:t>
            </w:r>
            <w:r>
              <w:rPr>
                <w:rFonts w:ascii="Times New Roman" w:eastAsia="Times New Roman" w:hAnsi="Times New Roman"/>
                <w:sz w:val="20"/>
                <w:szCs w:val="20"/>
              </w:rPr>
              <w:t xml:space="preserve"> </w:t>
            </w:r>
            <w:r w:rsidRPr="00970C42">
              <w:rPr>
                <w:rFonts w:ascii="Times New Roman" w:eastAsia="Times New Roman" w:hAnsi="Times New Roman"/>
                <w:sz w:val="20"/>
                <w:szCs w:val="20"/>
              </w:rPr>
              <w:t>Задаци из анализе одлука.</w:t>
            </w:r>
          </w:p>
        </w:tc>
      </w:tr>
      <w:tr w:rsidR="00B1438A" w:rsidRPr="00C5015D" w14:paraId="48D86AB9" w14:textId="77777777" w:rsidTr="009D2758">
        <w:trPr>
          <w:trHeight w:val="227"/>
          <w:jc w:val="center"/>
        </w:trPr>
        <w:tc>
          <w:tcPr>
            <w:tcW w:w="5000" w:type="pct"/>
            <w:gridSpan w:val="5"/>
            <w:vAlign w:val="center"/>
          </w:tcPr>
          <w:p w14:paraId="56762B8C" w14:textId="77777777" w:rsidR="00B1438A"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 xml:space="preserve">Литература </w:t>
            </w:r>
          </w:p>
          <w:p w14:paraId="0E718622" w14:textId="77777777" w:rsidR="00B1438A" w:rsidRPr="00A34120" w:rsidRDefault="00B1438A" w:rsidP="009D2758">
            <w:pPr>
              <w:tabs>
                <w:tab w:val="left" w:pos="567"/>
              </w:tabs>
              <w:spacing w:after="60"/>
              <w:ind w:left="567"/>
              <w:jc w:val="both"/>
              <w:rPr>
                <w:rFonts w:ascii="Times New Roman" w:eastAsia="Times New Roman" w:hAnsi="Times New Roman"/>
                <w:bCs/>
                <w:i/>
                <w:iCs/>
                <w:sz w:val="20"/>
                <w:szCs w:val="20"/>
              </w:rPr>
            </w:pPr>
            <w:r w:rsidRPr="00A34120">
              <w:rPr>
                <w:rFonts w:ascii="Times New Roman" w:eastAsia="Times New Roman" w:hAnsi="Times New Roman"/>
                <w:bCs/>
                <w:i/>
                <w:iCs/>
                <w:sz w:val="20"/>
                <w:szCs w:val="20"/>
              </w:rPr>
              <w:t>Обавезна литература</w:t>
            </w:r>
          </w:p>
          <w:p w14:paraId="34338BE3" w14:textId="77777777" w:rsidR="00B1438A" w:rsidRPr="00C5015D" w:rsidRDefault="00B1438A" w:rsidP="00B1438A">
            <w:pPr>
              <w:pStyle w:val="ListParagraph"/>
              <w:numPr>
                <w:ilvl w:val="0"/>
                <w:numId w:val="50"/>
              </w:numPr>
              <w:pBdr>
                <w:top w:val="nil"/>
                <w:left w:val="nil"/>
                <w:bottom w:val="nil"/>
                <w:right w:val="nil"/>
                <w:between w:val="nil"/>
              </w:pBdr>
              <w:tabs>
                <w:tab w:val="left" w:pos="851"/>
              </w:tabs>
              <w:spacing w:after="60"/>
              <w:ind w:left="1134"/>
              <w:jc w:val="both"/>
              <w:rPr>
                <w:rFonts w:ascii="Times New Roman" w:eastAsia="Times New Roman" w:hAnsi="Times New Roman"/>
                <w:b/>
                <w:color w:val="000000"/>
                <w:sz w:val="20"/>
                <w:szCs w:val="20"/>
              </w:rPr>
            </w:pPr>
            <w:r w:rsidRPr="00C5015D">
              <w:rPr>
                <w:rFonts w:ascii="Times New Roman" w:eastAsia="Times New Roman" w:hAnsi="Times New Roman"/>
                <w:color w:val="000000"/>
                <w:sz w:val="20"/>
                <w:szCs w:val="20"/>
              </w:rPr>
              <w:t>Essentials of Business Analytics (1st Ed.),  Camm,Cochran,Fry,Ohlmann,Anderson,Sweeney, Williams, ISBN: 978-1-285-18727-3, Cengage Learning , 2015</w:t>
            </w:r>
            <w:r>
              <w:rPr>
                <w:rFonts w:ascii="Times New Roman" w:eastAsia="Times New Roman" w:hAnsi="Times New Roman"/>
                <w:color w:val="000000"/>
                <w:sz w:val="20"/>
                <w:szCs w:val="20"/>
              </w:rPr>
              <w:t>, str. 2-319</w:t>
            </w:r>
          </w:p>
          <w:p w14:paraId="388A4C85" w14:textId="77777777" w:rsidR="00B1438A" w:rsidRDefault="00B1438A" w:rsidP="00B1438A">
            <w:pPr>
              <w:pStyle w:val="ListParagraph"/>
              <w:numPr>
                <w:ilvl w:val="0"/>
                <w:numId w:val="50"/>
              </w:numPr>
              <w:ind w:left="1134"/>
              <w:rPr>
                <w:rFonts w:ascii="Times New Roman" w:eastAsia="Times New Roman" w:hAnsi="Times New Roman"/>
                <w:color w:val="000000"/>
                <w:sz w:val="20"/>
                <w:szCs w:val="20"/>
              </w:rPr>
            </w:pPr>
            <w:r>
              <w:rPr>
                <w:rFonts w:ascii="Times New Roman" w:eastAsia="Times New Roman" w:hAnsi="Times New Roman"/>
                <w:bCs/>
                <w:color w:val="000000"/>
                <w:sz w:val="20"/>
                <w:szCs w:val="20"/>
              </w:rPr>
              <w:t xml:space="preserve">Man Prem S. Uvod u </w:t>
            </w:r>
            <w:r w:rsidRPr="00E279B8">
              <w:rPr>
                <w:rFonts w:ascii="Times New Roman" w:eastAsia="Times New Roman" w:hAnsi="Times New Roman"/>
                <w:bCs/>
                <w:color w:val="000000"/>
                <w:sz w:val="20"/>
                <w:szCs w:val="20"/>
              </w:rPr>
              <w:t>statistiku</w:t>
            </w:r>
            <w:r>
              <w:rPr>
                <w:rFonts w:ascii="Times New Roman" w:eastAsia="Times New Roman" w:hAnsi="Times New Roman"/>
                <w:bCs/>
                <w:color w:val="000000"/>
                <w:sz w:val="20"/>
                <w:szCs w:val="20"/>
              </w:rPr>
              <w:t xml:space="preserve">, Centar za izdavačku delatnost Ekonomskog fakultta u </w:t>
            </w:r>
            <w:r>
              <w:rPr>
                <w:rFonts w:ascii="Times New Roman" w:eastAsia="Times New Roman" w:hAnsi="Times New Roman"/>
                <w:bCs/>
                <w:color w:val="000000"/>
                <w:sz w:val="20"/>
                <w:szCs w:val="20"/>
                <w:lang w:val="sr-Latn-BA"/>
              </w:rPr>
              <w:t>Beogradu, 2016, ISBN 978-86-403-0980-6</w:t>
            </w:r>
            <w:r w:rsidRPr="004F270E">
              <w:rPr>
                <w:rFonts w:ascii="Times New Roman" w:eastAsia="Times New Roman" w:hAnsi="Times New Roman"/>
                <w:color w:val="000000"/>
                <w:sz w:val="20"/>
                <w:szCs w:val="20"/>
              </w:rPr>
              <w:t xml:space="preserve"> </w:t>
            </w:r>
          </w:p>
          <w:p w14:paraId="2CA667FA" w14:textId="77777777" w:rsidR="00B1438A" w:rsidRPr="00804C3C" w:rsidRDefault="00B1438A" w:rsidP="00B1438A">
            <w:pPr>
              <w:pStyle w:val="ListParagraph"/>
              <w:numPr>
                <w:ilvl w:val="0"/>
                <w:numId w:val="50"/>
              </w:numPr>
              <w:spacing w:after="120"/>
              <w:ind w:left="1134" w:hanging="357"/>
              <w:contextualSpacing w:val="0"/>
              <w:rPr>
                <w:rFonts w:ascii="Times New Roman" w:eastAsia="Times New Roman" w:hAnsi="Times New Roman"/>
                <w:color w:val="000000"/>
                <w:sz w:val="20"/>
                <w:szCs w:val="20"/>
              </w:rPr>
            </w:pPr>
            <w:r w:rsidRPr="004F270E">
              <w:rPr>
                <w:rFonts w:ascii="Times New Roman" w:eastAsia="Times New Roman" w:hAnsi="Times New Roman"/>
                <w:color w:val="000000"/>
                <w:sz w:val="20"/>
                <w:szCs w:val="20"/>
              </w:rPr>
              <w:t xml:space="preserve">МГ220 Увод у аналитику пословања, наставни материјал за е-учење, Метрополитан </w:t>
            </w:r>
            <w:r>
              <w:rPr>
                <w:rFonts w:ascii="Times New Roman" w:eastAsia="Times New Roman" w:hAnsi="Times New Roman"/>
                <w:color w:val="000000"/>
                <w:sz w:val="20"/>
                <w:szCs w:val="20"/>
              </w:rPr>
              <w:t>у</w:t>
            </w:r>
            <w:r w:rsidRPr="004F270E">
              <w:rPr>
                <w:rFonts w:ascii="Times New Roman" w:eastAsia="Times New Roman" w:hAnsi="Times New Roman"/>
                <w:color w:val="000000"/>
                <w:sz w:val="20"/>
                <w:szCs w:val="20"/>
              </w:rPr>
              <w:t>ниверзитет</w:t>
            </w:r>
            <w:r>
              <w:rPr>
                <w:rFonts w:ascii="Times New Roman" w:eastAsia="Times New Roman" w:hAnsi="Times New Roman"/>
                <w:color w:val="000000"/>
                <w:sz w:val="20"/>
                <w:szCs w:val="20"/>
              </w:rPr>
              <w:t>, 2022.</w:t>
            </w:r>
          </w:p>
          <w:p w14:paraId="06EFBD9C" w14:textId="77777777" w:rsidR="00B1438A" w:rsidRPr="00A34120" w:rsidRDefault="00B1438A" w:rsidP="009D2758">
            <w:pPr>
              <w:pBdr>
                <w:top w:val="nil"/>
                <w:left w:val="nil"/>
                <w:bottom w:val="nil"/>
                <w:right w:val="nil"/>
                <w:between w:val="nil"/>
              </w:pBdr>
              <w:tabs>
                <w:tab w:val="left" w:pos="567"/>
              </w:tabs>
              <w:spacing w:after="60"/>
              <w:ind w:left="567"/>
              <w:jc w:val="both"/>
              <w:rPr>
                <w:rFonts w:ascii="Times New Roman" w:eastAsia="Times New Roman" w:hAnsi="Times New Roman"/>
                <w:bCs/>
                <w:i/>
                <w:iCs/>
                <w:color w:val="000000"/>
                <w:sz w:val="20"/>
                <w:szCs w:val="20"/>
              </w:rPr>
            </w:pPr>
            <w:r w:rsidRPr="00A34120">
              <w:rPr>
                <w:rFonts w:ascii="Times New Roman" w:eastAsia="Times New Roman" w:hAnsi="Times New Roman"/>
                <w:bCs/>
                <w:i/>
                <w:iCs/>
                <w:color w:val="000000"/>
                <w:sz w:val="20"/>
                <w:szCs w:val="20"/>
                <w:lang w:val="uz-Cyrl-UZ"/>
              </w:rPr>
              <w:t>Препоручена литература</w:t>
            </w:r>
          </w:p>
          <w:p w14:paraId="3649D0B4" w14:textId="77777777" w:rsidR="00B1438A" w:rsidRPr="00C5015D" w:rsidRDefault="00B1438A" w:rsidP="00B1438A">
            <w:pPr>
              <w:pStyle w:val="ListParagraph"/>
              <w:numPr>
                <w:ilvl w:val="0"/>
                <w:numId w:val="51"/>
              </w:numPr>
              <w:pBdr>
                <w:top w:val="nil"/>
                <w:left w:val="nil"/>
                <w:bottom w:val="nil"/>
                <w:right w:val="nil"/>
                <w:between w:val="nil"/>
              </w:pBdr>
              <w:spacing w:before="120" w:after="60"/>
              <w:ind w:left="1135" w:hanging="284"/>
              <w:contextualSpacing w:val="0"/>
              <w:jc w:val="both"/>
              <w:rPr>
                <w:rFonts w:ascii="Times New Roman" w:eastAsia="Times New Roman" w:hAnsi="Times New Roman"/>
                <w:bCs/>
                <w:color w:val="000000"/>
                <w:sz w:val="20"/>
                <w:szCs w:val="20"/>
              </w:rPr>
            </w:pPr>
            <w:r w:rsidRPr="00C5015D">
              <w:rPr>
                <w:rFonts w:ascii="Times New Roman" w:eastAsia="Times New Roman" w:hAnsi="Times New Roman"/>
                <w:bCs/>
                <w:color w:val="000000"/>
                <w:sz w:val="20"/>
                <w:szCs w:val="20"/>
              </w:rPr>
              <w:t>Солдић-Алексић др Јасна, (2022). Примењена анализа података : рад у програмима за статистичку анализу и табеларна израчунавања, ЦИД Економски факултет, Београд, ИСБН: 978-86-403-1726-9.</w:t>
            </w:r>
          </w:p>
        </w:tc>
      </w:tr>
      <w:tr w:rsidR="00B1438A" w:rsidRPr="00C5015D" w14:paraId="4C9E2FC4" w14:textId="77777777" w:rsidTr="009D2758">
        <w:trPr>
          <w:trHeight w:val="227"/>
          <w:jc w:val="center"/>
        </w:trPr>
        <w:tc>
          <w:tcPr>
            <w:tcW w:w="1673" w:type="pct"/>
            <w:vAlign w:val="center"/>
          </w:tcPr>
          <w:p w14:paraId="3183132D"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Број часова  активне наставе</w:t>
            </w:r>
          </w:p>
        </w:tc>
        <w:tc>
          <w:tcPr>
            <w:tcW w:w="1628" w:type="pct"/>
            <w:gridSpan w:val="2"/>
            <w:vAlign w:val="center"/>
          </w:tcPr>
          <w:p w14:paraId="0C836245"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 xml:space="preserve">Теоријска настава:  </w:t>
            </w:r>
            <w:r>
              <w:rPr>
                <w:rFonts w:ascii="Times New Roman" w:eastAsia="Times New Roman" w:hAnsi="Times New Roman"/>
                <w:b/>
                <w:sz w:val="20"/>
                <w:szCs w:val="20"/>
              </w:rPr>
              <w:t>3</w:t>
            </w:r>
          </w:p>
        </w:tc>
        <w:tc>
          <w:tcPr>
            <w:tcW w:w="1699" w:type="pct"/>
            <w:gridSpan w:val="2"/>
            <w:vAlign w:val="center"/>
          </w:tcPr>
          <w:p w14:paraId="275D9808"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Практична настава:  2</w:t>
            </w:r>
          </w:p>
        </w:tc>
      </w:tr>
      <w:tr w:rsidR="00B1438A" w:rsidRPr="00C5015D" w14:paraId="4EEC2312" w14:textId="77777777" w:rsidTr="009D2758">
        <w:trPr>
          <w:trHeight w:val="227"/>
          <w:jc w:val="center"/>
        </w:trPr>
        <w:tc>
          <w:tcPr>
            <w:tcW w:w="5000" w:type="pct"/>
            <w:gridSpan w:val="5"/>
            <w:vAlign w:val="center"/>
          </w:tcPr>
          <w:p w14:paraId="6B9B4944" w14:textId="77777777" w:rsidR="00B1438A" w:rsidRPr="00C5015D" w:rsidRDefault="00B1438A" w:rsidP="009D2758">
            <w:pPr>
              <w:tabs>
                <w:tab w:val="left" w:pos="567"/>
              </w:tabs>
              <w:spacing w:after="60"/>
              <w:jc w:val="both"/>
              <w:rPr>
                <w:rFonts w:ascii="Times New Roman" w:eastAsia="Times New Roman" w:hAnsi="Times New Roman"/>
                <w:b/>
                <w:sz w:val="20"/>
                <w:szCs w:val="20"/>
              </w:rPr>
            </w:pPr>
            <w:r w:rsidRPr="00C5015D">
              <w:rPr>
                <w:rFonts w:ascii="Times New Roman" w:eastAsia="Times New Roman" w:hAnsi="Times New Roman"/>
                <w:b/>
                <w:sz w:val="20"/>
                <w:szCs w:val="20"/>
              </w:rPr>
              <w:t>Методе извођења наставе</w:t>
            </w:r>
          </w:p>
          <w:p w14:paraId="3F56B874" w14:textId="77777777" w:rsidR="00B1438A" w:rsidRDefault="00B1438A" w:rsidP="009D2758">
            <w:pPr>
              <w:tabs>
                <w:tab w:val="left" w:pos="567"/>
              </w:tabs>
              <w:spacing w:after="60"/>
              <w:jc w:val="both"/>
              <w:rPr>
                <w:rFonts w:ascii="Times New Roman" w:eastAsia="Times New Roman" w:hAnsi="Times New Roman"/>
                <w:sz w:val="20"/>
                <w:szCs w:val="20"/>
              </w:rPr>
            </w:pPr>
            <w:r>
              <w:rPr>
                <w:rFonts w:ascii="Times New Roman" w:eastAsia="Times New Roman" w:hAnsi="Times New Roman"/>
                <w:sz w:val="20"/>
                <w:szCs w:val="20"/>
              </w:rPr>
              <w:t xml:space="preserve">предавање, разговор и презентација; вежбе, пројекти, студија случаја </w:t>
            </w:r>
          </w:p>
          <w:p w14:paraId="7CEF12A1"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AAA982E"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7D9D19EA"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EF813EE"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E2156EB"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0105DD2" w14:textId="77777777" w:rsidR="00B1438A" w:rsidRPr="00C5015D" w:rsidRDefault="00B1438A" w:rsidP="009D2758">
            <w:pPr>
              <w:tabs>
                <w:tab w:val="left" w:pos="567"/>
              </w:tabs>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C5015D" w14:paraId="29040F32" w14:textId="77777777" w:rsidTr="009D2758">
        <w:trPr>
          <w:trHeight w:val="227"/>
          <w:jc w:val="center"/>
        </w:trPr>
        <w:tc>
          <w:tcPr>
            <w:tcW w:w="5000" w:type="pct"/>
            <w:gridSpan w:val="5"/>
            <w:vAlign w:val="center"/>
          </w:tcPr>
          <w:p w14:paraId="540A44F3" w14:textId="77777777" w:rsidR="00B1438A" w:rsidRPr="00C5015D" w:rsidRDefault="00B1438A" w:rsidP="009D2758">
            <w:pPr>
              <w:tabs>
                <w:tab w:val="left" w:pos="567"/>
              </w:tabs>
              <w:spacing w:after="60"/>
              <w:rPr>
                <w:rFonts w:ascii="Times New Roman" w:eastAsia="Times New Roman" w:hAnsi="Times New Roman"/>
                <w:b/>
                <w:sz w:val="20"/>
                <w:szCs w:val="20"/>
              </w:rPr>
            </w:pPr>
            <w:r w:rsidRPr="00C5015D">
              <w:rPr>
                <w:rFonts w:ascii="Times New Roman" w:eastAsia="Times New Roman" w:hAnsi="Times New Roman"/>
                <w:b/>
                <w:sz w:val="20"/>
                <w:szCs w:val="20"/>
              </w:rPr>
              <w:t>Оцена  знања (максимални број поена 100)</w:t>
            </w:r>
          </w:p>
        </w:tc>
      </w:tr>
      <w:tr w:rsidR="00B1438A" w:rsidRPr="00C5015D" w14:paraId="1DAB2FF7" w14:textId="77777777" w:rsidTr="009D2758">
        <w:trPr>
          <w:trHeight w:val="227"/>
          <w:jc w:val="center"/>
        </w:trPr>
        <w:tc>
          <w:tcPr>
            <w:tcW w:w="1673" w:type="pct"/>
            <w:vAlign w:val="center"/>
          </w:tcPr>
          <w:p w14:paraId="1BC7C0BE" w14:textId="77777777" w:rsidR="00B1438A" w:rsidRPr="00C5015D" w:rsidRDefault="00B1438A" w:rsidP="009D2758">
            <w:pPr>
              <w:tabs>
                <w:tab w:val="left" w:pos="567"/>
              </w:tabs>
              <w:spacing w:after="60"/>
              <w:rPr>
                <w:rFonts w:ascii="Times New Roman" w:eastAsia="Times New Roman" w:hAnsi="Times New Roman"/>
                <w:b/>
                <w:sz w:val="20"/>
                <w:szCs w:val="20"/>
              </w:rPr>
            </w:pPr>
            <w:r w:rsidRPr="00C5015D">
              <w:rPr>
                <w:rFonts w:ascii="Times New Roman" w:eastAsia="Times New Roman" w:hAnsi="Times New Roman"/>
                <w:b/>
                <w:sz w:val="20"/>
                <w:szCs w:val="20"/>
              </w:rPr>
              <w:t>Предиспитне обавезе</w:t>
            </w:r>
          </w:p>
        </w:tc>
        <w:tc>
          <w:tcPr>
            <w:tcW w:w="1024" w:type="pct"/>
            <w:vAlign w:val="center"/>
          </w:tcPr>
          <w:p w14:paraId="5939E8C0" w14:textId="77777777" w:rsidR="00B1438A" w:rsidRPr="00F667FF" w:rsidRDefault="00B1438A" w:rsidP="009D2758">
            <w:pPr>
              <w:tabs>
                <w:tab w:val="left" w:pos="567"/>
              </w:tabs>
              <w:spacing w:after="60"/>
              <w:jc w:val="center"/>
              <w:rPr>
                <w:rFonts w:ascii="Times New Roman" w:eastAsia="Times New Roman" w:hAnsi="Times New Roman"/>
                <w:b/>
                <w:sz w:val="20"/>
                <w:szCs w:val="20"/>
              </w:rPr>
            </w:pPr>
            <w:r w:rsidRPr="00C5015D">
              <w:rPr>
                <w:rFonts w:ascii="Times New Roman" w:eastAsia="Times New Roman" w:hAnsi="Times New Roman"/>
                <w:sz w:val="20"/>
                <w:szCs w:val="20"/>
              </w:rPr>
              <w:t xml:space="preserve">  </w:t>
            </w:r>
            <w:r w:rsidRPr="00F667FF">
              <w:rPr>
                <w:rFonts w:ascii="Times New Roman" w:eastAsia="Times New Roman" w:hAnsi="Times New Roman"/>
                <w:b/>
                <w:sz w:val="20"/>
                <w:szCs w:val="20"/>
              </w:rPr>
              <w:t>70 поена</w:t>
            </w:r>
          </w:p>
        </w:tc>
        <w:tc>
          <w:tcPr>
            <w:tcW w:w="1638" w:type="pct"/>
            <w:gridSpan w:val="2"/>
            <w:shd w:val="clear" w:color="auto" w:fill="auto"/>
            <w:vAlign w:val="center"/>
          </w:tcPr>
          <w:p w14:paraId="1DA302A4" w14:textId="77777777" w:rsidR="00B1438A" w:rsidRPr="00C5015D" w:rsidRDefault="00B1438A" w:rsidP="009D2758">
            <w:pPr>
              <w:tabs>
                <w:tab w:val="left" w:pos="567"/>
              </w:tabs>
              <w:spacing w:after="60"/>
              <w:rPr>
                <w:rFonts w:ascii="Times New Roman" w:eastAsia="Times New Roman" w:hAnsi="Times New Roman"/>
                <w:b/>
                <w:sz w:val="20"/>
                <w:szCs w:val="20"/>
              </w:rPr>
            </w:pPr>
            <w:r w:rsidRPr="00C5015D">
              <w:rPr>
                <w:rFonts w:ascii="Times New Roman" w:eastAsia="Times New Roman" w:hAnsi="Times New Roman"/>
                <w:b/>
                <w:sz w:val="20"/>
                <w:szCs w:val="20"/>
              </w:rPr>
              <w:t xml:space="preserve">Завршни испит </w:t>
            </w:r>
          </w:p>
        </w:tc>
        <w:tc>
          <w:tcPr>
            <w:tcW w:w="665" w:type="pct"/>
            <w:shd w:val="clear" w:color="auto" w:fill="auto"/>
            <w:vAlign w:val="center"/>
          </w:tcPr>
          <w:p w14:paraId="11A90ED8" w14:textId="77777777" w:rsidR="00B1438A" w:rsidRPr="00F667FF" w:rsidRDefault="00B1438A" w:rsidP="009D2758">
            <w:pPr>
              <w:tabs>
                <w:tab w:val="left" w:pos="567"/>
              </w:tabs>
              <w:spacing w:after="60"/>
              <w:jc w:val="center"/>
              <w:rPr>
                <w:rFonts w:ascii="Times New Roman" w:eastAsia="Times New Roman" w:hAnsi="Times New Roman"/>
                <w:b/>
                <w:sz w:val="20"/>
                <w:szCs w:val="20"/>
              </w:rPr>
            </w:pPr>
            <w:r w:rsidRPr="00F667FF">
              <w:rPr>
                <w:rFonts w:ascii="Times New Roman" w:eastAsia="Times New Roman" w:hAnsi="Times New Roman"/>
                <w:b/>
                <w:sz w:val="20"/>
                <w:szCs w:val="20"/>
              </w:rPr>
              <w:t>30 поена</w:t>
            </w:r>
          </w:p>
        </w:tc>
      </w:tr>
      <w:tr w:rsidR="00B1438A" w:rsidRPr="00C5015D" w14:paraId="615F9F08" w14:textId="77777777" w:rsidTr="009D2758">
        <w:trPr>
          <w:trHeight w:val="227"/>
          <w:jc w:val="center"/>
        </w:trPr>
        <w:tc>
          <w:tcPr>
            <w:tcW w:w="1673" w:type="pct"/>
            <w:vAlign w:val="center"/>
          </w:tcPr>
          <w:p w14:paraId="4B5BD2BF" w14:textId="77777777" w:rsidR="00B1438A" w:rsidRPr="00950AF4" w:rsidRDefault="00B1438A" w:rsidP="009D2758">
            <w:pPr>
              <w:tabs>
                <w:tab w:val="left" w:pos="567"/>
              </w:tabs>
              <w:spacing w:after="60"/>
              <w:rPr>
                <w:rFonts w:ascii="Times New Roman" w:eastAsia="Times New Roman" w:hAnsi="Times New Roman"/>
                <w:i/>
                <w:sz w:val="20"/>
                <w:szCs w:val="20"/>
              </w:rPr>
            </w:pPr>
            <w:r w:rsidRPr="00C5015D">
              <w:rPr>
                <w:rFonts w:ascii="Times New Roman" w:eastAsia="Times New Roman" w:hAnsi="Times New Roman"/>
                <w:sz w:val="20"/>
                <w:szCs w:val="20"/>
                <w:lang w:val="uz-Cyrl-UZ"/>
              </w:rPr>
              <w:t>А</w:t>
            </w:r>
            <w:r w:rsidRPr="00C5015D">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24" w:type="pct"/>
            <w:vAlign w:val="center"/>
          </w:tcPr>
          <w:p w14:paraId="1CB0D62F"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Pr>
                <w:rFonts w:ascii="Times New Roman" w:eastAsia="Times New Roman" w:hAnsi="Times New Roman"/>
                <w:sz w:val="20"/>
                <w:szCs w:val="20"/>
                <w:lang w:val="uz-Cyrl-UZ"/>
              </w:rPr>
              <w:t>5</w:t>
            </w:r>
          </w:p>
        </w:tc>
        <w:tc>
          <w:tcPr>
            <w:tcW w:w="1638" w:type="pct"/>
            <w:gridSpan w:val="2"/>
            <w:shd w:val="clear" w:color="auto" w:fill="auto"/>
            <w:vAlign w:val="center"/>
          </w:tcPr>
          <w:p w14:paraId="47159906" w14:textId="77777777" w:rsidR="00B1438A" w:rsidRPr="00C5015D" w:rsidRDefault="00B1438A" w:rsidP="009D2758">
            <w:pPr>
              <w:tabs>
                <w:tab w:val="left" w:pos="567"/>
              </w:tabs>
              <w:spacing w:after="60"/>
              <w:rPr>
                <w:rFonts w:ascii="Times New Roman" w:eastAsia="Times New Roman" w:hAnsi="Times New Roman"/>
                <w:i/>
                <w:sz w:val="20"/>
                <w:szCs w:val="20"/>
              </w:rPr>
            </w:pPr>
            <w:r w:rsidRPr="00C5015D">
              <w:rPr>
                <w:rFonts w:ascii="Times New Roman" w:eastAsia="Times New Roman" w:hAnsi="Times New Roman"/>
                <w:sz w:val="20"/>
                <w:szCs w:val="20"/>
              </w:rPr>
              <w:t>писмени испит</w:t>
            </w:r>
          </w:p>
        </w:tc>
        <w:tc>
          <w:tcPr>
            <w:tcW w:w="665" w:type="pct"/>
            <w:shd w:val="clear" w:color="auto" w:fill="auto"/>
            <w:vAlign w:val="center"/>
          </w:tcPr>
          <w:p w14:paraId="229C4DC1"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sidRPr="00C5015D">
              <w:rPr>
                <w:rFonts w:ascii="Times New Roman" w:eastAsia="Times New Roman" w:hAnsi="Times New Roman"/>
                <w:sz w:val="20"/>
                <w:szCs w:val="20"/>
                <w:lang w:val="uz-Cyrl-UZ"/>
              </w:rPr>
              <w:t>30</w:t>
            </w:r>
          </w:p>
        </w:tc>
      </w:tr>
      <w:tr w:rsidR="00B1438A" w:rsidRPr="00C5015D" w14:paraId="16E796C1" w14:textId="77777777" w:rsidTr="009D2758">
        <w:trPr>
          <w:trHeight w:val="227"/>
          <w:jc w:val="center"/>
        </w:trPr>
        <w:tc>
          <w:tcPr>
            <w:tcW w:w="1673" w:type="pct"/>
            <w:vAlign w:val="center"/>
          </w:tcPr>
          <w:p w14:paraId="2C64DF68" w14:textId="77777777" w:rsidR="00B1438A" w:rsidRPr="00C5015D" w:rsidRDefault="00B1438A" w:rsidP="009D2758">
            <w:pPr>
              <w:tabs>
                <w:tab w:val="left" w:pos="567"/>
              </w:tabs>
              <w:spacing w:after="60"/>
              <w:rPr>
                <w:rFonts w:ascii="Times New Roman" w:eastAsia="Times New Roman" w:hAnsi="Times New Roman"/>
                <w:sz w:val="20"/>
                <w:szCs w:val="20"/>
                <w:lang w:val="uz-Cyrl-UZ"/>
              </w:rPr>
            </w:pPr>
            <w:r>
              <w:rPr>
                <w:rFonts w:ascii="Times New Roman" w:eastAsia="Times New Roman" w:hAnsi="Times New Roman"/>
                <w:sz w:val="20"/>
                <w:szCs w:val="20"/>
                <w:lang w:val="uz-Cyrl-UZ"/>
              </w:rPr>
              <w:t>Активност на вежбама</w:t>
            </w:r>
          </w:p>
        </w:tc>
        <w:tc>
          <w:tcPr>
            <w:tcW w:w="1024" w:type="pct"/>
            <w:vAlign w:val="center"/>
          </w:tcPr>
          <w:p w14:paraId="34DB6908"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Pr>
                <w:rFonts w:ascii="Times New Roman" w:eastAsia="Times New Roman" w:hAnsi="Times New Roman"/>
                <w:sz w:val="20"/>
                <w:szCs w:val="20"/>
                <w:lang w:val="uz-Cyrl-UZ"/>
              </w:rPr>
              <w:t>5</w:t>
            </w:r>
          </w:p>
        </w:tc>
        <w:tc>
          <w:tcPr>
            <w:tcW w:w="1638" w:type="pct"/>
            <w:gridSpan w:val="2"/>
            <w:shd w:val="clear" w:color="auto" w:fill="auto"/>
            <w:vAlign w:val="center"/>
          </w:tcPr>
          <w:p w14:paraId="60591FFC" w14:textId="77777777" w:rsidR="00B1438A" w:rsidRPr="00C5015D" w:rsidRDefault="00B1438A"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562CFCB5"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p>
        </w:tc>
      </w:tr>
      <w:tr w:rsidR="00B1438A" w:rsidRPr="00C5015D" w14:paraId="40981C4C" w14:textId="77777777" w:rsidTr="009D2758">
        <w:trPr>
          <w:trHeight w:val="227"/>
          <w:jc w:val="center"/>
        </w:trPr>
        <w:tc>
          <w:tcPr>
            <w:tcW w:w="1673" w:type="pct"/>
            <w:vAlign w:val="center"/>
          </w:tcPr>
          <w:p w14:paraId="4D8F2C46" w14:textId="77777777" w:rsidR="00B1438A" w:rsidRPr="00C5015D" w:rsidRDefault="00B1438A" w:rsidP="009D2758">
            <w:pPr>
              <w:tabs>
                <w:tab w:val="left" w:pos="567"/>
              </w:tabs>
              <w:spacing w:after="60"/>
              <w:rPr>
                <w:rFonts w:ascii="Times New Roman" w:eastAsia="Times New Roman" w:hAnsi="Times New Roman"/>
                <w:i/>
                <w:sz w:val="20"/>
                <w:szCs w:val="20"/>
                <w:lang w:val="uz-Cyrl-UZ"/>
              </w:rPr>
            </w:pPr>
            <w:r w:rsidRPr="00C5015D">
              <w:rPr>
                <w:rFonts w:ascii="Times New Roman" w:eastAsia="Times New Roman" w:hAnsi="Times New Roman"/>
                <w:sz w:val="20"/>
                <w:szCs w:val="20"/>
                <w:lang w:val="uz-Cyrl-UZ"/>
              </w:rPr>
              <w:lastRenderedPageBreak/>
              <w:t>Домаћи задаци</w:t>
            </w:r>
            <w:r>
              <w:rPr>
                <w:rFonts w:ascii="Times New Roman" w:eastAsia="Times New Roman" w:hAnsi="Times New Roman"/>
                <w:sz w:val="20"/>
                <w:szCs w:val="20"/>
                <w:lang w:val="uz-Cyrl-UZ"/>
              </w:rPr>
              <w:t xml:space="preserve"> (3х5)</w:t>
            </w:r>
          </w:p>
        </w:tc>
        <w:tc>
          <w:tcPr>
            <w:tcW w:w="1024" w:type="pct"/>
            <w:vAlign w:val="center"/>
          </w:tcPr>
          <w:p w14:paraId="08A2622F"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sidRPr="00C5015D">
              <w:rPr>
                <w:rFonts w:ascii="Times New Roman" w:eastAsia="Times New Roman" w:hAnsi="Times New Roman"/>
                <w:sz w:val="20"/>
                <w:szCs w:val="20"/>
                <w:lang w:val="uz-Cyrl-UZ"/>
              </w:rPr>
              <w:t>15</w:t>
            </w:r>
          </w:p>
        </w:tc>
        <w:tc>
          <w:tcPr>
            <w:tcW w:w="1638" w:type="pct"/>
            <w:gridSpan w:val="2"/>
            <w:shd w:val="clear" w:color="auto" w:fill="auto"/>
            <w:vAlign w:val="center"/>
          </w:tcPr>
          <w:p w14:paraId="589D5600" w14:textId="77777777" w:rsidR="00B1438A" w:rsidRPr="00C5015D"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26F92F4B" w14:textId="77777777" w:rsidR="00B1438A" w:rsidRPr="00C5015D" w:rsidRDefault="00B1438A" w:rsidP="009D2758">
            <w:pPr>
              <w:tabs>
                <w:tab w:val="left" w:pos="567"/>
              </w:tabs>
              <w:spacing w:after="60"/>
              <w:jc w:val="center"/>
              <w:rPr>
                <w:rFonts w:ascii="Times New Roman" w:eastAsia="Times New Roman" w:hAnsi="Times New Roman"/>
                <w:sz w:val="20"/>
                <w:szCs w:val="20"/>
              </w:rPr>
            </w:pPr>
          </w:p>
        </w:tc>
      </w:tr>
      <w:tr w:rsidR="00B1438A" w:rsidRPr="00C5015D" w14:paraId="1096FC97" w14:textId="77777777" w:rsidTr="009D2758">
        <w:trPr>
          <w:trHeight w:val="227"/>
          <w:jc w:val="center"/>
        </w:trPr>
        <w:tc>
          <w:tcPr>
            <w:tcW w:w="1673" w:type="pct"/>
            <w:vAlign w:val="center"/>
          </w:tcPr>
          <w:p w14:paraId="26827776" w14:textId="77777777" w:rsidR="00B1438A" w:rsidRPr="00C5015D" w:rsidRDefault="00B1438A" w:rsidP="009D2758">
            <w:pPr>
              <w:tabs>
                <w:tab w:val="left" w:pos="567"/>
              </w:tabs>
              <w:spacing w:after="60"/>
              <w:rPr>
                <w:rFonts w:ascii="Times New Roman" w:eastAsia="Times New Roman" w:hAnsi="Times New Roman"/>
                <w:i/>
                <w:sz w:val="20"/>
                <w:szCs w:val="20"/>
                <w:lang w:val="uz-Cyrl-UZ"/>
              </w:rPr>
            </w:pPr>
            <w:r w:rsidRPr="00C5015D">
              <w:rPr>
                <w:rFonts w:ascii="Times New Roman" w:eastAsia="Times New Roman" w:hAnsi="Times New Roman"/>
                <w:sz w:val="20"/>
                <w:szCs w:val="20"/>
                <w:lang w:val="uz-Cyrl-UZ"/>
              </w:rPr>
              <w:t>Тестови</w:t>
            </w:r>
            <w:r>
              <w:rPr>
                <w:rFonts w:ascii="Times New Roman" w:eastAsia="Times New Roman" w:hAnsi="Times New Roman"/>
                <w:sz w:val="20"/>
                <w:szCs w:val="20"/>
                <w:lang w:val="uz-Cyrl-UZ"/>
              </w:rPr>
              <w:t xml:space="preserve"> (3х5)</w:t>
            </w:r>
          </w:p>
        </w:tc>
        <w:tc>
          <w:tcPr>
            <w:tcW w:w="1024" w:type="pct"/>
            <w:vAlign w:val="center"/>
          </w:tcPr>
          <w:p w14:paraId="762DBA43"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Pr>
                <w:rFonts w:ascii="Times New Roman" w:eastAsia="Times New Roman" w:hAnsi="Times New Roman"/>
                <w:sz w:val="20"/>
                <w:szCs w:val="20"/>
                <w:lang w:val="uz-Cyrl-UZ"/>
              </w:rPr>
              <w:t>15</w:t>
            </w:r>
          </w:p>
        </w:tc>
        <w:tc>
          <w:tcPr>
            <w:tcW w:w="1638" w:type="pct"/>
            <w:gridSpan w:val="2"/>
            <w:shd w:val="clear" w:color="auto" w:fill="auto"/>
            <w:vAlign w:val="center"/>
          </w:tcPr>
          <w:p w14:paraId="534F98B8" w14:textId="77777777" w:rsidR="00B1438A" w:rsidRPr="00C5015D" w:rsidRDefault="00B1438A" w:rsidP="009D2758">
            <w:pPr>
              <w:tabs>
                <w:tab w:val="left" w:pos="567"/>
              </w:tabs>
              <w:spacing w:after="60"/>
              <w:rPr>
                <w:rFonts w:ascii="Times New Roman" w:eastAsia="Times New Roman" w:hAnsi="Times New Roman"/>
                <w:i/>
                <w:sz w:val="20"/>
                <w:szCs w:val="20"/>
                <w:lang w:val="uz-Cyrl-UZ"/>
              </w:rPr>
            </w:pPr>
          </w:p>
        </w:tc>
        <w:tc>
          <w:tcPr>
            <w:tcW w:w="665" w:type="pct"/>
            <w:shd w:val="clear" w:color="auto" w:fill="auto"/>
            <w:vAlign w:val="center"/>
          </w:tcPr>
          <w:p w14:paraId="2FA2B8C4" w14:textId="77777777" w:rsidR="00B1438A" w:rsidRPr="00C5015D" w:rsidRDefault="00B1438A" w:rsidP="009D2758">
            <w:pPr>
              <w:tabs>
                <w:tab w:val="left" w:pos="567"/>
              </w:tabs>
              <w:spacing w:after="60"/>
              <w:jc w:val="center"/>
              <w:rPr>
                <w:rFonts w:ascii="Times New Roman" w:eastAsia="Times New Roman" w:hAnsi="Times New Roman"/>
                <w:sz w:val="20"/>
                <w:szCs w:val="20"/>
              </w:rPr>
            </w:pPr>
          </w:p>
        </w:tc>
      </w:tr>
      <w:tr w:rsidR="00B1438A" w:rsidRPr="00C5015D" w14:paraId="552776BB" w14:textId="77777777" w:rsidTr="009D2758">
        <w:trPr>
          <w:trHeight w:val="227"/>
          <w:jc w:val="center"/>
        </w:trPr>
        <w:tc>
          <w:tcPr>
            <w:tcW w:w="1673" w:type="pct"/>
            <w:vAlign w:val="center"/>
          </w:tcPr>
          <w:p w14:paraId="0B64E7FA" w14:textId="77777777" w:rsidR="00B1438A" w:rsidRPr="00C5015D" w:rsidRDefault="00B1438A" w:rsidP="009D2758">
            <w:pPr>
              <w:tabs>
                <w:tab w:val="left" w:pos="567"/>
              </w:tabs>
              <w:spacing w:after="60"/>
              <w:rPr>
                <w:rFonts w:ascii="Times New Roman" w:eastAsia="Times New Roman" w:hAnsi="Times New Roman"/>
                <w:sz w:val="20"/>
                <w:szCs w:val="20"/>
                <w:lang w:val="uz-Cyrl-UZ"/>
              </w:rPr>
            </w:pPr>
            <w:r w:rsidRPr="00C5015D">
              <w:rPr>
                <w:rFonts w:ascii="Times New Roman" w:eastAsia="Times New Roman" w:hAnsi="Times New Roman"/>
                <w:sz w:val="20"/>
                <w:szCs w:val="20"/>
                <w:lang w:val="uz-Cyrl-UZ"/>
              </w:rPr>
              <w:t>Пројектни рад</w:t>
            </w:r>
          </w:p>
        </w:tc>
        <w:tc>
          <w:tcPr>
            <w:tcW w:w="1024" w:type="pct"/>
            <w:vAlign w:val="center"/>
          </w:tcPr>
          <w:p w14:paraId="3924215C"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Pr>
                <w:rFonts w:ascii="Times New Roman" w:eastAsia="Times New Roman" w:hAnsi="Times New Roman"/>
                <w:sz w:val="20"/>
                <w:szCs w:val="20"/>
                <w:lang w:val="uz-Cyrl-UZ"/>
              </w:rPr>
              <w:t>20</w:t>
            </w:r>
          </w:p>
        </w:tc>
        <w:tc>
          <w:tcPr>
            <w:tcW w:w="1638" w:type="pct"/>
            <w:gridSpan w:val="2"/>
            <w:shd w:val="clear" w:color="auto" w:fill="auto"/>
            <w:vAlign w:val="center"/>
          </w:tcPr>
          <w:p w14:paraId="3A20A176" w14:textId="77777777" w:rsidR="00B1438A" w:rsidRPr="00C5015D"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0DEF9F2" w14:textId="77777777" w:rsidR="00B1438A" w:rsidRPr="00C5015D" w:rsidRDefault="00B1438A" w:rsidP="009D2758">
            <w:pPr>
              <w:tabs>
                <w:tab w:val="left" w:pos="567"/>
              </w:tabs>
              <w:spacing w:after="60"/>
              <w:jc w:val="center"/>
              <w:rPr>
                <w:rFonts w:ascii="Times New Roman" w:eastAsia="Times New Roman" w:hAnsi="Times New Roman"/>
                <w:sz w:val="20"/>
                <w:szCs w:val="20"/>
              </w:rPr>
            </w:pPr>
          </w:p>
        </w:tc>
      </w:tr>
      <w:tr w:rsidR="00B1438A" w:rsidRPr="00C5015D" w14:paraId="3D8CCEAC" w14:textId="77777777" w:rsidTr="009D2758">
        <w:trPr>
          <w:trHeight w:val="227"/>
          <w:jc w:val="center"/>
        </w:trPr>
        <w:tc>
          <w:tcPr>
            <w:tcW w:w="1673" w:type="pct"/>
            <w:vAlign w:val="center"/>
          </w:tcPr>
          <w:p w14:paraId="6602B827" w14:textId="77777777" w:rsidR="00B1438A" w:rsidRPr="00C5015D" w:rsidRDefault="00B1438A" w:rsidP="009D2758">
            <w:pPr>
              <w:tabs>
                <w:tab w:val="left" w:pos="567"/>
              </w:tabs>
              <w:spacing w:after="60"/>
              <w:rPr>
                <w:rFonts w:ascii="Times New Roman" w:eastAsia="Times New Roman" w:hAnsi="Times New Roman"/>
                <w:sz w:val="20"/>
                <w:szCs w:val="20"/>
                <w:lang w:val="uz-Cyrl-UZ"/>
              </w:rPr>
            </w:pPr>
            <w:r>
              <w:rPr>
                <w:rFonts w:ascii="Times New Roman" w:eastAsia="Times New Roman" w:hAnsi="Times New Roman"/>
                <w:sz w:val="20"/>
                <w:szCs w:val="20"/>
                <w:lang w:val="uz-Cyrl-UZ"/>
              </w:rPr>
              <w:t>Студија случаја</w:t>
            </w:r>
          </w:p>
        </w:tc>
        <w:tc>
          <w:tcPr>
            <w:tcW w:w="1024" w:type="pct"/>
            <w:vAlign w:val="center"/>
          </w:tcPr>
          <w:p w14:paraId="115F904E" w14:textId="77777777" w:rsidR="00B1438A" w:rsidRPr="00C5015D" w:rsidRDefault="00B1438A" w:rsidP="009D2758">
            <w:pPr>
              <w:tabs>
                <w:tab w:val="left" w:pos="567"/>
              </w:tabs>
              <w:spacing w:after="60"/>
              <w:jc w:val="center"/>
              <w:rPr>
                <w:rFonts w:ascii="Times New Roman" w:eastAsia="Times New Roman" w:hAnsi="Times New Roman"/>
                <w:sz w:val="20"/>
                <w:szCs w:val="20"/>
                <w:lang w:val="uz-Cyrl-UZ"/>
              </w:rPr>
            </w:pPr>
            <w:r>
              <w:rPr>
                <w:rFonts w:ascii="Times New Roman" w:eastAsia="Times New Roman" w:hAnsi="Times New Roman"/>
                <w:sz w:val="20"/>
                <w:szCs w:val="20"/>
                <w:lang w:val="uz-Cyrl-UZ"/>
              </w:rPr>
              <w:t>10</w:t>
            </w:r>
          </w:p>
        </w:tc>
        <w:tc>
          <w:tcPr>
            <w:tcW w:w="1638" w:type="pct"/>
            <w:gridSpan w:val="2"/>
            <w:shd w:val="clear" w:color="auto" w:fill="auto"/>
            <w:vAlign w:val="center"/>
          </w:tcPr>
          <w:p w14:paraId="1A2FB58A" w14:textId="77777777" w:rsidR="00B1438A" w:rsidRPr="00C5015D"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33542143" w14:textId="77777777" w:rsidR="00B1438A" w:rsidRPr="00C5015D" w:rsidRDefault="00B1438A" w:rsidP="009D2758">
            <w:pPr>
              <w:tabs>
                <w:tab w:val="left" w:pos="567"/>
              </w:tabs>
              <w:spacing w:after="60"/>
              <w:jc w:val="center"/>
              <w:rPr>
                <w:rFonts w:ascii="Times New Roman" w:eastAsia="Times New Roman" w:hAnsi="Times New Roman"/>
                <w:sz w:val="20"/>
                <w:szCs w:val="20"/>
              </w:rPr>
            </w:pPr>
          </w:p>
        </w:tc>
      </w:tr>
    </w:tbl>
    <w:p w14:paraId="37DB2847" w14:textId="77777777" w:rsidR="00B1438A" w:rsidRDefault="00B1438A" w:rsidP="00387AC8">
      <w:pPr>
        <w:rPr>
          <w:lang w:val="sr-Cyrl-RS"/>
        </w:rPr>
      </w:pPr>
    </w:p>
    <w:p w14:paraId="506F776C" w14:textId="77777777" w:rsidR="00B1438A" w:rsidRDefault="00B1438A" w:rsidP="00387AC8">
      <w:pPr>
        <w:rPr>
          <w:lang w:val="sr-Cyrl-RS"/>
        </w:rPr>
      </w:pPr>
    </w:p>
    <w:p w14:paraId="017C259E" w14:textId="77777777" w:rsidR="00B1438A" w:rsidRDefault="00B1438A" w:rsidP="00387AC8">
      <w:pPr>
        <w:rPr>
          <w:lang w:val="sr-Cyrl-RS"/>
        </w:rPr>
      </w:pPr>
    </w:p>
    <w:p w14:paraId="4BE7DF1B" w14:textId="77777777" w:rsidR="00B1438A" w:rsidRDefault="00B1438A" w:rsidP="00387AC8">
      <w:pPr>
        <w:rPr>
          <w:lang w:val="sr-Cyrl-RS"/>
        </w:rPr>
      </w:pPr>
    </w:p>
    <w:p w14:paraId="1D359BA7" w14:textId="77777777" w:rsidR="00B1438A" w:rsidRDefault="00B1438A" w:rsidP="00387AC8">
      <w:pPr>
        <w:rPr>
          <w:lang w:val="sr-Cyrl-RS"/>
        </w:rPr>
      </w:pPr>
    </w:p>
    <w:p w14:paraId="3910E04E" w14:textId="77777777" w:rsidR="00B1438A" w:rsidRDefault="00B1438A" w:rsidP="00387AC8">
      <w:pPr>
        <w:rPr>
          <w:lang w:val="sr-Cyrl-RS"/>
        </w:rPr>
      </w:pPr>
    </w:p>
    <w:p w14:paraId="7822B429" w14:textId="77777777" w:rsidR="00B1438A" w:rsidRDefault="00B1438A" w:rsidP="00387AC8">
      <w:pPr>
        <w:rPr>
          <w:lang w:val="sr-Cyrl-RS"/>
        </w:rPr>
      </w:pPr>
    </w:p>
    <w:p w14:paraId="02E64107" w14:textId="77777777" w:rsidR="00B1438A" w:rsidRDefault="00B1438A" w:rsidP="00387AC8">
      <w:pPr>
        <w:rPr>
          <w:lang w:val="sr-Cyrl-RS"/>
        </w:rPr>
      </w:pPr>
    </w:p>
    <w:p w14:paraId="3D9A3742" w14:textId="77777777" w:rsidR="00B1438A" w:rsidRDefault="00B1438A" w:rsidP="00387AC8">
      <w:pPr>
        <w:rPr>
          <w:lang w:val="sr-Cyrl-RS"/>
        </w:rPr>
      </w:pPr>
    </w:p>
    <w:p w14:paraId="139D4211" w14:textId="77777777" w:rsidR="00B1438A" w:rsidRDefault="00B1438A" w:rsidP="00387AC8">
      <w:pPr>
        <w:rPr>
          <w:lang w:val="sr-Cyrl-RS"/>
        </w:rPr>
      </w:pPr>
    </w:p>
    <w:p w14:paraId="734D758B" w14:textId="77777777" w:rsidR="00B1438A" w:rsidRDefault="00B1438A" w:rsidP="00387AC8">
      <w:pPr>
        <w:rPr>
          <w:lang w:val="sr-Cyrl-RS"/>
        </w:rPr>
      </w:pPr>
    </w:p>
    <w:p w14:paraId="79A3793E" w14:textId="77777777" w:rsidR="00B1438A" w:rsidRDefault="00B1438A" w:rsidP="00387AC8">
      <w:pPr>
        <w:rPr>
          <w:lang w:val="sr-Cyrl-RS"/>
        </w:rPr>
      </w:pPr>
    </w:p>
    <w:p w14:paraId="397F593B" w14:textId="77777777" w:rsidR="00B1438A" w:rsidRDefault="00B1438A" w:rsidP="00387AC8">
      <w:pPr>
        <w:rPr>
          <w:lang w:val="sr-Cyrl-RS"/>
        </w:rPr>
      </w:pPr>
    </w:p>
    <w:p w14:paraId="3C634C6B" w14:textId="77777777" w:rsidR="00B1438A" w:rsidRDefault="00B1438A" w:rsidP="00387AC8">
      <w:pPr>
        <w:rPr>
          <w:lang w:val="sr-Cyrl-RS"/>
        </w:rPr>
      </w:pPr>
    </w:p>
    <w:p w14:paraId="2C057520" w14:textId="77777777" w:rsidR="00B1438A" w:rsidRDefault="00B1438A" w:rsidP="00387AC8">
      <w:pPr>
        <w:rPr>
          <w:lang w:val="sr-Cyrl-RS"/>
        </w:rPr>
      </w:pPr>
    </w:p>
    <w:p w14:paraId="707BE2BD" w14:textId="77777777" w:rsidR="00B1438A" w:rsidRDefault="00B1438A" w:rsidP="00387AC8">
      <w:pPr>
        <w:rPr>
          <w:lang w:val="sr-Cyrl-RS"/>
        </w:rPr>
      </w:pPr>
    </w:p>
    <w:p w14:paraId="7D816E60" w14:textId="77777777" w:rsidR="00B1438A" w:rsidRDefault="00B1438A" w:rsidP="00387AC8">
      <w:pPr>
        <w:rPr>
          <w:lang w:val="sr-Cyrl-RS"/>
        </w:rPr>
      </w:pPr>
    </w:p>
    <w:p w14:paraId="2E7ED21E" w14:textId="77777777" w:rsidR="00B1438A" w:rsidRDefault="00B1438A" w:rsidP="00387AC8">
      <w:pPr>
        <w:rPr>
          <w:lang w:val="sr-Cyrl-RS"/>
        </w:rPr>
      </w:pPr>
    </w:p>
    <w:p w14:paraId="505A49EA" w14:textId="77777777" w:rsidR="00B1438A" w:rsidRDefault="00B1438A" w:rsidP="00387AC8">
      <w:pPr>
        <w:rPr>
          <w:lang w:val="sr-Cyrl-RS"/>
        </w:rPr>
      </w:pPr>
    </w:p>
    <w:p w14:paraId="4F307CF5" w14:textId="77777777" w:rsidR="00B1438A" w:rsidRDefault="00B1438A" w:rsidP="00387AC8">
      <w:pPr>
        <w:rPr>
          <w:lang w:val="sr-Cyrl-RS"/>
        </w:rPr>
      </w:pPr>
    </w:p>
    <w:p w14:paraId="57705681" w14:textId="77777777" w:rsidR="00B1438A" w:rsidRDefault="00B1438A" w:rsidP="00387AC8">
      <w:pPr>
        <w:rPr>
          <w:lang w:val="sr-Cyrl-RS"/>
        </w:rPr>
      </w:pPr>
    </w:p>
    <w:p w14:paraId="018E36D4" w14:textId="77777777" w:rsidR="00B1438A" w:rsidRDefault="00B1438A" w:rsidP="00387AC8">
      <w:pPr>
        <w:rPr>
          <w:lang w:val="sr-Cyrl-RS"/>
        </w:rPr>
      </w:pPr>
    </w:p>
    <w:p w14:paraId="1427D6C0" w14:textId="77777777" w:rsidR="00B1438A" w:rsidRDefault="00B1438A" w:rsidP="00387AC8">
      <w:pPr>
        <w:rPr>
          <w:lang w:val="sr-Cyrl-RS"/>
        </w:rPr>
      </w:pPr>
    </w:p>
    <w:p w14:paraId="0B5B0FF7" w14:textId="77777777" w:rsidR="00B1438A" w:rsidRDefault="00B1438A" w:rsidP="00387AC8">
      <w:pPr>
        <w:rPr>
          <w:lang w:val="sr-Cyrl-RS"/>
        </w:rPr>
      </w:pPr>
    </w:p>
    <w:p w14:paraId="32A68783" w14:textId="77777777" w:rsidR="00B1438A" w:rsidRDefault="00B1438A" w:rsidP="00387AC8">
      <w:pPr>
        <w:rPr>
          <w:lang w:val="sr-Cyrl-RS"/>
        </w:rPr>
      </w:pPr>
    </w:p>
    <w:p w14:paraId="38603295" w14:textId="77777777" w:rsidR="00B1438A" w:rsidRDefault="00B1438A" w:rsidP="00387AC8">
      <w:pPr>
        <w:rPr>
          <w:lang w:val="sr-Cyrl-RS"/>
        </w:rPr>
      </w:pPr>
    </w:p>
    <w:p w14:paraId="430AB9F1" w14:textId="77777777" w:rsidR="00B1438A" w:rsidRDefault="00B1438A" w:rsidP="00387AC8">
      <w:pPr>
        <w:rPr>
          <w:lang w:val="sr-Cyrl-RS"/>
        </w:rPr>
      </w:pPr>
    </w:p>
    <w:p w14:paraId="56C07C4A" w14:textId="77777777" w:rsidR="00B1438A" w:rsidRDefault="00B1438A" w:rsidP="00387AC8">
      <w:pPr>
        <w:rPr>
          <w:lang w:val="sr-Cyrl-RS"/>
        </w:rPr>
      </w:pPr>
    </w:p>
    <w:p w14:paraId="409D6F0C" w14:textId="77777777" w:rsidR="00B1438A" w:rsidRDefault="00B1438A" w:rsidP="00387AC8">
      <w:pPr>
        <w:rPr>
          <w:lang w:val="sr-Cyrl-RS"/>
        </w:rPr>
      </w:pPr>
    </w:p>
    <w:p w14:paraId="630A31AA" w14:textId="77777777" w:rsidR="00B1438A" w:rsidRDefault="00B1438A" w:rsidP="00387AC8">
      <w:pPr>
        <w:rPr>
          <w:lang w:val="sr-Cyrl-RS"/>
        </w:rPr>
      </w:pPr>
    </w:p>
    <w:p w14:paraId="02A04776" w14:textId="77777777" w:rsidR="00B1438A" w:rsidRDefault="00B1438A" w:rsidP="00387AC8">
      <w:pPr>
        <w:rPr>
          <w:lang w:val="sr-Cyrl-RS"/>
        </w:rPr>
      </w:pPr>
    </w:p>
    <w:p w14:paraId="563A0BE6" w14:textId="77777777" w:rsidR="00B1438A" w:rsidRDefault="00B1438A" w:rsidP="00387AC8">
      <w:pPr>
        <w:rPr>
          <w:lang w:val="sr-Cyrl-RS"/>
        </w:rPr>
      </w:pPr>
    </w:p>
    <w:p w14:paraId="45FB0DBB" w14:textId="77777777" w:rsidR="00B1438A" w:rsidRDefault="00B1438A" w:rsidP="00387AC8">
      <w:pPr>
        <w:rPr>
          <w:lang w:val="sr-Cyrl-RS"/>
        </w:rPr>
      </w:pPr>
    </w:p>
    <w:p w14:paraId="08EA8910" w14:textId="77777777" w:rsidR="00B1438A" w:rsidRDefault="00B1438A" w:rsidP="00387AC8">
      <w:pPr>
        <w:rPr>
          <w:lang w:val="sr-Cyrl-RS"/>
        </w:rPr>
      </w:pPr>
    </w:p>
    <w:p w14:paraId="09194B24" w14:textId="77777777" w:rsidR="00B1438A" w:rsidRDefault="00B1438A" w:rsidP="00387AC8">
      <w:pPr>
        <w:rPr>
          <w:lang w:val="sr-Cyrl-RS"/>
        </w:rPr>
      </w:pPr>
    </w:p>
    <w:p w14:paraId="64F0263B" w14:textId="77777777" w:rsidR="00B1438A" w:rsidRDefault="00B1438A" w:rsidP="00387AC8">
      <w:pPr>
        <w:rPr>
          <w:lang w:val="sr-Cyrl-RS"/>
        </w:rPr>
      </w:pPr>
    </w:p>
    <w:p w14:paraId="16245531" w14:textId="77777777" w:rsidR="00B1438A" w:rsidRDefault="00B1438A" w:rsidP="00387AC8">
      <w:pPr>
        <w:rPr>
          <w:lang w:val="sr-Cyrl-RS"/>
        </w:rPr>
      </w:pPr>
    </w:p>
    <w:p w14:paraId="0D8DD758" w14:textId="77777777" w:rsidR="00B1438A" w:rsidRDefault="00B1438A" w:rsidP="00387AC8">
      <w:pPr>
        <w:rPr>
          <w:lang w:val="sr-Cyrl-RS"/>
        </w:rPr>
      </w:pPr>
    </w:p>
    <w:p w14:paraId="11F999F3" w14:textId="77777777" w:rsidR="00B1438A" w:rsidRDefault="00B1438A" w:rsidP="00387AC8">
      <w:pPr>
        <w:rPr>
          <w:lang w:val="sr-Cyrl-RS"/>
        </w:rPr>
      </w:pPr>
    </w:p>
    <w:p w14:paraId="50C1A1D6" w14:textId="77777777" w:rsidR="00B1438A" w:rsidRDefault="00B1438A" w:rsidP="00387AC8">
      <w:pPr>
        <w:rPr>
          <w:lang w:val="sr-Cyrl-RS"/>
        </w:rPr>
      </w:pPr>
    </w:p>
    <w:p w14:paraId="207FEAB3" w14:textId="77777777" w:rsidR="00B1438A" w:rsidRDefault="00B1438A" w:rsidP="00387AC8">
      <w:pPr>
        <w:rPr>
          <w:lang w:val="sr-Cyrl-RS"/>
        </w:rPr>
      </w:pPr>
    </w:p>
    <w:p w14:paraId="62EC3360" w14:textId="77777777" w:rsidR="00B1438A" w:rsidRDefault="00B1438A" w:rsidP="00387AC8">
      <w:pPr>
        <w:rPr>
          <w:lang w:val="sr-Cyrl-RS"/>
        </w:rPr>
      </w:pPr>
    </w:p>
    <w:p w14:paraId="1B8878B4" w14:textId="77777777" w:rsidR="00B1438A" w:rsidRDefault="00B1438A" w:rsidP="00387AC8">
      <w:pPr>
        <w:rPr>
          <w:lang w:val="sr-Cyrl-RS"/>
        </w:rPr>
      </w:pPr>
    </w:p>
    <w:p w14:paraId="44E8F2C8" w14:textId="77777777" w:rsidR="00B1438A" w:rsidRDefault="00B1438A" w:rsidP="00387AC8">
      <w:pPr>
        <w:rPr>
          <w:lang w:val="sr-Cyrl-RS"/>
        </w:rPr>
      </w:pPr>
    </w:p>
    <w:p w14:paraId="7AEE08D6" w14:textId="77777777" w:rsidR="00B1438A" w:rsidRDefault="00B1438A" w:rsidP="00387AC8">
      <w:pPr>
        <w:rPr>
          <w:lang w:val="sr-Cyrl-RS"/>
        </w:rPr>
      </w:pPr>
    </w:p>
    <w:p w14:paraId="63754F93" w14:textId="77777777" w:rsidR="00B1438A" w:rsidRDefault="00B1438A" w:rsidP="00387AC8">
      <w:pPr>
        <w:rPr>
          <w:lang w:val="sr-Cyrl-RS"/>
        </w:rPr>
      </w:pPr>
    </w:p>
    <w:p w14:paraId="4908AF83" w14:textId="77777777" w:rsidR="00B1438A" w:rsidRDefault="00B1438A" w:rsidP="00387AC8">
      <w:pPr>
        <w:rPr>
          <w:lang w:val="sr-Cyrl-RS"/>
        </w:rPr>
      </w:pPr>
    </w:p>
    <w:p w14:paraId="1AF0FAF8" w14:textId="77777777" w:rsidR="00B1438A" w:rsidRDefault="00B1438A" w:rsidP="00387AC8">
      <w:pPr>
        <w:rPr>
          <w:lang w:val="sr-Cyrl-RS"/>
        </w:rPr>
      </w:pPr>
    </w:p>
    <w:p w14:paraId="7D635134" w14:textId="77777777" w:rsidR="00B1438A" w:rsidRDefault="00B1438A" w:rsidP="00387AC8">
      <w:pPr>
        <w:rPr>
          <w:lang w:val="sr-Cyrl-RS"/>
        </w:rPr>
      </w:pPr>
    </w:p>
    <w:p w14:paraId="5743D0FA" w14:textId="77777777" w:rsidR="00197AD8" w:rsidRDefault="00197AD8" w:rsidP="00387AC8">
      <w:pPr>
        <w:rPr>
          <w:lang w:val="sr-Cyrl-RS"/>
        </w:rPr>
      </w:pPr>
    </w:p>
    <w:p w14:paraId="38EFEBDA" w14:textId="77777777" w:rsidR="00B1438A" w:rsidRDefault="00B1438A" w:rsidP="00387AC8">
      <w:pPr>
        <w:rPr>
          <w:lang w:val="sr-Cyrl-RS"/>
        </w:rPr>
      </w:pPr>
    </w:p>
    <w:p w14:paraId="63963D13"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B1438A" w:rsidRPr="00300BB1" w14:paraId="74E3EA4C" w14:textId="77777777" w:rsidTr="009D2758">
        <w:trPr>
          <w:trHeight w:val="227"/>
          <w:jc w:val="center"/>
        </w:trPr>
        <w:tc>
          <w:tcPr>
            <w:tcW w:w="5000" w:type="pct"/>
            <w:gridSpan w:val="5"/>
            <w:vAlign w:val="center"/>
          </w:tcPr>
          <w:p w14:paraId="322C9F31" w14:textId="5FB4E1C8"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lastRenderedPageBreak/>
              <w:t xml:space="preserve">Студијски програм : </w:t>
            </w:r>
            <w:r w:rsidRPr="00300BB1">
              <w:rPr>
                <w:rFonts w:ascii="Times New Roman" w:eastAsia="Times New Roman" w:hAnsi="Times New Roman"/>
                <w:bCs/>
                <w:sz w:val="20"/>
                <w:szCs w:val="20"/>
              </w:rPr>
              <w:t>Дигитални бизнис и маркетинг</w:t>
            </w:r>
            <w:r w:rsidRPr="00300BB1">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B1438A" w:rsidRPr="00300BB1" w14:paraId="30D3A0BB" w14:textId="77777777" w:rsidTr="009D2758">
        <w:trPr>
          <w:trHeight w:val="227"/>
          <w:jc w:val="center"/>
        </w:trPr>
        <w:tc>
          <w:tcPr>
            <w:tcW w:w="5000" w:type="pct"/>
            <w:gridSpan w:val="5"/>
            <w:vAlign w:val="center"/>
          </w:tcPr>
          <w:p w14:paraId="66A05B18"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b/>
                <w:sz w:val="20"/>
                <w:szCs w:val="20"/>
              </w:rPr>
              <w:t xml:space="preserve">Назив предмета:  </w:t>
            </w:r>
            <w:r w:rsidRPr="00300BB1">
              <w:rPr>
                <w:rFonts w:ascii="Times New Roman" w:eastAsia="Times New Roman" w:hAnsi="Times New Roman"/>
                <w:bCs/>
                <w:sz w:val="20"/>
                <w:szCs w:val="20"/>
              </w:rPr>
              <w:t>MK201 Принципи маркетинга</w:t>
            </w:r>
          </w:p>
        </w:tc>
      </w:tr>
      <w:tr w:rsidR="00B1438A" w:rsidRPr="00300BB1" w14:paraId="79A8EBAA" w14:textId="77777777" w:rsidTr="009D2758">
        <w:trPr>
          <w:trHeight w:val="227"/>
          <w:jc w:val="center"/>
        </w:trPr>
        <w:tc>
          <w:tcPr>
            <w:tcW w:w="5000" w:type="pct"/>
            <w:gridSpan w:val="5"/>
            <w:vAlign w:val="center"/>
          </w:tcPr>
          <w:p w14:paraId="41C9E6D2" w14:textId="77777777" w:rsidR="00B1438A" w:rsidRPr="00147E09" w:rsidRDefault="00B1438A" w:rsidP="009D2758">
            <w:pPr>
              <w:tabs>
                <w:tab w:val="left" w:pos="567"/>
              </w:tabs>
              <w:spacing w:after="60"/>
              <w:rPr>
                <w:rFonts w:ascii="Times New Roman" w:eastAsia="Times New Roman" w:hAnsi="Times New Roman"/>
                <w:b/>
                <w:sz w:val="20"/>
                <w:szCs w:val="20"/>
                <w:lang w:val="sr-Cyrl-RS"/>
              </w:rPr>
            </w:pPr>
            <w:r w:rsidRPr="00300BB1">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lang w:val="sr-Cyrl-RS"/>
              </w:rPr>
              <w:t>Владан Мадић</w:t>
            </w:r>
          </w:p>
        </w:tc>
      </w:tr>
      <w:tr w:rsidR="00B1438A" w:rsidRPr="00300BB1" w14:paraId="3CDF96F2" w14:textId="77777777" w:rsidTr="009D2758">
        <w:trPr>
          <w:trHeight w:val="227"/>
          <w:jc w:val="center"/>
        </w:trPr>
        <w:tc>
          <w:tcPr>
            <w:tcW w:w="5000" w:type="pct"/>
            <w:gridSpan w:val="5"/>
            <w:vAlign w:val="center"/>
          </w:tcPr>
          <w:p w14:paraId="6065CFBE"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b/>
                <w:sz w:val="20"/>
                <w:szCs w:val="20"/>
              </w:rPr>
              <w:t xml:space="preserve">Статус предмета: </w:t>
            </w:r>
            <w:r w:rsidRPr="00300BB1">
              <w:rPr>
                <w:rFonts w:ascii="Times New Roman" w:eastAsia="Times New Roman" w:hAnsi="Times New Roman"/>
                <w:bCs/>
                <w:sz w:val="20"/>
                <w:szCs w:val="20"/>
              </w:rPr>
              <w:t>Обавезан</w:t>
            </w:r>
          </w:p>
        </w:tc>
      </w:tr>
      <w:tr w:rsidR="00B1438A" w:rsidRPr="00300BB1" w14:paraId="0EC21F78" w14:textId="77777777" w:rsidTr="009D2758">
        <w:trPr>
          <w:trHeight w:val="227"/>
          <w:jc w:val="center"/>
        </w:trPr>
        <w:tc>
          <w:tcPr>
            <w:tcW w:w="5000" w:type="pct"/>
            <w:gridSpan w:val="5"/>
            <w:vAlign w:val="center"/>
          </w:tcPr>
          <w:p w14:paraId="68AEA378"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b/>
                <w:sz w:val="20"/>
                <w:szCs w:val="20"/>
              </w:rPr>
              <w:t xml:space="preserve">Број ЕСПБ: </w:t>
            </w:r>
            <w:r w:rsidRPr="00300BB1">
              <w:rPr>
                <w:rFonts w:ascii="Times New Roman" w:eastAsia="Times New Roman" w:hAnsi="Times New Roman"/>
                <w:bCs/>
                <w:sz w:val="20"/>
                <w:szCs w:val="20"/>
              </w:rPr>
              <w:t xml:space="preserve">6 </w:t>
            </w:r>
          </w:p>
        </w:tc>
      </w:tr>
      <w:tr w:rsidR="00B1438A" w:rsidRPr="00300BB1" w14:paraId="0B0C5342" w14:textId="77777777" w:rsidTr="009D2758">
        <w:trPr>
          <w:trHeight w:val="227"/>
          <w:jc w:val="center"/>
        </w:trPr>
        <w:tc>
          <w:tcPr>
            <w:tcW w:w="5000" w:type="pct"/>
            <w:gridSpan w:val="5"/>
            <w:vAlign w:val="center"/>
          </w:tcPr>
          <w:p w14:paraId="483DEF26"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b/>
                <w:sz w:val="20"/>
                <w:szCs w:val="20"/>
              </w:rPr>
              <w:t xml:space="preserve">Услов: </w:t>
            </w:r>
          </w:p>
        </w:tc>
      </w:tr>
      <w:tr w:rsidR="00B1438A" w:rsidRPr="00300BB1" w14:paraId="000B5E15" w14:textId="77777777" w:rsidTr="009D2758">
        <w:trPr>
          <w:trHeight w:val="227"/>
          <w:jc w:val="center"/>
        </w:trPr>
        <w:tc>
          <w:tcPr>
            <w:tcW w:w="5000" w:type="pct"/>
            <w:gridSpan w:val="5"/>
            <w:vAlign w:val="center"/>
          </w:tcPr>
          <w:p w14:paraId="72E2C545"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Циљ предмета</w:t>
            </w:r>
          </w:p>
          <w:p w14:paraId="00B6CE0C" w14:textId="77777777" w:rsidR="00B1438A" w:rsidRPr="00300BB1" w:rsidRDefault="00B1438A" w:rsidP="009D2758">
            <w:pPr>
              <w:tabs>
                <w:tab w:val="left" w:pos="567"/>
              </w:tabs>
              <w:spacing w:after="60"/>
              <w:jc w:val="both"/>
              <w:rPr>
                <w:rFonts w:ascii="Times New Roman" w:eastAsia="Times New Roman" w:hAnsi="Times New Roman"/>
                <w:b/>
                <w:sz w:val="20"/>
                <w:szCs w:val="20"/>
              </w:rPr>
            </w:pPr>
            <w:r w:rsidRPr="00DB067D">
              <w:rPr>
                <w:rFonts w:ascii="Times New Roman" w:eastAsia="Times New Roman" w:hAnsi="Times New Roman"/>
                <w:sz w:val="20"/>
                <w:szCs w:val="20"/>
              </w:rPr>
              <w:t xml:space="preserve">Циљ </w:t>
            </w:r>
            <w:r>
              <w:rPr>
                <w:rFonts w:ascii="Times New Roman" w:eastAsia="Times New Roman" w:hAnsi="Times New Roman"/>
                <w:sz w:val="20"/>
                <w:szCs w:val="20"/>
              </w:rPr>
              <w:t>предмета</w:t>
            </w:r>
            <w:r w:rsidRPr="00DB067D">
              <w:rPr>
                <w:rFonts w:ascii="Times New Roman" w:eastAsia="Times New Roman" w:hAnsi="Times New Roman"/>
                <w:sz w:val="20"/>
                <w:szCs w:val="20"/>
              </w:rPr>
              <w:t xml:space="preserve"> "Принципи маркетинга" је да студенти </w:t>
            </w:r>
            <w:r>
              <w:rPr>
                <w:rFonts w:ascii="Times New Roman" w:eastAsia="Times New Roman" w:hAnsi="Times New Roman"/>
                <w:sz w:val="20"/>
                <w:szCs w:val="20"/>
              </w:rPr>
              <w:t>овладају</w:t>
            </w:r>
            <w:r w:rsidRPr="00DB067D">
              <w:rPr>
                <w:rFonts w:ascii="Times New Roman" w:eastAsia="Times New Roman" w:hAnsi="Times New Roman"/>
                <w:sz w:val="20"/>
                <w:szCs w:val="20"/>
              </w:rPr>
              <w:t xml:space="preserve"> знање</w:t>
            </w:r>
            <w:r>
              <w:rPr>
                <w:rFonts w:ascii="Times New Roman" w:eastAsia="Times New Roman" w:hAnsi="Times New Roman"/>
                <w:sz w:val="20"/>
                <w:szCs w:val="20"/>
              </w:rPr>
              <w:t>м</w:t>
            </w:r>
            <w:r w:rsidRPr="00DB067D">
              <w:rPr>
                <w:rFonts w:ascii="Times New Roman" w:eastAsia="Times New Roman" w:hAnsi="Times New Roman"/>
                <w:sz w:val="20"/>
                <w:szCs w:val="20"/>
              </w:rPr>
              <w:t xml:space="preserve"> и вештин</w:t>
            </w:r>
            <w:r>
              <w:rPr>
                <w:rFonts w:ascii="Times New Roman" w:eastAsia="Times New Roman" w:hAnsi="Times New Roman"/>
                <w:sz w:val="20"/>
                <w:szCs w:val="20"/>
              </w:rPr>
              <w:t>ама</w:t>
            </w:r>
            <w:r w:rsidRPr="00DB067D">
              <w:rPr>
                <w:rFonts w:ascii="Times New Roman" w:eastAsia="Times New Roman" w:hAnsi="Times New Roman"/>
                <w:sz w:val="20"/>
                <w:szCs w:val="20"/>
              </w:rPr>
              <w:t xml:space="preserve"> неопход</w:t>
            </w:r>
            <w:r>
              <w:rPr>
                <w:rFonts w:ascii="Times New Roman" w:eastAsia="Times New Roman" w:hAnsi="Times New Roman"/>
                <w:sz w:val="20"/>
                <w:szCs w:val="20"/>
              </w:rPr>
              <w:t>ним</w:t>
            </w:r>
            <w:r w:rsidRPr="00DB067D">
              <w:rPr>
                <w:rFonts w:ascii="Times New Roman" w:eastAsia="Times New Roman" w:hAnsi="Times New Roman"/>
                <w:sz w:val="20"/>
                <w:szCs w:val="20"/>
              </w:rPr>
              <w:t xml:space="preserve"> за разумевање и примену маркетиншких концепата и стратегија у различитим пословним окружењима. </w:t>
            </w:r>
            <w:r>
              <w:rPr>
                <w:rFonts w:ascii="Times New Roman" w:eastAsia="Times New Roman" w:hAnsi="Times New Roman"/>
                <w:sz w:val="20"/>
                <w:szCs w:val="20"/>
              </w:rPr>
              <w:t>Реализацијом садржаја предмета</w:t>
            </w:r>
            <w:r w:rsidRPr="00DB067D">
              <w:rPr>
                <w:rFonts w:ascii="Times New Roman" w:eastAsia="Times New Roman" w:hAnsi="Times New Roman"/>
                <w:sz w:val="20"/>
                <w:szCs w:val="20"/>
              </w:rPr>
              <w:t xml:space="preserve"> </w:t>
            </w:r>
            <w:r>
              <w:rPr>
                <w:rFonts w:ascii="Times New Roman" w:eastAsia="Times New Roman" w:hAnsi="Times New Roman"/>
                <w:sz w:val="20"/>
                <w:szCs w:val="20"/>
              </w:rPr>
              <w:t>студенти ће бити оспособљени</w:t>
            </w:r>
            <w:r w:rsidRPr="00DB067D">
              <w:rPr>
                <w:rFonts w:ascii="Times New Roman" w:eastAsia="Times New Roman" w:hAnsi="Times New Roman"/>
                <w:sz w:val="20"/>
                <w:szCs w:val="20"/>
              </w:rPr>
              <w:t xml:space="preserve"> за </w:t>
            </w:r>
            <w:r>
              <w:rPr>
                <w:rFonts w:ascii="Times New Roman" w:eastAsia="Times New Roman" w:hAnsi="Times New Roman"/>
                <w:sz w:val="20"/>
                <w:szCs w:val="20"/>
              </w:rPr>
              <w:t>израду</w:t>
            </w:r>
            <w:r w:rsidRPr="00DB067D">
              <w:rPr>
                <w:rFonts w:ascii="Times New Roman" w:eastAsia="Times New Roman" w:hAnsi="Times New Roman"/>
                <w:sz w:val="20"/>
                <w:szCs w:val="20"/>
              </w:rPr>
              <w:t xml:space="preserve"> маркетиншких планова, анализу тржишта, разумевање понашања потрошача и коришћење различитих маркетиншких алата и техника за постизање пословних циљева.</w:t>
            </w:r>
            <w:r w:rsidRPr="00300BB1">
              <w:rPr>
                <w:rFonts w:ascii="Times New Roman" w:eastAsia="Times New Roman" w:hAnsi="Times New Roman"/>
                <w:sz w:val="20"/>
                <w:szCs w:val="20"/>
              </w:rPr>
              <w:t xml:space="preserve">.  </w:t>
            </w:r>
          </w:p>
        </w:tc>
      </w:tr>
      <w:tr w:rsidR="00B1438A" w:rsidRPr="00300BB1" w14:paraId="7F6E615F" w14:textId="77777777" w:rsidTr="009D2758">
        <w:trPr>
          <w:trHeight w:val="227"/>
          <w:jc w:val="center"/>
        </w:trPr>
        <w:tc>
          <w:tcPr>
            <w:tcW w:w="5000" w:type="pct"/>
            <w:gridSpan w:val="5"/>
            <w:vAlign w:val="center"/>
          </w:tcPr>
          <w:p w14:paraId="4F24F630"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 xml:space="preserve">Исход предмета </w:t>
            </w:r>
          </w:p>
          <w:p w14:paraId="58057B5E"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sz w:val="20"/>
                <w:szCs w:val="20"/>
              </w:rPr>
              <w:t>По завршеном предмету, студент је способан да:</w:t>
            </w:r>
          </w:p>
          <w:p w14:paraId="655AB65D" w14:textId="77777777" w:rsidR="00B1438A" w:rsidRPr="00300BB1" w:rsidRDefault="00B1438A" w:rsidP="00B1438A">
            <w:pPr>
              <w:numPr>
                <w:ilvl w:val="0"/>
                <w:numId w:val="54"/>
              </w:numPr>
              <w:pBdr>
                <w:top w:val="nil"/>
                <w:left w:val="nil"/>
                <w:bottom w:val="nil"/>
                <w:right w:val="nil"/>
                <w:between w:val="nil"/>
              </w:pBdr>
              <w:tabs>
                <w:tab w:val="left" w:pos="567"/>
              </w:tabs>
              <w:ind w:left="1163" w:hanging="283"/>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разуме основне принципе и концепте маркетинга</w:t>
            </w:r>
            <w:r>
              <w:rPr>
                <w:rFonts w:ascii="Times New Roman" w:eastAsia="Times New Roman" w:hAnsi="Times New Roman"/>
                <w:color w:val="000000"/>
                <w:sz w:val="20"/>
                <w:szCs w:val="20"/>
              </w:rPr>
              <w:t>;</w:t>
            </w:r>
          </w:p>
          <w:p w14:paraId="6412F93B" w14:textId="77777777" w:rsidR="00B1438A" w:rsidRPr="00300BB1" w:rsidRDefault="00B1438A" w:rsidP="00B1438A">
            <w:pPr>
              <w:numPr>
                <w:ilvl w:val="0"/>
                <w:numId w:val="54"/>
              </w:numPr>
              <w:pBdr>
                <w:top w:val="nil"/>
                <w:left w:val="nil"/>
                <w:bottom w:val="nil"/>
                <w:right w:val="nil"/>
                <w:between w:val="nil"/>
              </w:pBdr>
              <w:tabs>
                <w:tab w:val="left" w:pos="567"/>
              </w:tabs>
              <w:ind w:left="1163" w:hanging="283"/>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разуме понашање индивидуалних и пословних потрошача</w:t>
            </w:r>
            <w:r>
              <w:rPr>
                <w:rFonts w:ascii="Times New Roman" w:eastAsia="Times New Roman" w:hAnsi="Times New Roman"/>
                <w:color w:val="000000"/>
                <w:sz w:val="20"/>
                <w:szCs w:val="20"/>
              </w:rPr>
              <w:t>;</w:t>
            </w:r>
          </w:p>
          <w:p w14:paraId="46F03868" w14:textId="77777777" w:rsidR="00B1438A" w:rsidRPr="00300BB1" w:rsidRDefault="00B1438A" w:rsidP="00B1438A">
            <w:pPr>
              <w:numPr>
                <w:ilvl w:val="0"/>
                <w:numId w:val="54"/>
              </w:numPr>
              <w:pBdr>
                <w:top w:val="nil"/>
                <w:left w:val="nil"/>
                <w:bottom w:val="nil"/>
                <w:right w:val="nil"/>
                <w:between w:val="nil"/>
              </w:pBdr>
              <w:tabs>
                <w:tab w:val="left" w:pos="567"/>
              </w:tabs>
              <w:ind w:left="1163" w:hanging="283"/>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способан је да врши сегментирање тржишта рада и креирање маркетинг плана и понуде</w:t>
            </w:r>
            <w:r>
              <w:rPr>
                <w:rFonts w:ascii="Times New Roman" w:eastAsia="Times New Roman" w:hAnsi="Times New Roman"/>
                <w:color w:val="000000"/>
                <w:sz w:val="20"/>
                <w:szCs w:val="20"/>
              </w:rPr>
              <w:t>;</w:t>
            </w:r>
          </w:p>
          <w:p w14:paraId="08B0BDCF" w14:textId="77777777" w:rsidR="00B1438A" w:rsidRPr="00300BB1" w:rsidRDefault="00B1438A" w:rsidP="00B1438A">
            <w:pPr>
              <w:numPr>
                <w:ilvl w:val="0"/>
                <w:numId w:val="54"/>
              </w:numPr>
              <w:pBdr>
                <w:top w:val="nil"/>
                <w:left w:val="nil"/>
                <w:bottom w:val="nil"/>
                <w:right w:val="nil"/>
                <w:between w:val="nil"/>
              </w:pBdr>
              <w:tabs>
                <w:tab w:val="left" w:pos="567"/>
              </w:tabs>
              <w:spacing w:after="60"/>
              <w:ind w:left="1163" w:hanging="283"/>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зна да користи различите маркетиншке канале ради пласирање понуде као  и да комуницира с јавношћу</w:t>
            </w:r>
            <w:r>
              <w:rPr>
                <w:rFonts w:ascii="Times New Roman" w:eastAsia="Times New Roman" w:hAnsi="Times New Roman"/>
                <w:color w:val="000000"/>
                <w:sz w:val="20"/>
                <w:szCs w:val="20"/>
              </w:rPr>
              <w:t>.</w:t>
            </w:r>
          </w:p>
        </w:tc>
      </w:tr>
      <w:tr w:rsidR="00B1438A" w:rsidRPr="00300BB1" w14:paraId="08C6D044" w14:textId="77777777" w:rsidTr="009D2758">
        <w:trPr>
          <w:trHeight w:val="227"/>
          <w:jc w:val="center"/>
        </w:trPr>
        <w:tc>
          <w:tcPr>
            <w:tcW w:w="5000" w:type="pct"/>
            <w:gridSpan w:val="5"/>
            <w:vAlign w:val="center"/>
          </w:tcPr>
          <w:p w14:paraId="489A7C09"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Садржај предмета</w:t>
            </w:r>
          </w:p>
          <w:p w14:paraId="69954F4A" w14:textId="77777777" w:rsidR="00B1438A" w:rsidRPr="00300BB1" w:rsidRDefault="00B1438A" w:rsidP="009D2758">
            <w:pPr>
              <w:tabs>
                <w:tab w:val="left" w:pos="567"/>
              </w:tabs>
              <w:spacing w:after="60"/>
              <w:jc w:val="both"/>
              <w:rPr>
                <w:rFonts w:ascii="Times New Roman" w:eastAsia="Times New Roman" w:hAnsi="Times New Roman"/>
                <w:i/>
                <w:iCs/>
                <w:sz w:val="20"/>
                <w:szCs w:val="20"/>
              </w:rPr>
            </w:pPr>
            <w:r w:rsidRPr="00300BB1">
              <w:rPr>
                <w:rFonts w:ascii="Times New Roman" w:eastAsia="Times New Roman" w:hAnsi="Times New Roman"/>
                <w:i/>
                <w:iCs/>
                <w:sz w:val="20"/>
                <w:szCs w:val="20"/>
              </w:rPr>
              <w:t>Теоријска настава</w:t>
            </w:r>
          </w:p>
          <w:p w14:paraId="200FCAE9" w14:textId="77777777" w:rsidR="00B1438A" w:rsidRPr="00300BB1" w:rsidRDefault="00B1438A" w:rsidP="009D2758">
            <w:pPr>
              <w:tabs>
                <w:tab w:val="left" w:pos="567"/>
              </w:tabs>
              <w:spacing w:after="120"/>
              <w:jc w:val="both"/>
              <w:rPr>
                <w:rFonts w:ascii="Times New Roman" w:eastAsia="Times New Roman" w:hAnsi="Times New Roman"/>
                <w:sz w:val="20"/>
                <w:szCs w:val="20"/>
              </w:rPr>
            </w:pPr>
            <w:r w:rsidRPr="00300BB1">
              <w:rPr>
                <w:rFonts w:ascii="Times New Roman" w:eastAsia="Times New Roman" w:hAnsi="Times New Roman"/>
                <w:sz w:val="20"/>
                <w:szCs w:val="20"/>
              </w:rPr>
              <w:t>Шта је маркетинг? С</w:t>
            </w:r>
            <w:r>
              <w:rPr>
                <w:rFonts w:ascii="Times New Roman" w:eastAsia="Times New Roman" w:hAnsi="Times New Roman"/>
                <w:sz w:val="20"/>
                <w:szCs w:val="20"/>
              </w:rPr>
              <w:t>т</w:t>
            </w:r>
            <w:r w:rsidRPr="00300BB1">
              <w:rPr>
                <w:rFonts w:ascii="Times New Roman" w:eastAsia="Times New Roman" w:hAnsi="Times New Roman"/>
                <w:sz w:val="20"/>
                <w:szCs w:val="20"/>
              </w:rPr>
              <w:t xml:space="preserve">ратешко планирање. Понашање потрошача. Понашање пословних купаца (В2В). Сегментирање тржишта, циљно тржиште и тржишно позиционирање. Креирање понуде. Развој и управљање понудом.  Употреба канала маркетинга ради креирања вредности за потрошаче. Маркетиншка истраживања.  Интегрисане маркетиншке комуникације и промоција производа. Однос с јавношћу, друштвени медији и спонзорства. Продаја. Задовољство потрошача и лојалност. Одређивање цена. План маркетинга. </w:t>
            </w:r>
          </w:p>
          <w:p w14:paraId="18E81E3F" w14:textId="77777777" w:rsidR="00B1438A" w:rsidRPr="00300BB1" w:rsidRDefault="00B1438A" w:rsidP="009D2758">
            <w:pPr>
              <w:tabs>
                <w:tab w:val="left" w:pos="567"/>
              </w:tabs>
              <w:spacing w:after="60"/>
              <w:jc w:val="both"/>
              <w:rPr>
                <w:rFonts w:ascii="Times New Roman" w:eastAsia="Times New Roman" w:hAnsi="Times New Roman"/>
                <w:i/>
                <w:iCs/>
                <w:sz w:val="20"/>
                <w:szCs w:val="20"/>
              </w:rPr>
            </w:pPr>
            <w:r w:rsidRPr="00300BB1">
              <w:rPr>
                <w:rFonts w:ascii="Times New Roman" w:eastAsia="Times New Roman" w:hAnsi="Times New Roman"/>
                <w:i/>
                <w:iCs/>
                <w:sz w:val="20"/>
                <w:szCs w:val="20"/>
              </w:rPr>
              <w:t xml:space="preserve">Практична настава </w:t>
            </w:r>
          </w:p>
          <w:p w14:paraId="1BDD02F2" w14:textId="77777777" w:rsidR="00B1438A" w:rsidRPr="00300BB1" w:rsidRDefault="00B1438A" w:rsidP="009D2758">
            <w:pPr>
              <w:tabs>
                <w:tab w:val="left" w:pos="567"/>
              </w:tabs>
              <w:spacing w:after="60"/>
              <w:jc w:val="both"/>
              <w:rPr>
                <w:rFonts w:ascii="Times New Roman" w:eastAsia="Times New Roman" w:hAnsi="Times New Roman"/>
                <w:sz w:val="20"/>
                <w:szCs w:val="20"/>
              </w:rPr>
            </w:pPr>
            <w:r w:rsidRPr="00300BB1">
              <w:rPr>
                <w:rFonts w:ascii="Times New Roman" w:eastAsia="Times New Roman" w:hAnsi="Times New Roman"/>
                <w:sz w:val="20"/>
                <w:szCs w:val="20"/>
              </w:rPr>
              <w:t xml:space="preserve">Вежбе прате редослед предавања. Традиционални и дигитални маркетинг. Добре праксе стратешког планирања у маркетингу. Сегментација тржишта, позиционирање производа. Креирање плана маркетиншких истраживања. Креирање плана комуникације и плана промотивних активности. Анализа промотивних кампања. Мерење задовољства потрошача и анализа параметара лојалности. Методе одређивања цена. Креирање плана маркетинга. </w:t>
            </w:r>
          </w:p>
        </w:tc>
      </w:tr>
      <w:tr w:rsidR="00B1438A" w:rsidRPr="00300BB1" w14:paraId="1B203DBF" w14:textId="77777777" w:rsidTr="009D2758">
        <w:trPr>
          <w:trHeight w:val="227"/>
          <w:jc w:val="center"/>
        </w:trPr>
        <w:tc>
          <w:tcPr>
            <w:tcW w:w="5000" w:type="pct"/>
            <w:gridSpan w:val="5"/>
            <w:vAlign w:val="center"/>
          </w:tcPr>
          <w:p w14:paraId="4E3065B8" w14:textId="77777777" w:rsidR="00B1438A"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 xml:space="preserve">Литература </w:t>
            </w:r>
          </w:p>
          <w:p w14:paraId="31BB1358" w14:textId="77777777" w:rsidR="00B1438A" w:rsidRPr="00300BB1" w:rsidRDefault="00B1438A" w:rsidP="009D2758">
            <w:pPr>
              <w:tabs>
                <w:tab w:val="left" w:pos="567"/>
              </w:tabs>
              <w:spacing w:after="60"/>
              <w:ind w:left="454"/>
              <w:rPr>
                <w:rFonts w:ascii="Times New Roman" w:eastAsia="Times New Roman" w:hAnsi="Times New Roman"/>
                <w:bCs/>
                <w:i/>
                <w:iCs/>
                <w:sz w:val="20"/>
                <w:szCs w:val="20"/>
              </w:rPr>
            </w:pPr>
            <w:r w:rsidRPr="00300BB1">
              <w:rPr>
                <w:rFonts w:ascii="Times New Roman" w:eastAsia="Times New Roman" w:hAnsi="Times New Roman"/>
                <w:bCs/>
                <w:i/>
                <w:iCs/>
                <w:sz w:val="20"/>
                <w:szCs w:val="20"/>
              </w:rPr>
              <w:t>Обавезна литература</w:t>
            </w:r>
          </w:p>
          <w:p w14:paraId="70E1E617" w14:textId="77777777" w:rsidR="00B1438A" w:rsidRDefault="00B1438A" w:rsidP="00B1438A">
            <w:pPr>
              <w:numPr>
                <w:ilvl w:val="0"/>
                <w:numId w:val="53"/>
              </w:numPr>
              <w:pBdr>
                <w:top w:val="nil"/>
                <w:left w:val="nil"/>
                <w:bottom w:val="nil"/>
                <w:right w:val="nil"/>
                <w:between w:val="nil"/>
              </w:pBdr>
              <w:spacing w:after="60"/>
              <w:ind w:left="1021" w:hanging="216"/>
              <w:rPr>
                <w:rFonts w:ascii="Times New Roman" w:eastAsia="Times New Roman" w:hAnsi="Times New Roman"/>
                <w:color w:val="000000"/>
                <w:sz w:val="20"/>
                <w:szCs w:val="20"/>
                <w:lang w:val="sr-Cyrl-CS"/>
              </w:rPr>
            </w:pPr>
            <w:r w:rsidRPr="00300BB1">
              <w:rPr>
                <w:rFonts w:ascii="Times New Roman" w:eastAsia="Times New Roman" w:hAnsi="Times New Roman"/>
                <w:color w:val="000000"/>
                <w:sz w:val="20"/>
                <w:szCs w:val="20"/>
              </w:rPr>
              <w:t>Principles of Marketing, University оf Minnesota Libraries Publishing Edition, 2015, licensed under a Creative Commons license</w:t>
            </w:r>
            <w:r w:rsidRPr="00ED2344">
              <w:rPr>
                <w:rFonts w:ascii="Times New Roman" w:eastAsia="Times New Roman" w:hAnsi="Times New Roman"/>
                <w:color w:val="000000"/>
                <w:sz w:val="20"/>
                <w:szCs w:val="20"/>
                <w:lang w:val="sr-Cyrl-CS"/>
              </w:rPr>
              <w:t xml:space="preserve"> </w:t>
            </w:r>
            <w:r>
              <w:rPr>
                <w:rFonts w:ascii="Times New Roman" w:eastAsia="Times New Roman" w:hAnsi="Times New Roman"/>
                <w:color w:val="000000"/>
                <w:sz w:val="20"/>
                <w:szCs w:val="20"/>
              </w:rPr>
              <w:t>, str. 2-487</w:t>
            </w:r>
          </w:p>
          <w:p w14:paraId="2544F95E" w14:textId="77777777" w:rsidR="00B1438A" w:rsidRPr="00ED2577" w:rsidRDefault="00B1438A" w:rsidP="00B1438A">
            <w:pPr>
              <w:numPr>
                <w:ilvl w:val="0"/>
                <w:numId w:val="53"/>
              </w:numPr>
              <w:pBdr>
                <w:top w:val="nil"/>
                <w:left w:val="nil"/>
                <w:bottom w:val="nil"/>
                <w:right w:val="nil"/>
                <w:between w:val="nil"/>
              </w:pBdr>
              <w:spacing w:after="60"/>
              <w:ind w:left="1021" w:hanging="216"/>
              <w:rPr>
                <w:rFonts w:ascii="Times New Roman" w:eastAsia="Times New Roman" w:hAnsi="Times New Roman"/>
                <w:color w:val="000000"/>
                <w:sz w:val="20"/>
                <w:szCs w:val="20"/>
                <w:lang w:val="sr-Cyrl-CS"/>
              </w:rPr>
            </w:pPr>
            <w:r w:rsidRPr="00ED2344">
              <w:rPr>
                <w:rFonts w:ascii="Times New Roman" w:eastAsia="Times New Roman" w:hAnsi="Times New Roman"/>
                <w:color w:val="000000"/>
                <w:sz w:val="20"/>
                <w:szCs w:val="20"/>
                <w:lang w:val="sr-Cyrl-CS"/>
              </w:rPr>
              <w:t xml:space="preserve">MK201 Принципи маркетинга, наставни материјал за е-учење, Метрополитан </w:t>
            </w:r>
            <w:r>
              <w:rPr>
                <w:rFonts w:ascii="Times New Roman" w:eastAsia="Times New Roman" w:hAnsi="Times New Roman"/>
                <w:color w:val="000000"/>
                <w:sz w:val="20"/>
                <w:szCs w:val="20"/>
                <w:lang w:val="sr-Cyrl-CS"/>
              </w:rPr>
              <w:t>у</w:t>
            </w:r>
            <w:r w:rsidRPr="00ED2344">
              <w:rPr>
                <w:rFonts w:ascii="Times New Roman" w:eastAsia="Times New Roman" w:hAnsi="Times New Roman"/>
                <w:color w:val="000000"/>
                <w:sz w:val="20"/>
                <w:szCs w:val="20"/>
                <w:lang w:val="sr-Cyrl-CS"/>
              </w:rPr>
              <w:t>ниверзитет</w:t>
            </w:r>
            <w:r>
              <w:rPr>
                <w:rFonts w:ascii="Times New Roman" w:eastAsia="Times New Roman" w:hAnsi="Times New Roman"/>
                <w:color w:val="000000"/>
                <w:sz w:val="20"/>
                <w:szCs w:val="20"/>
                <w:lang w:val="sr-Cyrl-CS"/>
              </w:rPr>
              <w:t>, 2022.</w:t>
            </w:r>
          </w:p>
          <w:p w14:paraId="621F4C1C" w14:textId="77777777" w:rsidR="00B1438A" w:rsidRPr="00300BB1" w:rsidRDefault="00B1438A" w:rsidP="009D2758">
            <w:pPr>
              <w:pBdr>
                <w:top w:val="nil"/>
                <w:left w:val="nil"/>
                <w:bottom w:val="nil"/>
                <w:right w:val="nil"/>
                <w:between w:val="nil"/>
              </w:pBdr>
              <w:spacing w:after="60"/>
              <w:ind w:left="454"/>
              <w:rPr>
                <w:rFonts w:ascii="Times New Roman" w:eastAsia="Times New Roman" w:hAnsi="Times New Roman"/>
                <w:bCs/>
                <w:i/>
                <w:iCs/>
                <w:sz w:val="20"/>
                <w:szCs w:val="20"/>
              </w:rPr>
            </w:pPr>
            <w:r w:rsidRPr="00300BB1">
              <w:rPr>
                <w:rFonts w:ascii="Times New Roman" w:eastAsia="Times New Roman" w:hAnsi="Times New Roman"/>
                <w:bCs/>
                <w:i/>
                <w:iCs/>
                <w:sz w:val="20"/>
                <w:szCs w:val="20"/>
              </w:rPr>
              <w:t>Препоручена литература</w:t>
            </w:r>
          </w:p>
          <w:p w14:paraId="65B7BA84" w14:textId="77777777" w:rsidR="00B1438A" w:rsidRPr="00300BB1" w:rsidRDefault="00B1438A" w:rsidP="00B1438A">
            <w:pPr>
              <w:numPr>
                <w:ilvl w:val="0"/>
                <w:numId w:val="55"/>
              </w:numPr>
              <w:pBdr>
                <w:top w:val="nil"/>
                <w:left w:val="nil"/>
                <w:bottom w:val="nil"/>
                <w:right w:val="nil"/>
                <w:between w:val="nil"/>
              </w:pBdr>
              <w:spacing w:after="60"/>
              <w:ind w:left="1163"/>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Сет Годин, Ово је Маркетинг, Финеса, 2022, ИСБН: 97- 88663030749</w:t>
            </w:r>
          </w:p>
          <w:p w14:paraId="547B4CD1" w14:textId="77777777" w:rsidR="00B1438A" w:rsidRPr="00300BB1" w:rsidRDefault="00B1438A" w:rsidP="00B1438A">
            <w:pPr>
              <w:numPr>
                <w:ilvl w:val="0"/>
                <w:numId w:val="55"/>
              </w:numPr>
              <w:pBdr>
                <w:top w:val="nil"/>
                <w:left w:val="nil"/>
                <w:bottom w:val="nil"/>
                <w:right w:val="nil"/>
                <w:between w:val="nil"/>
              </w:pBdr>
              <w:ind w:left="1021" w:hanging="216"/>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 xml:space="preserve">Татјана Мамула Николић, Нова генерација потрошача и лидера у ВУЦА свету, ИЛеарн, 2021, ИСБН: 9788689755206 </w:t>
            </w:r>
          </w:p>
          <w:p w14:paraId="193ED93A" w14:textId="77777777" w:rsidR="00B1438A" w:rsidRPr="00300BB1" w:rsidRDefault="00B1438A" w:rsidP="00B1438A">
            <w:pPr>
              <w:numPr>
                <w:ilvl w:val="0"/>
                <w:numId w:val="55"/>
              </w:numPr>
              <w:pBdr>
                <w:top w:val="nil"/>
                <w:left w:val="nil"/>
                <w:bottom w:val="nil"/>
                <w:right w:val="nil"/>
                <w:between w:val="nil"/>
              </w:pBdr>
              <w:spacing w:after="60"/>
              <w:ind w:left="1020" w:hanging="215"/>
              <w:rPr>
                <w:rFonts w:ascii="Times New Roman" w:eastAsia="Times New Roman" w:hAnsi="Times New Roman"/>
                <w:color w:val="000000"/>
                <w:sz w:val="20"/>
                <w:szCs w:val="20"/>
              </w:rPr>
            </w:pPr>
            <w:r w:rsidRPr="00300BB1">
              <w:rPr>
                <w:rFonts w:ascii="Times New Roman" w:eastAsia="Times New Roman" w:hAnsi="Times New Roman"/>
                <w:color w:val="000000"/>
                <w:sz w:val="20"/>
                <w:szCs w:val="20"/>
              </w:rPr>
              <w:t>John Burnett, Glbal Text, Introducing  Marketing, 2011,  licensed under a Creative Commons license</w:t>
            </w:r>
          </w:p>
        </w:tc>
      </w:tr>
      <w:tr w:rsidR="00B1438A" w:rsidRPr="00300BB1" w14:paraId="4779BAA9" w14:textId="77777777" w:rsidTr="009D2758">
        <w:trPr>
          <w:trHeight w:val="227"/>
          <w:jc w:val="center"/>
        </w:trPr>
        <w:tc>
          <w:tcPr>
            <w:tcW w:w="1642" w:type="pct"/>
            <w:vAlign w:val="center"/>
          </w:tcPr>
          <w:p w14:paraId="3EED7A4A"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Број часова  активне наставе</w:t>
            </w:r>
          </w:p>
        </w:tc>
        <w:tc>
          <w:tcPr>
            <w:tcW w:w="1636" w:type="pct"/>
            <w:gridSpan w:val="2"/>
            <w:vAlign w:val="center"/>
          </w:tcPr>
          <w:p w14:paraId="377941AC"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Теоријска настава: 2</w:t>
            </w:r>
          </w:p>
        </w:tc>
        <w:tc>
          <w:tcPr>
            <w:tcW w:w="1722" w:type="pct"/>
            <w:gridSpan w:val="2"/>
            <w:vAlign w:val="center"/>
          </w:tcPr>
          <w:p w14:paraId="41D946B1"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Практична настава: 2</w:t>
            </w:r>
          </w:p>
        </w:tc>
      </w:tr>
      <w:tr w:rsidR="00B1438A" w:rsidRPr="00300BB1" w14:paraId="7CE6510D" w14:textId="77777777" w:rsidTr="009D2758">
        <w:trPr>
          <w:trHeight w:val="227"/>
          <w:jc w:val="center"/>
        </w:trPr>
        <w:tc>
          <w:tcPr>
            <w:tcW w:w="5000" w:type="pct"/>
            <w:gridSpan w:val="5"/>
            <w:vAlign w:val="center"/>
          </w:tcPr>
          <w:p w14:paraId="23FAAE60" w14:textId="77777777" w:rsidR="00B1438A"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Методе извођења наставе</w:t>
            </w:r>
          </w:p>
          <w:p w14:paraId="63006F91" w14:textId="77777777" w:rsidR="00B1438A" w:rsidRDefault="00B1438A" w:rsidP="009D2758">
            <w:pPr>
              <w:tabs>
                <w:tab w:val="left" w:pos="567"/>
              </w:tabs>
              <w:spacing w:after="60"/>
              <w:rPr>
                <w:rFonts w:ascii="Times New Roman" w:eastAsia="Times New Roman" w:hAnsi="Times New Roman"/>
                <w:sz w:val="20"/>
                <w:szCs w:val="20"/>
                <w:lang w:val="sr-Cyrl-RS"/>
              </w:rPr>
            </w:pPr>
            <w:r>
              <w:rPr>
                <w:rFonts w:ascii="Times New Roman" w:eastAsia="Times New Roman" w:hAnsi="Times New Roman"/>
                <w:sz w:val="20"/>
                <w:szCs w:val="20"/>
              </w:rPr>
              <w:t>предавање, пројекти, студије случаја, вежбе</w:t>
            </w:r>
            <w:r w:rsidRPr="00300BB1">
              <w:rPr>
                <w:rFonts w:ascii="Times New Roman" w:eastAsia="Times New Roman" w:hAnsi="Times New Roman"/>
                <w:sz w:val="20"/>
                <w:szCs w:val="20"/>
              </w:rPr>
              <w:t xml:space="preserve"> </w:t>
            </w:r>
          </w:p>
          <w:p w14:paraId="22C4ED96"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7DB5A26"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51E48A9" w14:textId="77777777" w:rsidR="00B1438A" w:rsidRPr="00B92C4C" w:rsidRDefault="00B1438A"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5D641C0"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7A55217" w14:textId="77777777" w:rsidR="00B1438A" w:rsidRPr="00B92C4C" w:rsidRDefault="00B1438A"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C4B3969" w14:textId="77777777" w:rsidR="00B1438A" w:rsidRPr="00014C62" w:rsidRDefault="00B1438A" w:rsidP="009D2758">
            <w:pPr>
              <w:tabs>
                <w:tab w:val="left" w:pos="567"/>
              </w:tabs>
              <w:spacing w:after="60"/>
              <w:rPr>
                <w:rFonts w:ascii="Times New Roman" w:eastAsia="Times New Roman" w:hAnsi="Times New Roman"/>
                <w:b/>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1438A" w:rsidRPr="00300BB1" w14:paraId="2E4CF9F4" w14:textId="77777777" w:rsidTr="009D2758">
        <w:trPr>
          <w:trHeight w:val="227"/>
          <w:jc w:val="center"/>
        </w:trPr>
        <w:tc>
          <w:tcPr>
            <w:tcW w:w="5000" w:type="pct"/>
            <w:gridSpan w:val="5"/>
            <w:vAlign w:val="center"/>
          </w:tcPr>
          <w:p w14:paraId="2AC04CBF"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Оцена  знања (максимални број поена 100)</w:t>
            </w:r>
          </w:p>
        </w:tc>
      </w:tr>
      <w:tr w:rsidR="00B1438A" w:rsidRPr="00300BB1" w14:paraId="0C5411D5" w14:textId="77777777" w:rsidTr="009D2758">
        <w:trPr>
          <w:trHeight w:val="227"/>
          <w:jc w:val="center"/>
        </w:trPr>
        <w:tc>
          <w:tcPr>
            <w:tcW w:w="1642" w:type="pct"/>
            <w:vAlign w:val="center"/>
          </w:tcPr>
          <w:p w14:paraId="5A1DD2D1"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Предиспитне обавезе</w:t>
            </w:r>
          </w:p>
        </w:tc>
        <w:tc>
          <w:tcPr>
            <w:tcW w:w="1030" w:type="pct"/>
            <w:vAlign w:val="center"/>
          </w:tcPr>
          <w:p w14:paraId="452D7936"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sidRPr="00300BB1">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7C8FEBEC" w14:textId="77777777" w:rsidR="00B1438A" w:rsidRPr="00300BB1" w:rsidRDefault="00B1438A" w:rsidP="009D2758">
            <w:pPr>
              <w:tabs>
                <w:tab w:val="left" w:pos="567"/>
              </w:tabs>
              <w:spacing w:after="60"/>
              <w:rPr>
                <w:rFonts w:ascii="Times New Roman" w:eastAsia="Times New Roman" w:hAnsi="Times New Roman"/>
                <w:b/>
                <w:sz w:val="20"/>
                <w:szCs w:val="20"/>
              </w:rPr>
            </w:pPr>
            <w:r w:rsidRPr="00300BB1">
              <w:rPr>
                <w:rFonts w:ascii="Times New Roman" w:eastAsia="Times New Roman" w:hAnsi="Times New Roman"/>
                <w:b/>
                <w:sz w:val="20"/>
                <w:szCs w:val="20"/>
              </w:rPr>
              <w:t xml:space="preserve">Завршни испит </w:t>
            </w:r>
          </w:p>
        </w:tc>
        <w:tc>
          <w:tcPr>
            <w:tcW w:w="665" w:type="pct"/>
            <w:shd w:val="clear" w:color="auto" w:fill="auto"/>
            <w:vAlign w:val="center"/>
          </w:tcPr>
          <w:p w14:paraId="385ABEBC" w14:textId="77777777" w:rsidR="00B1438A" w:rsidRPr="00300BB1" w:rsidRDefault="00B1438A" w:rsidP="009D2758">
            <w:pPr>
              <w:tabs>
                <w:tab w:val="left" w:pos="567"/>
              </w:tabs>
              <w:spacing w:after="60"/>
              <w:jc w:val="center"/>
              <w:rPr>
                <w:rFonts w:ascii="Times New Roman" w:eastAsia="Times New Roman" w:hAnsi="Times New Roman"/>
                <w:b/>
                <w:sz w:val="20"/>
                <w:szCs w:val="20"/>
              </w:rPr>
            </w:pPr>
            <w:r w:rsidRPr="00300BB1">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B1438A" w:rsidRPr="00300BB1" w14:paraId="213AC24C" w14:textId="77777777" w:rsidTr="009D2758">
        <w:trPr>
          <w:trHeight w:val="227"/>
          <w:jc w:val="center"/>
        </w:trPr>
        <w:tc>
          <w:tcPr>
            <w:tcW w:w="1642" w:type="pct"/>
            <w:vAlign w:val="center"/>
          </w:tcPr>
          <w:p w14:paraId="103CE290" w14:textId="77777777" w:rsidR="00B1438A" w:rsidRPr="00300BB1" w:rsidRDefault="00B1438A" w:rsidP="009D2758">
            <w:pPr>
              <w:tabs>
                <w:tab w:val="left" w:pos="567"/>
              </w:tabs>
              <w:spacing w:after="60"/>
              <w:rPr>
                <w:rFonts w:ascii="Times New Roman" w:eastAsia="Times New Roman" w:hAnsi="Times New Roman"/>
                <w:i/>
                <w:sz w:val="20"/>
                <w:szCs w:val="20"/>
              </w:rPr>
            </w:pPr>
            <w:r w:rsidRPr="00300BB1">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0ACC5B0C"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5CCD9FB1" w14:textId="77777777" w:rsidR="00B1438A" w:rsidRPr="00300BB1" w:rsidRDefault="00B1438A" w:rsidP="009D2758">
            <w:pPr>
              <w:tabs>
                <w:tab w:val="left" w:pos="567"/>
              </w:tabs>
              <w:spacing w:after="60"/>
              <w:rPr>
                <w:rFonts w:ascii="Times New Roman" w:eastAsia="Times New Roman" w:hAnsi="Times New Roman"/>
                <w:i/>
                <w:sz w:val="20"/>
                <w:szCs w:val="20"/>
              </w:rPr>
            </w:pPr>
            <w:r w:rsidRPr="00300BB1">
              <w:rPr>
                <w:rFonts w:ascii="Times New Roman" w:eastAsia="Times New Roman" w:hAnsi="Times New Roman"/>
                <w:sz w:val="20"/>
                <w:szCs w:val="20"/>
              </w:rPr>
              <w:t>писмени испит</w:t>
            </w:r>
          </w:p>
        </w:tc>
        <w:tc>
          <w:tcPr>
            <w:tcW w:w="665" w:type="pct"/>
            <w:shd w:val="clear" w:color="auto" w:fill="auto"/>
            <w:vAlign w:val="center"/>
          </w:tcPr>
          <w:p w14:paraId="57743C51"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sidRPr="00300BB1">
              <w:rPr>
                <w:rFonts w:ascii="Times New Roman" w:eastAsia="Times New Roman" w:hAnsi="Times New Roman"/>
                <w:sz w:val="20"/>
                <w:szCs w:val="20"/>
              </w:rPr>
              <w:t>30</w:t>
            </w:r>
          </w:p>
        </w:tc>
      </w:tr>
      <w:tr w:rsidR="00B1438A" w:rsidRPr="00300BB1" w14:paraId="0FA7EAA9" w14:textId="77777777" w:rsidTr="009D2758">
        <w:trPr>
          <w:trHeight w:val="227"/>
          <w:jc w:val="center"/>
        </w:trPr>
        <w:tc>
          <w:tcPr>
            <w:tcW w:w="1642" w:type="pct"/>
            <w:vAlign w:val="center"/>
          </w:tcPr>
          <w:p w14:paraId="663CB366" w14:textId="77777777" w:rsidR="00B1438A" w:rsidRPr="00300BB1"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41BB4F6F"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49E32712" w14:textId="77777777" w:rsidR="00B1438A" w:rsidRPr="00300BB1" w:rsidRDefault="00B1438A"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2A5EBDE6" w14:textId="77777777" w:rsidR="00B1438A" w:rsidRPr="00300BB1" w:rsidRDefault="00B1438A" w:rsidP="009D2758">
            <w:pPr>
              <w:tabs>
                <w:tab w:val="left" w:pos="567"/>
              </w:tabs>
              <w:spacing w:after="60"/>
              <w:jc w:val="center"/>
              <w:rPr>
                <w:rFonts w:ascii="Times New Roman" w:eastAsia="Times New Roman" w:hAnsi="Times New Roman"/>
                <w:sz w:val="20"/>
                <w:szCs w:val="20"/>
              </w:rPr>
            </w:pPr>
          </w:p>
        </w:tc>
      </w:tr>
      <w:tr w:rsidR="00B1438A" w:rsidRPr="00300BB1" w14:paraId="2989CDE6" w14:textId="77777777" w:rsidTr="009D2758">
        <w:trPr>
          <w:trHeight w:val="227"/>
          <w:jc w:val="center"/>
        </w:trPr>
        <w:tc>
          <w:tcPr>
            <w:tcW w:w="1642" w:type="pct"/>
            <w:vAlign w:val="center"/>
          </w:tcPr>
          <w:p w14:paraId="37E22186" w14:textId="77777777" w:rsidR="00B1438A" w:rsidRPr="00300BB1" w:rsidRDefault="00B1438A" w:rsidP="009D2758">
            <w:pPr>
              <w:tabs>
                <w:tab w:val="left" w:pos="567"/>
              </w:tabs>
              <w:spacing w:after="60"/>
              <w:rPr>
                <w:rFonts w:ascii="Times New Roman" w:eastAsia="Times New Roman" w:hAnsi="Times New Roman"/>
                <w:i/>
                <w:sz w:val="20"/>
                <w:szCs w:val="20"/>
              </w:rPr>
            </w:pPr>
            <w:r w:rsidRPr="00300BB1">
              <w:rPr>
                <w:rFonts w:ascii="Times New Roman" w:eastAsia="Times New Roman" w:hAnsi="Times New Roman"/>
                <w:sz w:val="20"/>
                <w:szCs w:val="20"/>
              </w:rPr>
              <w:t>тестови</w:t>
            </w:r>
            <w:r>
              <w:rPr>
                <w:rFonts w:ascii="Times New Roman" w:eastAsia="Times New Roman" w:hAnsi="Times New Roman"/>
                <w:sz w:val="20"/>
                <w:szCs w:val="20"/>
              </w:rPr>
              <w:t xml:space="preserve"> (3х5)</w:t>
            </w:r>
          </w:p>
        </w:tc>
        <w:tc>
          <w:tcPr>
            <w:tcW w:w="1030" w:type="pct"/>
            <w:vAlign w:val="center"/>
          </w:tcPr>
          <w:p w14:paraId="792CDA22"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sidRPr="00300BB1">
              <w:rPr>
                <w:rFonts w:ascii="Times New Roman" w:eastAsia="Times New Roman" w:hAnsi="Times New Roman"/>
                <w:sz w:val="20"/>
                <w:szCs w:val="20"/>
              </w:rPr>
              <w:t>1</w:t>
            </w:r>
            <w:r>
              <w:rPr>
                <w:rFonts w:ascii="Times New Roman" w:eastAsia="Times New Roman" w:hAnsi="Times New Roman"/>
                <w:sz w:val="20"/>
                <w:szCs w:val="20"/>
              </w:rPr>
              <w:t>5</w:t>
            </w:r>
          </w:p>
        </w:tc>
        <w:tc>
          <w:tcPr>
            <w:tcW w:w="1663" w:type="pct"/>
            <w:gridSpan w:val="2"/>
            <w:shd w:val="clear" w:color="auto" w:fill="auto"/>
            <w:vAlign w:val="center"/>
          </w:tcPr>
          <w:p w14:paraId="48B93CFE" w14:textId="77777777" w:rsidR="00B1438A" w:rsidRPr="00300BB1"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0565B2D2" w14:textId="77777777" w:rsidR="00B1438A" w:rsidRPr="00300BB1" w:rsidRDefault="00B1438A" w:rsidP="009D2758">
            <w:pPr>
              <w:tabs>
                <w:tab w:val="left" w:pos="567"/>
              </w:tabs>
              <w:spacing w:after="60"/>
              <w:rPr>
                <w:rFonts w:ascii="Times New Roman" w:eastAsia="Times New Roman" w:hAnsi="Times New Roman"/>
                <w:i/>
                <w:sz w:val="20"/>
                <w:szCs w:val="20"/>
              </w:rPr>
            </w:pPr>
          </w:p>
        </w:tc>
      </w:tr>
      <w:tr w:rsidR="00B1438A" w:rsidRPr="00300BB1" w14:paraId="68395A48" w14:textId="77777777" w:rsidTr="009D2758">
        <w:trPr>
          <w:trHeight w:val="227"/>
          <w:jc w:val="center"/>
        </w:trPr>
        <w:tc>
          <w:tcPr>
            <w:tcW w:w="1642" w:type="pct"/>
            <w:vAlign w:val="center"/>
          </w:tcPr>
          <w:p w14:paraId="26ACBF75" w14:textId="77777777" w:rsidR="00B1438A" w:rsidRPr="00300BB1" w:rsidRDefault="00B1438A" w:rsidP="009D2758">
            <w:pPr>
              <w:tabs>
                <w:tab w:val="left" w:pos="567"/>
              </w:tabs>
              <w:spacing w:after="60"/>
              <w:rPr>
                <w:rFonts w:ascii="Times New Roman" w:eastAsia="Times New Roman" w:hAnsi="Times New Roman"/>
                <w:i/>
                <w:sz w:val="20"/>
                <w:szCs w:val="20"/>
              </w:rPr>
            </w:pPr>
            <w:r w:rsidRPr="00300BB1">
              <w:rPr>
                <w:rFonts w:ascii="Times New Roman" w:eastAsia="Times New Roman" w:hAnsi="Times New Roman"/>
                <w:sz w:val="20"/>
                <w:szCs w:val="20"/>
              </w:rPr>
              <w:t>домаћи задаци</w:t>
            </w:r>
            <w:r>
              <w:rPr>
                <w:rFonts w:ascii="Times New Roman" w:eastAsia="Times New Roman" w:hAnsi="Times New Roman"/>
                <w:sz w:val="20"/>
                <w:szCs w:val="20"/>
              </w:rPr>
              <w:t xml:space="preserve"> (3х5)</w:t>
            </w:r>
          </w:p>
        </w:tc>
        <w:tc>
          <w:tcPr>
            <w:tcW w:w="1030" w:type="pct"/>
            <w:vAlign w:val="center"/>
          </w:tcPr>
          <w:p w14:paraId="4C39A93F"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1663" w:type="pct"/>
            <w:gridSpan w:val="2"/>
            <w:shd w:val="clear" w:color="auto" w:fill="auto"/>
            <w:vAlign w:val="center"/>
          </w:tcPr>
          <w:p w14:paraId="5B1EA323" w14:textId="77777777" w:rsidR="00B1438A" w:rsidRPr="00300BB1"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416559F8" w14:textId="77777777" w:rsidR="00B1438A" w:rsidRPr="00300BB1" w:rsidRDefault="00B1438A" w:rsidP="009D2758">
            <w:pPr>
              <w:tabs>
                <w:tab w:val="left" w:pos="567"/>
              </w:tabs>
              <w:spacing w:after="60"/>
              <w:rPr>
                <w:rFonts w:ascii="Times New Roman" w:eastAsia="Times New Roman" w:hAnsi="Times New Roman"/>
                <w:i/>
                <w:sz w:val="20"/>
                <w:szCs w:val="20"/>
              </w:rPr>
            </w:pPr>
          </w:p>
        </w:tc>
      </w:tr>
      <w:tr w:rsidR="00B1438A" w:rsidRPr="00300BB1" w14:paraId="1EABEC7A" w14:textId="77777777" w:rsidTr="009D2758">
        <w:trPr>
          <w:trHeight w:val="227"/>
          <w:jc w:val="center"/>
        </w:trPr>
        <w:tc>
          <w:tcPr>
            <w:tcW w:w="1642" w:type="pct"/>
            <w:vAlign w:val="center"/>
          </w:tcPr>
          <w:p w14:paraId="7B49582A" w14:textId="77777777" w:rsidR="00B1438A" w:rsidRPr="00300BB1" w:rsidRDefault="00B1438A" w:rsidP="009D2758">
            <w:pPr>
              <w:tabs>
                <w:tab w:val="left" w:pos="567"/>
              </w:tabs>
              <w:spacing w:after="60"/>
              <w:rPr>
                <w:rFonts w:ascii="Times New Roman" w:eastAsia="Times New Roman" w:hAnsi="Times New Roman"/>
                <w:sz w:val="20"/>
                <w:szCs w:val="20"/>
              </w:rPr>
            </w:pPr>
            <w:r w:rsidRPr="00300BB1">
              <w:rPr>
                <w:rFonts w:ascii="Times New Roman" w:eastAsia="Times New Roman" w:hAnsi="Times New Roman"/>
                <w:sz w:val="20"/>
                <w:szCs w:val="20"/>
              </w:rPr>
              <w:lastRenderedPageBreak/>
              <w:t>студије случај</w:t>
            </w:r>
            <w:r>
              <w:rPr>
                <w:rFonts w:ascii="Times New Roman" w:eastAsia="Times New Roman" w:hAnsi="Times New Roman"/>
                <w:sz w:val="20"/>
                <w:szCs w:val="20"/>
              </w:rPr>
              <w:t>а</w:t>
            </w:r>
          </w:p>
        </w:tc>
        <w:tc>
          <w:tcPr>
            <w:tcW w:w="1030" w:type="pct"/>
            <w:vAlign w:val="center"/>
          </w:tcPr>
          <w:p w14:paraId="47C8458F"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663" w:type="pct"/>
            <w:gridSpan w:val="2"/>
            <w:shd w:val="clear" w:color="auto" w:fill="auto"/>
            <w:vAlign w:val="center"/>
          </w:tcPr>
          <w:p w14:paraId="692153FE" w14:textId="77777777" w:rsidR="00B1438A" w:rsidRPr="00300BB1"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3EA01755" w14:textId="77777777" w:rsidR="00B1438A" w:rsidRPr="00300BB1" w:rsidRDefault="00B1438A" w:rsidP="009D2758">
            <w:pPr>
              <w:tabs>
                <w:tab w:val="left" w:pos="567"/>
              </w:tabs>
              <w:spacing w:after="60"/>
              <w:rPr>
                <w:rFonts w:ascii="Times New Roman" w:eastAsia="Times New Roman" w:hAnsi="Times New Roman"/>
                <w:i/>
                <w:sz w:val="20"/>
                <w:szCs w:val="20"/>
              </w:rPr>
            </w:pPr>
          </w:p>
        </w:tc>
      </w:tr>
      <w:tr w:rsidR="00B1438A" w:rsidRPr="00300BB1" w14:paraId="3F2790E6" w14:textId="77777777" w:rsidTr="009D2758">
        <w:trPr>
          <w:trHeight w:val="227"/>
          <w:jc w:val="center"/>
        </w:trPr>
        <w:tc>
          <w:tcPr>
            <w:tcW w:w="1642" w:type="pct"/>
            <w:vAlign w:val="center"/>
          </w:tcPr>
          <w:p w14:paraId="449BBA92" w14:textId="77777777" w:rsidR="00B1438A" w:rsidRPr="00300BB1"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пројекат</w:t>
            </w:r>
          </w:p>
        </w:tc>
        <w:tc>
          <w:tcPr>
            <w:tcW w:w="1030" w:type="pct"/>
            <w:vAlign w:val="center"/>
          </w:tcPr>
          <w:p w14:paraId="25513A00" w14:textId="77777777" w:rsidR="00B1438A" w:rsidRPr="00300BB1"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63" w:type="pct"/>
            <w:gridSpan w:val="2"/>
            <w:shd w:val="clear" w:color="auto" w:fill="auto"/>
            <w:vAlign w:val="center"/>
          </w:tcPr>
          <w:p w14:paraId="382AC600" w14:textId="77777777" w:rsidR="00B1438A" w:rsidRPr="00300BB1"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BFACA16" w14:textId="77777777" w:rsidR="00B1438A" w:rsidRPr="00300BB1" w:rsidRDefault="00B1438A" w:rsidP="009D2758">
            <w:pPr>
              <w:tabs>
                <w:tab w:val="left" w:pos="567"/>
              </w:tabs>
              <w:spacing w:after="60"/>
              <w:rPr>
                <w:rFonts w:ascii="Times New Roman" w:eastAsia="Times New Roman" w:hAnsi="Times New Roman"/>
                <w:i/>
                <w:sz w:val="20"/>
                <w:szCs w:val="20"/>
              </w:rPr>
            </w:pPr>
          </w:p>
        </w:tc>
      </w:tr>
    </w:tbl>
    <w:p w14:paraId="599BC822" w14:textId="77777777" w:rsidR="00B1438A" w:rsidRDefault="00B1438A" w:rsidP="00387AC8">
      <w:pPr>
        <w:rPr>
          <w:lang w:val="sr-Cyrl-RS"/>
        </w:rPr>
      </w:pPr>
    </w:p>
    <w:p w14:paraId="5E8FA496" w14:textId="77777777" w:rsidR="00B1438A" w:rsidRDefault="00B1438A" w:rsidP="00387AC8">
      <w:pPr>
        <w:rPr>
          <w:lang w:val="sr-Cyrl-RS"/>
        </w:rPr>
      </w:pPr>
    </w:p>
    <w:p w14:paraId="5F0316DD" w14:textId="77777777" w:rsidR="00B1438A" w:rsidRDefault="00B1438A" w:rsidP="00387AC8">
      <w:pPr>
        <w:rPr>
          <w:lang w:val="sr-Cyrl-RS"/>
        </w:rPr>
      </w:pPr>
    </w:p>
    <w:p w14:paraId="1C18EEF1" w14:textId="77777777" w:rsidR="00B1438A" w:rsidRDefault="00B1438A" w:rsidP="00387AC8">
      <w:pPr>
        <w:rPr>
          <w:lang w:val="sr-Cyrl-RS"/>
        </w:rPr>
      </w:pPr>
    </w:p>
    <w:p w14:paraId="44EA7FC6" w14:textId="77777777" w:rsidR="00B1438A" w:rsidRDefault="00B1438A" w:rsidP="00387AC8">
      <w:pPr>
        <w:rPr>
          <w:lang w:val="sr-Cyrl-RS"/>
        </w:rPr>
      </w:pPr>
    </w:p>
    <w:p w14:paraId="4712F58A" w14:textId="77777777" w:rsidR="00B1438A" w:rsidRDefault="00B1438A" w:rsidP="00387AC8">
      <w:pPr>
        <w:rPr>
          <w:lang w:val="sr-Cyrl-RS"/>
        </w:rPr>
      </w:pPr>
    </w:p>
    <w:p w14:paraId="07CBCE88" w14:textId="77777777" w:rsidR="00B1438A" w:rsidRDefault="00B1438A" w:rsidP="00387AC8">
      <w:pPr>
        <w:rPr>
          <w:lang w:val="sr-Cyrl-RS"/>
        </w:rPr>
      </w:pPr>
    </w:p>
    <w:p w14:paraId="2534C992" w14:textId="77777777" w:rsidR="00B1438A" w:rsidRDefault="00B1438A" w:rsidP="00387AC8">
      <w:pPr>
        <w:rPr>
          <w:lang w:val="sr-Cyrl-RS"/>
        </w:rPr>
      </w:pPr>
    </w:p>
    <w:p w14:paraId="42D4BCB5" w14:textId="77777777" w:rsidR="00B1438A" w:rsidRDefault="00B1438A" w:rsidP="00387AC8">
      <w:pPr>
        <w:rPr>
          <w:lang w:val="sr-Cyrl-RS"/>
        </w:rPr>
      </w:pPr>
    </w:p>
    <w:p w14:paraId="30B54973" w14:textId="77777777" w:rsidR="00B1438A" w:rsidRDefault="00B1438A" w:rsidP="00387AC8">
      <w:pPr>
        <w:rPr>
          <w:lang w:val="sr-Cyrl-RS"/>
        </w:rPr>
      </w:pPr>
    </w:p>
    <w:p w14:paraId="73D6A5D5" w14:textId="77777777" w:rsidR="00B1438A" w:rsidRDefault="00B1438A" w:rsidP="00387AC8">
      <w:pPr>
        <w:rPr>
          <w:lang w:val="sr-Cyrl-RS"/>
        </w:rPr>
      </w:pPr>
    </w:p>
    <w:p w14:paraId="2AA0DE09" w14:textId="77777777" w:rsidR="00B1438A" w:rsidRDefault="00B1438A" w:rsidP="00387AC8">
      <w:pPr>
        <w:rPr>
          <w:lang w:val="sr-Cyrl-RS"/>
        </w:rPr>
      </w:pPr>
    </w:p>
    <w:p w14:paraId="64C9E957" w14:textId="77777777" w:rsidR="00B1438A" w:rsidRDefault="00B1438A" w:rsidP="00387AC8">
      <w:pPr>
        <w:rPr>
          <w:lang w:val="sr-Cyrl-RS"/>
        </w:rPr>
      </w:pPr>
    </w:p>
    <w:p w14:paraId="5756BCFB" w14:textId="77777777" w:rsidR="00B1438A" w:rsidRDefault="00B1438A" w:rsidP="00387AC8">
      <w:pPr>
        <w:rPr>
          <w:lang w:val="sr-Cyrl-RS"/>
        </w:rPr>
      </w:pPr>
    </w:p>
    <w:p w14:paraId="59A7D236" w14:textId="77777777" w:rsidR="00B1438A" w:rsidRDefault="00B1438A" w:rsidP="00387AC8">
      <w:pPr>
        <w:rPr>
          <w:lang w:val="sr-Cyrl-RS"/>
        </w:rPr>
      </w:pPr>
    </w:p>
    <w:p w14:paraId="0ACB9573" w14:textId="77777777" w:rsidR="00B1438A" w:rsidRDefault="00B1438A" w:rsidP="00387AC8">
      <w:pPr>
        <w:rPr>
          <w:lang w:val="sr-Cyrl-RS"/>
        </w:rPr>
      </w:pPr>
    </w:p>
    <w:p w14:paraId="58661DFE" w14:textId="77777777" w:rsidR="00B1438A" w:rsidRDefault="00B1438A" w:rsidP="00387AC8">
      <w:pPr>
        <w:rPr>
          <w:lang w:val="sr-Cyrl-RS"/>
        </w:rPr>
      </w:pPr>
    </w:p>
    <w:p w14:paraId="796376E5" w14:textId="77777777" w:rsidR="00B1438A" w:rsidRDefault="00B1438A" w:rsidP="00387AC8">
      <w:pPr>
        <w:rPr>
          <w:lang w:val="sr-Cyrl-RS"/>
        </w:rPr>
      </w:pPr>
    </w:p>
    <w:p w14:paraId="46E45A52" w14:textId="77777777" w:rsidR="00B1438A" w:rsidRDefault="00B1438A" w:rsidP="00387AC8">
      <w:pPr>
        <w:rPr>
          <w:lang w:val="sr-Cyrl-RS"/>
        </w:rPr>
      </w:pPr>
    </w:p>
    <w:p w14:paraId="13609CBC" w14:textId="77777777" w:rsidR="00B1438A" w:rsidRDefault="00B1438A" w:rsidP="00387AC8">
      <w:pPr>
        <w:rPr>
          <w:lang w:val="sr-Cyrl-RS"/>
        </w:rPr>
      </w:pPr>
    </w:p>
    <w:p w14:paraId="77C800BD" w14:textId="77777777" w:rsidR="00B1438A" w:rsidRDefault="00B1438A" w:rsidP="00387AC8">
      <w:pPr>
        <w:rPr>
          <w:lang w:val="sr-Cyrl-RS"/>
        </w:rPr>
      </w:pPr>
    </w:p>
    <w:p w14:paraId="4C1D5FCB" w14:textId="77777777" w:rsidR="00B1438A" w:rsidRDefault="00B1438A" w:rsidP="00387AC8">
      <w:pPr>
        <w:rPr>
          <w:lang w:val="sr-Cyrl-RS"/>
        </w:rPr>
      </w:pPr>
    </w:p>
    <w:p w14:paraId="3C62709A" w14:textId="77777777" w:rsidR="00B1438A" w:rsidRDefault="00B1438A" w:rsidP="00387AC8">
      <w:pPr>
        <w:rPr>
          <w:lang w:val="sr-Cyrl-RS"/>
        </w:rPr>
      </w:pPr>
    </w:p>
    <w:p w14:paraId="6F327E4A" w14:textId="77777777" w:rsidR="00B1438A" w:rsidRDefault="00B1438A" w:rsidP="00387AC8">
      <w:pPr>
        <w:rPr>
          <w:lang w:val="sr-Cyrl-RS"/>
        </w:rPr>
      </w:pPr>
    </w:p>
    <w:p w14:paraId="1A61AF4C" w14:textId="77777777" w:rsidR="00B1438A" w:rsidRDefault="00B1438A" w:rsidP="00387AC8">
      <w:pPr>
        <w:rPr>
          <w:lang w:val="sr-Cyrl-RS"/>
        </w:rPr>
      </w:pPr>
    </w:p>
    <w:p w14:paraId="6BFD6137" w14:textId="77777777" w:rsidR="00B1438A" w:rsidRDefault="00B1438A" w:rsidP="00387AC8">
      <w:pPr>
        <w:rPr>
          <w:lang w:val="sr-Cyrl-RS"/>
        </w:rPr>
      </w:pPr>
    </w:p>
    <w:p w14:paraId="4E65FBAC" w14:textId="77777777" w:rsidR="00B1438A" w:rsidRDefault="00B1438A" w:rsidP="00387AC8">
      <w:pPr>
        <w:rPr>
          <w:lang w:val="sr-Cyrl-RS"/>
        </w:rPr>
      </w:pPr>
    </w:p>
    <w:p w14:paraId="50C9BA41" w14:textId="77777777" w:rsidR="00B1438A" w:rsidRDefault="00B1438A" w:rsidP="00387AC8">
      <w:pPr>
        <w:rPr>
          <w:lang w:val="sr-Cyrl-RS"/>
        </w:rPr>
      </w:pPr>
    </w:p>
    <w:p w14:paraId="7251F7B4" w14:textId="77777777" w:rsidR="00B1438A" w:rsidRDefault="00B1438A" w:rsidP="00387AC8">
      <w:pPr>
        <w:rPr>
          <w:lang w:val="sr-Cyrl-RS"/>
        </w:rPr>
      </w:pPr>
    </w:p>
    <w:p w14:paraId="7363DED9" w14:textId="77777777" w:rsidR="00B1438A" w:rsidRDefault="00B1438A" w:rsidP="00387AC8">
      <w:pPr>
        <w:rPr>
          <w:lang w:val="sr-Cyrl-RS"/>
        </w:rPr>
      </w:pPr>
    </w:p>
    <w:p w14:paraId="2EB3D756" w14:textId="77777777" w:rsidR="00B1438A" w:rsidRDefault="00B1438A" w:rsidP="00387AC8">
      <w:pPr>
        <w:rPr>
          <w:lang w:val="sr-Cyrl-RS"/>
        </w:rPr>
      </w:pPr>
    </w:p>
    <w:p w14:paraId="1DA3239B" w14:textId="77777777" w:rsidR="00B1438A" w:rsidRDefault="00B1438A" w:rsidP="00387AC8">
      <w:pPr>
        <w:rPr>
          <w:lang w:val="sr-Cyrl-RS"/>
        </w:rPr>
      </w:pPr>
    </w:p>
    <w:p w14:paraId="243BAC2E" w14:textId="77777777" w:rsidR="00B1438A" w:rsidRDefault="00B1438A" w:rsidP="00387AC8">
      <w:pPr>
        <w:rPr>
          <w:lang w:val="sr-Cyrl-RS"/>
        </w:rPr>
      </w:pPr>
    </w:p>
    <w:p w14:paraId="2EDA6423" w14:textId="77777777" w:rsidR="00B1438A" w:rsidRDefault="00B1438A" w:rsidP="00387AC8">
      <w:pPr>
        <w:rPr>
          <w:lang w:val="sr-Cyrl-RS"/>
        </w:rPr>
      </w:pPr>
    </w:p>
    <w:p w14:paraId="3ECB5534" w14:textId="77777777" w:rsidR="00B1438A" w:rsidRDefault="00B1438A" w:rsidP="00387AC8">
      <w:pPr>
        <w:rPr>
          <w:lang w:val="sr-Cyrl-RS"/>
        </w:rPr>
      </w:pPr>
    </w:p>
    <w:p w14:paraId="55A6E84A" w14:textId="77777777" w:rsidR="00B1438A" w:rsidRDefault="00B1438A" w:rsidP="00387AC8">
      <w:pPr>
        <w:rPr>
          <w:lang w:val="sr-Cyrl-RS"/>
        </w:rPr>
      </w:pPr>
    </w:p>
    <w:p w14:paraId="13922E94" w14:textId="77777777" w:rsidR="00B1438A" w:rsidRDefault="00B1438A" w:rsidP="00387AC8">
      <w:pPr>
        <w:rPr>
          <w:lang w:val="sr-Cyrl-RS"/>
        </w:rPr>
      </w:pPr>
    </w:p>
    <w:p w14:paraId="409BEEEB" w14:textId="77777777" w:rsidR="00B1438A" w:rsidRDefault="00B1438A" w:rsidP="00387AC8">
      <w:pPr>
        <w:rPr>
          <w:lang w:val="sr-Cyrl-RS"/>
        </w:rPr>
      </w:pPr>
    </w:p>
    <w:p w14:paraId="09DBACCB" w14:textId="77777777" w:rsidR="00B1438A" w:rsidRDefault="00B1438A" w:rsidP="00387AC8">
      <w:pPr>
        <w:rPr>
          <w:lang w:val="sr-Cyrl-RS"/>
        </w:rPr>
      </w:pPr>
    </w:p>
    <w:p w14:paraId="1E6B3B6B" w14:textId="77777777" w:rsidR="00B1438A" w:rsidRDefault="00B1438A" w:rsidP="00387AC8">
      <w:pPr>
        <w:rPr>
          <w:lang w:val="sr-Cyrl-RS"/>
        </w:rPr>
      </w:pPr>
    </w:p>
    <w:p w14:paraId="4BF8F292" w14:textId="77777777" w:rsidR="00B1438A" w:rsidRDefault="00B1438A" w:rsidP="00387AC8">
      <w:pPr>
        <w:rPr>
          <w:lang w:val="sr-Cyrl-RS"/>
        </w:rPr>
      </w:pPr>
    </w:p>
    <w:p w14:paraId="1D9F1C61" w14:textId="77777777" w:rsidR="00B1438A" w:rsidRDefault="00B1438A" w:rsidP="00387AC8">
      <w:pPr>
        <w:rPr>
          <w:lang w:val="sr-Cyrl-RS"/>
        </w:rPr>
      </w:pPr>
    </w:p>
    <w:p w14:paraId="1D4BBD9F" w14:textId="77777777" w:rsidR="00B1438A" w:rsidRDefault="00B1438A" w:rsidP="00387AC8">
      <w:pPr>
        <w:rPr>
          <w:lang w:val="sr-Cyrl-RS"/>
        </w:rPr>
      </w:pPr>
    </w:p>
    <w:p w14:paraId="50CFEC8E" w14:textId="77777777" w:rsidR="00B1438A" w:rsidRDefault="00B1438A" w:rsidP="00387AC8">
      <w:pPr>
        <w:rPr>
          <w:lang w:val="sr-Cyrl-RS"/>
        </w:rPr>
      </w:pPr>
    </w:p>
    <w:p w14:paraId="133849FE" w14:textId="77777777" w:rsidR="00B1438A" w:rsidRDefault="00B1438A" w:rsidP="00387AC8">
      <w:pPr>
        <w:rPr>
          <w:lang w:val="sr-Cyrl-RS"/>
        </w:rPr>
      </w:pPr>
    </w:p>
    <w:p w14:paraId="22BC72C0" w14:textId="77777777" w:rsidR="00B1438A" w:rsidRDefault="00B1438A" w:rsidP="00387AC8">
      <w:pPr>
        <w:rPr>
          <w:lang w:val="sr-Cyrl-RS"/>
        </w:rPr>
      </w:pPr>
    </w:p>
    <w:p w14:paraId="17E25B39" w14:textId="77777777" w:rsidR="00B1438A" w:rsidRDefault="00B1438A" w:rsidP="00387AC8">
      <w:pPr>
        <w:rPr>
          <w:lang w:val="sr-Cyrl-RS"/>
        </w:rPr>
      </w:pPr>
    </w:p>
    <w:p w14:paraId="5F90EB96" w14:textId="77777777" w:rsidR="00B1438A" w:rsidRDefault="00B1438A" w:rsidP="00387AC8">
      <w:pPr>
        <w:rPr>
          <w:lang w:val="sr-Cyrl-RS"/>
        </w:rPr>
      </w:pPr>
    </w:p>
    <w:p w14:paraId="108097A0" w14:textId="77777777" w:rsidR="00B1438A" w:rsidRDefault="00B1438A" w:rsidP="00387AC8">
      <w:pPr>
        <w:rPr>
          <w:lang w:val="sr-Cyrl-RS"/>
        </w:rPr>
      </w:pPr>
    </w:p>
    <w:p w14:paraId="74E72103" w14:textId="77777777" w:rsidR="00B1438A" w:rsidRDefault="00B1438A" w:rsidP="00387AC8">
      <w:pPr>
        <w:rPr>
          <w:lang w:val="sr-Cyrl-RS"/>
        </w:rPr>
      </w:pPr>
    </w:p>
    <w:p w14:paraId="7A783844" w14:textId="77777777" w:rsidR="00B1438A" w:rsidRDefault="00B1438A" w:rsidP="00387AC8">
      <w:pPr>
        <w:rPr>
          <w:lang w:val="sr-Cyrl-RS"/>
        </w:rPr>
      </w:pPr>
    </w:p>
    <w:p w14:paraId="1313B9A7" w14:textId="77777777" w:rsidR="00B1438A" w:rsidRDefault="00B1438A" w:rsidP="00387AC8">
      <w:pPr>
        <w:rPr>
          <w:lang w:val="sr-Cyrl-RS"/>
        </w:rPr>
      </w:pPr>
    </w:p>
    <w:p w14:paraId="23CD2099" w14:textId="77777777" w:rsidR="00B1438A" w:rsidRDefault="00B1438A" w:rsidP="00387AC8">
      <w:pPr>
        <w:rPr>
          <w:lang w:val="sr-Cyrl-RS"/>
        </w:rPr>
      </w:pPr>
    </w:p>
    <w:p w14:paraId="2E2A2766" w14:textId="77777777" w:rsidR="00B1438A" w:rsidRDefault="00B1438A" w:rsidP="00387AC8">
      <w:pPr>
        <w:rPr>
          <w:lang w:val="sr-Cyrl-RS"/>
        </w:rPr>
      </w:pPr>
    </w:p>
    <w:p w14:paraId="14E78371" w14:textId="77777777" w:rsidR="00B1438A" w:rsidRDefault="00B1438A"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B1438A" w:rsidRPr="001F5086" w14:paraId="0343070E" w14:textId="77777777" w:rsidTr="009D2758">
        <w:trPr>
          <w:trHeight w:val="227"/>
          <w:jc w:val="center"/>
        </w:trPr>
        <w:tc>
          <w:tcPr>
            <w:tcW w:w="5000" w:type="pct"/>
            <w:gridSpan w:val="5"/>
            <w:vAlign w:val="center"/>
          </w:tcPr>
          <w:p w14:paraId="1D593B42" w14:textId="3946A321"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lastRenderedPageBreak/>
              <w:t xml:space="preserve">Студијски програм: </w:t>
            </w:r>
            <w:r w:rsidRPr="001F5086">
              <w:rPr>
                <w:rFonts w:ascii="Times New Roman" w:eastAsia="Times New Roman" w:hAnsi="Times New Roman"/>
                <w:bCs/>
                <w:sz w:val="20"/>
                <w:szCs w:val="20"/>
              </w:rPr>
              <w:t>Дигитални бизнис и маркетинг</w:t>
            </w:r>
            <w:r w:rsidRPr="001F5086">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B1438A" w:rsidRPr="001F5086" w14:paraId="67F79114" w14:textId="77777777" w:rsidTr="009D2758">
        <w:trPr>
          <w:trHeight w:val="227"/>
          <w:jc w:val="center"/>
        </w:trPr>
        <w:tc>
          <w:tcPr>
            <w:tcW w:w="5000" w:type="pct"/>
            <w:gridSpan w:val="5"/>
            <w:vAlign w:val="center"/>
          </w:tcPr>
          <w:p w14:paraId="3D7260C7" w14:textId="77777777" w:rsidR="00B1438A" w:rsidRPr="001F5086" w:rsidRDefault="00B1438A" w:rsidP="009D2758">
            <w:pPr>
              <w:tabs>
                <w:tab w:val="left" w:pos="567"/>
              </w:tabs>
              <w:rPr>
                <w:rFonts w:ascii="Times New Roman" w:eastAsia="Times New Roman" w:hAnsi="Times New Roman"/>
                <w:sz w:val="20"/>
                <w:szCs w:val="20"/>
              </w:rPr>
            </w:pPr>
            <w:r w:rsidRPr="001F5086">
              <w:rPr>
                <w:rFonts w:ascii="Times New Roman" w:eastAsia="Times New Roman" w:hAnsi="Times New Roman"/>
                <w:b/>
                <w:sz w:val="20"/>
                <w:szCs w:val="20"/>
              </w:rPr>
              <w:t xml:space="preserve">Назив предмета:  </w:t>
            </w:r>
            <w:r w:rsidRPr="001F5086">
              <w:rPr>
                <w:rFonts w:ascii="Times New Roman" w:eastAsia="Times New Roman" w:hAnsi="Times New Roman"/>
                <w:bCs/>
                <w:sz w:val="20"/>
                <w:szCs w:val="20"/>
              </w:rPr>
              <w:t>OM225 Увод у операциони менаџмент</w:t>
            </w:r>
          </w:p>
        </w:tc>
      </w:tr>
      <w:tr w:rsidR="00B1438A" w:rsidRPr="001F5086" w14:paraId="629E72A6" w14:textId="77777777" w:rsidTr="009D2758">
        <w:trPr>
          <w:trHeight w:val="227"/>
          <w:jc w:val="center"/>
        </w:trPr>
        <w:tc>
          <w:tcPr>
            <w:tcW w:w="5000" w:type="pct"/>
            <w:gridSpan w:val="5"/>
            <w:vAlign w:val="center"/>
          </w:tcPr>
          <w:p w14:paraId="1F85947E" w14:textId="77777777" w:rsidR="00B1438A" w:rsidRPr="00D31877" w:rsidRDefault="00B1438A" w:rsidP="009D2758">
            <w:pPr>
              <w:tabs>
                <w:tab w:val="left" w:pos="567"/>
              </w:tabs>
              <w:spacing w:after="60"/>
              <w:rPr>
                <w:rFonts w:ascii="Times New Roman" w:eastAsia="Times New Roman" w:hAnsi="Times New Roman"/>
                <w:b/>
                <w:sz w:val="20"/>
                <w:szCs w:val="20"/>
                <w:lang w:val="sr-Cyrl-RS"/>
              </w:rPr>
            </w:pPr>
            <w:r w:rsidRPr="001F5086">
              <w:rPr>
                <w:rFonts w:ascii="Times New Roman" w:eastAsia="Times New Roman" w:hAnsi="Times New Roman"/>
                <w:b/>
                <w:sz w:val="20"/>
                <w:szCs w:val="20"/>
              </w:rPr>
              <w:t xml:space="preserve">Наставник/наставници: </w:t>
            </w:r>
            <w:r w:rsidRPr="001F5086">
              <w:rPr>
                <w:rFonts w:ascii="Times New Roman" w:eastAsia="Times New Roman" w:hAnsi="Times New Roman"/>
                <w:bCs/>
                <w:sz w:val="20"/>
                <w:szCs w:val="20"/>
              </w:rPr>
              <w:t xml:space="preserve">Александар Јанкуловић, </w:t>
            </w:r>
            <w:r>
              <w:rPr>
                <w:rFonts w:ascii="Times New Roman" w:eastAsia="Times New Roman" w:hAnsi="Times New Roman"/>
                <w:bCs/>
                <w:sz w:val="20"/>
                <w:szCs w:val="20"/>
                <w:lang w:val="sr-Cyrl-RS"/>
              </w:rPr>
              <w:t>Наташа Ђурђевић</w:t>
            </w:r>
          </w:p>
        </w:tc>
      </w:tr>
      <w:tr w:rsidR="00B1438A" w:rsidRPr="001F5086" w14:paraId="0A0B1910" w14:textId="77777777" w:rsidTr="009D2758">
        <w:trPr>
          <w:trHeight w:val="227"/>
          <w:jc w:val="center"/>
        </w:trPr>
        <w:tc>
          <w:tcPr>
            <w:tcW w:w="5000" w:type="pct"/>
            <w:gridSpan w:val="5"/>
            <w:vAlign w:val="center"/>
          </w:tcPr>
          <w:p w14:paraId="73A13214" w14:textId="77777777" w:rsidR="00B1438A" w:rsidRPr="001F5086" w:rsidRDefault="00B1438A" w:rsidP="009D2758">
            <w:pPr>
              <w:tabs>
                <w:tab w:val="left" w:pos="567"/>
              </w:tabs>
              <w:spacing w:after="60"/>
              <w:rPr>
                <w:rFonts w:ascii="Times New Roman" w:eastAsia="Times New Roman" w:hAnsi="Times New Roman"/>
                <w:sz w:val="20"/>
                <w:szCs w:val="20"/>
              </w:rPr>
            </w:pPr>
            <w:r w:rsidRPr="001F5086">
              <w:rPr>
                <w:rFonts w:ascii="Times New Roman" w:eastAsia="Times New Roman" w:hAnsi="Times New Roman"/>
                <w:b/>
                <w:sz w:val="20"/>
                <w:szCs w:val="20"/>
              </w:rPr>
              <w:t xml:space="preserve">Статус предмета: </w:t>
            </w:r>
            <w:r w:rsidRPr="001F5086">
              <w:rPr>
                <w:rFonts w:ascii="Times New Roman" w:eastAsia="Times New Roman" w:hAnsi="Times New Roman"/>
                <w:bCs/>
                <w:sz w:val="20"/>
                <w:szCs w:val="20"/>
              </w:rPr>
              <w:t>Обавезан</w:t>
            </w:r>
          </w:p>
        </w:tc>
      </w:tr>
      <w:tr w:rsidR="00B1438A" w:rsidRPr="001F5086" w14:paraId="68811E09" w14:textId="77777777" w:rsidTr="009D2758">
        <w:trPr>
          <w:trHeight w:val="227"/>
          <w:jc w:val="center"/>
        </w:trPr>
        <w:tc>
          <w:tcPr>
            <w:tcW w:w="5000" w:type="pct"/>
            <w:gridSpan w:val="5"/>
            <w:vAlign w:val="center"/>
          </w:tcPr>
          <w:p w14:paraId="66CD2E96" w14:textId="77777777" w:rsidR="00B1438A" w:rsidRPr="001F5086" w:rsidRDefault="00B1438A" w:rsidP="009D2758">
            <w:pPr>
              <w:tabs>
                <w:tab w:val="left" w:pos="567"/>
              </w:tabs>
              <w:spacing w:after="60"/>
              <w:rPr>
                <w:rFonts w:ascii="Times New Roman" w:eastAsia="Times New Roman" w:hAnsi="Times New Roman"/>
                <w:sz w:val="20"/>
                <w:szCs w:val="20"/>
              </w:rPr>
            </w:pPr>
            <w:r w:rsidRPr="001F5086">
              <w:rPr>
                <w:rFonts w:ascii="Times New Roman" w:eastAsia="Times New Roman" w:hAnsi="Times New Roman"/>
                <w:b/>
                <w:sz w:val="20"/>
                <w:szCs w:val="20"/>
              </w:rPr>
              <w:t xml:space="preserve">Број ЕСПБ: </w:t>
            </w:r>
            <w:r w:rsidRPr="001F5086">
              <w:rPr>
                <w:rFonts w:ascii="Times New Roman" w:eastAsia="Times New Roman" w:hAnsi="Times New Roman"/>
                <w:bCs/>
                <w:sz w:val="20"/>
                <w:szCs w:val="20"/>
              </w:rPr>
              <w:t xml:space="preserve">6 </w:t>
            </w:r>
          </w:p>
        </w:tc>
      </w:tr>
      <w:tr w:rsidR="00B1438A" w:rsidRPr="001F5086" w14:paraId="508833DB" w14:textId="77777777" w:rsidTr="009D2758">
        <w:trPr>
          <w:trHeight w:val="227"/>
          <w:jc w:val="center"/>
        </w:trPr>
        <w:tc>
          <w:tcPr>
            <w:tcW w:w="5000" w:type="pct"/>
            <w:gridSpan w:val="5"/>
            <w:vAlign w:val="center"/>
          </w:tcPr>
          <w:p w14:paraId="3C6A2E8A" w14:textId="77777777" w:rsidR="00B1438A" w:rsidRPr="001F5086" w:rsidRDefault="00B1438A" w:rsidP="009D2758">
            <w:pPr>
              <w:tabs>
                <w:tab w:val="left" w:pos="567"/>
              </w:tabs>
              <w:spacing w:after="60"/>
              <w:rPr>
                <w:rFonts w:ascii="Times New Roman" w:eastAsia="Times New Roman" w:hAnsi="Times New Roman"/>
                <w:sz w:val="20"/>
                <w:szCs w:val="20"/>
              </w:rPr>
            </w:pPr>
            <w:r w:rsidRPr="001F5086">
              <w:rPr>
                <w:rFonts w:ascii="Times New Roman" w:eastAsia="Times New Roman" w:hAnsi="Times New Roman"/>
                <w:b/>
                <w:sz w:val="20"/>
                <w:szCs w:val="20"/>
              </w:rPr>
              <w:t xml:space="preserve">Услов: </w:t>
            </w:r>
            <w:r w:rsidRPr="001F5086">
              <w:rPr>
                <w:rFonts w:ascii="Times New Roman" w:eastAsia="Times New Roman" w:hAnsi="Times New Roman"/>
                <w:bCs/>
                <w:sz w:val="20"/>
                <w:szCs w:val="20"/>
              </w:rPr>
              <w:t>MG110 Принципи менаџмента</w:t>
            </w:r>
          </w:p>
        </w:tc>
      </w:tr>
      <w:tr w:rsidR="00B1438A" w:rsidRPr="001F5086" w14:paraId="5C3DAE17" w14:textId="77777777" w:rsidTr="009D2758">
        <w:trPr>
          <w:trHeight w:val="227"/>
          <w:jc w:val="center"/>
        </w:trPr>
        <w:tc>
          <w:tcPr>
            <w:tcW w:w="5000" w:type="pct"/>
            <w:gridSpan w:val="5"/>
            <w:vAlign w:val="center"/>
          </w:tcPr>
          <w:p w14:paraId="143A3C97"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Циљ предмета</w:t>
            </w:r>
          </w:p>
          <w:p w14:paraId="19333324" w14:textId="77777777" w:rsidR="00B1438A" w:rsidRPr="005A7F36" w:rsidRDefault="00B1438A" w:rsidP="009D2758">
            <w:pPr>
              <w:tabs>
                <w:tab w:val="left" w:pos="567"/>
              </w:tabs>
              <w:spacing w:after="60"/>
              <w:jc w:val="both"/>
              <w:rPr>
                <w:rFonts w:ascii="Times New Roman" w:eastAsia="Times New Roman" w:hAnsi="Times New Roman"/>
                <w:sz w:val="20"/>
                <w:szCs w:val="20"/>
              </w:rPr>
            </w:pPr>
            <w:r w:rsidRPr="00AD3C70">
              <w:rPr>
                <w:rFonts w:ascii="Times New Roman" w:eastAsia="Times New Roman" w:hAnsi="Times New Roman"/>
                <w:sz w:val="20"/>
                <w:szCs w:val="20"/>
              </w:rPr>
              <w:t xml:space="preserve">Циљ </w:t>
            </w:r>
            <w:r>
              <w:rPr>
                <w:rFonts w:ascii="Times New Roman" w:eastAsia="Times New Roman" w:hAnsi="Times New Roman"/>
                <w:sz w:val="20"/>
                <w:szCs w:val="20"/>
              </w:rPr>
              <w:t>предмета</w:t>
            </w:r>
            <w:r w:rsidRPr="00AD3C70">
              <w:rPr>
                <w:rFonts w:ascii="Times New Roman" w:eastAsia="Times New Roman" w:hAnsi="Times New Roman"/>
                <w:sz w:val="20"/>
                <w:szCs w:val="20"/>
              </w:rPr>
              <w:t xml:space="preserve"> "Увод у операциони менаџмент" је да студентима пружи основна знања и вештине неопходне за ефикасно управљање операцијама у различитим пословним контекстима. </w:t>
            </w:r>
            <w:r>
              <w:rPr>
                <w:rFonts w:ascii="Times New Roman" w:eastAsia="Times New Roman" w:hAnsi="Times New Roman"/>
                <w:sz w:val="20"/>
                <w:szCs w:val="20"/>
              </w:rPr>
              <w:t>Реализацијом предмета студенти стичу знања, вештине и способности неопходна да разумеју</w:t>
            </w:r>
            <w:r w:rsidRPr="00AD3C70">
              <w:rPr>
                <w:rFonts w:ascii="Times New Roman" w:eastAsia="Times New Roman" w:hAnsi="Times New Roman"/>
                <w:sz w:val="20"/>
                <w:szCs w:val="20"/>
              </w:rPr>
              <w:t xml:space="preserve"> теоријске и практичне аспекте операционог менаџмента, укључујући анализу и побољшање процеса, управљање залихама, управљање квалитетом, планирање и управљање пројектима, и развој нових производа</w:t>
            </w:r>
            <w:r>
              <w:rPr>
                <w:rFonts w:ascii="Times New Roman" w:eastAsia="Times New Roman" w:hAnsi="Times New Roman"/>
                <w:sz w:val="20"/>
                <w:szCs w:val="20"/>
              </w:rPr>
              <w:t>.</w:t>
            </w:r>
          </w:p>
        </w:tc>
      </w:tr>
      <w:tr w:rsidR="00B1438A" w:rsidRPr="001F5086" w14:paraId="25BD589D" w14:textId="77777777" w:rsidTr="009D2758">
        <w:trPr>
          <w:trHeight w:val="227"/>
          <w:jc w:val="center"/>
        </w:trPr>
        <w:tc>
          <w:tcPr>
            <w:tcW w:w="5000" w:type="pct"/>
            <w:gridSpan w:val="5"/>
            <w:vAlign w:val="center"/>
          </w:tcPr>
          <w:p w14:paraId="454C832B"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 xml:space="preserve">Исход предмета </w:t>
            </w:r>
          </w:p>
          <w:p w14:paraId="2350E828" w14:textId="77777777" w:rsidR="00B1438A" w:rsidRPr="005A7F36" w:rsidRDefault="00B1438A" w:rsidP="009D2758">
            <w:pPr>
              <w:pBdr>
                <w:top w:val="nil"/>
                <w:left w:val="nil"/>
                <w:bottom w:val="nil"/>
                <w:right w:val="nil"/>
                <w:between w:val="nil"/>
              </w:pBdr>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Након реализације предмета</w:t>
            </w:r>
            <w:r w:rsidRPr="005A7F36">
              <w:rPr>
                <w:rFonts w:ascii="Times New Roman" w:eastAsia="Times New Roman" w:hAnsi="Times New Roman"/>
                <w:color w:val="000000"/>
                <w:sz w:val="20"/>
                <w:szCs w:val="20"/>
              </w:rPr>
              <w:t>, студенти ће бити у стању да:</w:t>
            </w:r>
          </w:p>
          <w:p w14:paraId="71E710B5" w14:textId="77777777" w:rsidR="00B1438A" w:rsidRPr="005A7F36" w:rsidRDefault="00B1438A" w:rsidP="00B1438A">
            <w:pPr>
              <w:numPr>
                <w:ilvl w:val="0"/>
                <w:numId w:val="57"/>
              </w:numPr>
              <w:pBdr>
                <w:top w:val="nil"/>
                <w:left w:val="nil"/>
                <w:bottom w:val="nil"/>
                <w:right w:val="nil"/>
                <w:between w:val="nil"/>
              </w:pBdr>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Објасне основе операционог менаџмента и његову важност у пословним организацијама.</w:t>
            </w:r>
          </w:p>
          <w:p w14:paraId="4878E936" w14:textId="77777777" w:rsidR="00B1438A" w:rsidRPr="005A7F36" w:rsidRDefault="00B1438A" w:rsidP="00B1438A">
            <w:pPr>
              <w:numPr>
                <w:ilvl w:val="0"/>
                <w:numId w:val="57"/>
              </w:numPr>
              <w:pBdr>
                <w:top w:val="nil"/>
                <w:left w:val="nil"/>
                <w:bottom w:val="nil"/>
                <w:right w:val="nil"/>
                <w:between w:val="nil"/>
              </w:pBdr>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Анализирају и побољшају различите пословне процесе користећи одговарајуће метрике.</w:t>
            </w:r>
          </w:p>
          <w:p w14:paraId="6197A763" w14:textId="77777777" w:rsidR="00B1438A" w:rsidRPr="005A7F36" w:rsidRDefault="00B1438A" w:rsidP="00B1438A">
            <w:pPr>
              <w:numPr>
                <w:ilvl w:val="0"/>
                <w:numId w:val="57"/>
              </w:numPr>
              <w:pBdr>
                <w:top w:val="nil"/>
                <w:left w:val="nil"/>
                <w:bottom w:val="nil"/>
                <w:right w:val="nil"/>
                <w:between w:val="nil"/>
              </w:pBdr>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Приме</w:t>
            </w:r>
            <w:r>
              <w:rPr>
                <w:rFonts w:ascii="Times New Roman" w:eastAsia="Times New Roman" w:hAnsi="Times New Roman"/>
                <w:color w:val="000000"/>
                <w:sz w:val="20"/>
                <w:szCs w:val="20"/>
              </w:rPr>
              <w:t>њ</w:t>
            </w:r>
            <w:r w:rsidRPr="005A7F36">
              <w:rPr>
                <w:rFonts w:ascii="Times New Roman" w:eastAsia="Times New Roman" w:hAnsi="Times New Roman"/>
                <w:color w:val="000000"/>
                <w:sz w:val="20"/>
                <w:szCs w:val="20"/>
              </w:rPr>
              <w:t>ују методе и алате за управљање квалитетом и контрола квалитета.</w:t>
            </w:r>
          </w:p>
          <w:p w14:paraId="11FD7AF4" w14:textId="77777777" w:rsidR="00B1438A" w:rsidRPr="005A7F36" w:rsidRDefault="00B1438A" w:rsidP="00B1438A">
            <w:pPr>
              <w:numPr>
                <w:ilvl w:val="0"/>
                <w:numId w:val="57"/>
              </w:numPr>
              <w:pBdr>
                <w:top w:val="nil"/>
                <w:left w:val="nil"/>
                <w:bottom w:val="nil"/>
                <w:right w:val="nil"/>
                <w:between w:val="nil"/>
              </w:pBdr>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Управљају залихама у различитим условима потражње и снабдевања.</w:t>
            </w:r>
          </w:p>
          <w:p w14:paraId="44628B07" w14:textId="77777777" w:rsidR="00B1438A" w:rsidRPr="005A7F36" w:rsidRDefault="00B1438A" w:rsidP="00B1438A">
            <w:pPr>
              <w:numPr>
                <w:ilvl w:val="0"/>
                <w:numId w:val="57"/>
              </w:numPr>
              <w:pBdr>
                <w:top w:val="nil"/>
                <w:left w:val="nil"/>
                <w:bottom w:val="nil"/>
                <w:right w:val="nil"/>
                <w:between w:val="nil"/>
              </w:pBdr>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Разумеју и примене принципе витке производње и Тојотиног производног система.</w:t>
            </w:r>
          </w:p>
          <w:p w14:paraId="137C61B7" w14:textId="77777777" w:rsidR="00B1438A" w:rsidRPr="001F5086" w:rsidRDefault="00B1438A" w:rsidP="00B1438A">
            <w:pPr>
              <w:numPr>
                <w:ilvl w:val="0"/>
                <w:numId w:val="57"/>
              </w:numPr>
              <w:pBdr>
                <w:top w:val="nil"/>
                <w:left w:val="nil"/>
                <w:bottom w:val="nil"/>
                <w:right w:val="nil"/>
                <w:between w:val="nil"/>
              </w:pBdr>
              <w:spacing w:after="60"/>
              <w:jc w:val="both"/>
              <w:rPr>
                <w:rFonts w:ascii="Times New Roman" w:eastAsia="Times New Roman" w:hAnsi="Times New Roman"/>
                <w:color w:val="000000"/>
                <w:sz w:val="20"/>
                <w:szCs w:val="20"/>
              </w:rPr>
            </w:pPr>
            <w:r w:rsidRPr="005A7F36">
              <w:rPr>
                <w:rFonts w:ascii="Times New Roman" w:eastAsia="Times New Roman" w:hAnsi="Times New Roman"/>
                <w:color w:val="000000"/>
                <w:sz w:val="20"/>
                <w:szCs w:val="20"/>
              </w:rPr>
              <w:t>Приме</w:t>
            </w:r>
            <w:r>
              <w:rPr>
                <w:rFonts w:ascii="Times New Roman" w:eastAsia="Times New Roman" w:hAnsi="Times New Roman"/>
                <w:color w:val="000000"/>
                <w:sz w:val="20"/>
                <w:szCs w:val="20"/>
              </w:rPr>
              <w:t>њ</w:t>
            </w:r>
            <w:r w:rsidRPr="005A7F36">
              <w:rPr>
                <w:rFonts w:ascii="Times New Roman" w:eastAsia="Times New Roman" w:hAnsi="Times New Roman"/>
                <w:color w:val="000000"/>
                <w:sz w:val="20"/>
                <w:szCs w:val="20"/>
              </w:rPr>
              <w:t>ују технике предвиђања у планирању и управљању операцијама</w:t>
            </w:r>
          </w:p>
        </w:tc>
      </w:tr>
      <w:tr w:rsidR="00B1438A" w:rsidRPr="001F5086" w14:paraId="4D005D4E" w14:textId="77777777" w:rsidTr="009D2758">
        <w:trPr>
          <w:trHeight w:val="227"/>
          <w:jc w:val="center"/>
        </w:trPr>
        <w:tc>
          <w:tcPr>
            <w:tcW w:w="5000" w:type="pct"/>
            <w:gridSpan w:val="5"/>
            <w:vAlign w:val="center"/>
          </w:tcPr>
          <w:p w14:paraId="6BFD3C2D"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Садржај предмета</w:t>
            </w:r>
          </w:p>
          <w:p w14:paraId="6CFA6C94" w14:textId="77777777" w:rsidR="00B1438A" w:rsidRPr="001F5086" w:rsidRDefault="00B1438A" w:rsidP="009D2758">
            <w:pPr>
              <w:tabs>
                <w:tab w:val="left" w:pos="567"/>
              </w:tabs>
              <w:spacing w:after="60"/>
              <w:jc w:val="both"/>
              <w:rPr>
                <w:rFonts w:ascii="Times New Roman" w:eastAsia="Times New Roman" w:hAnsi="Times New Roman"/>
                <w:i/>
                <w:iCs/>
                <w:sz w:val="20"/>
                <w:szCs w:val="20"/>
              </w:rPr>
            </w:pPr>
            <w:r w:rsidRPr="001F5086">
              <w:rPr>
                <w:rFonts w:ascii="Times New Roman" w:eastAsia="Times New Roman" w:hAnsi="Times New Roman"/>
                <w:i/>
                <w:iCs/>
                <w:sz w:val="20"/>
                <w:szCs w:val="20"/>
              </w:rPr>
              <w:t>Теоријска настава</w:t>
            </w:r>
          </w:p>
          <w:p w14:paraId="5E2448B3" w14:textId="77777777" w:rsidR="00B1438A" w:rsidRPr="001F5086" w:rsidRDefault="00B1438A" w:rsidP="009D2758">
            <w:pPr>
              <w:tabs>
                <w:tab w:val="left" w:pos="567"/>
              </w:tabs>
              <w:spacing w:after="120"/>
              <w:jc w:val="both"/>
              <w:rPr>
                <w:rFonts w:ascii="Times New Roman" w:eastAsia="Times New Roman" w:hAnsi="Times New Roman"/>
                <w:sz w:val="20"/>
                <w:szCs w:val="20"/>
              </w:rPr>
            </w:pPr>
            <w:r w:rsidRPr="001F5086">
              <w:rPr>
                <w:rFonts w:ascii="Times New Roman" w:eastAsia="Times New Roman" w:hAnsi="Times New Roman"/>
                <w:sz w:val="20"/>
                <w:szCs w:val="20"/>
              </w:rPr>
              <w:t>Операциони менаџмент – шта је, зашто?</w:t>
            </w:r>
            <w:r>
              <w:rPr>
                <w:rFonts w:ascii="Times New Roman" w:eastAsia="Times New Roman" w:hAnsi="Times New Roman"/>
                <w:sz w:val="20"/>
                <w:szCs w:val="20"/>
              </w:rPr>
              <w:t xml:space="preserve"> </w:t>
            </w:r>
            <w:r w:rsidRPr="001F5086">
              <w:rPr>
                <w:rFonts w:ascii="Times New Roman" w:eastAsia="Times New Roman" w:hAnsi="Times New Roman"/>
                <w:sz w:val="20"/>
                <w:szCs w:val="20"/>
              </w:rPr>
              <w:t>Дефиниција процеса и његова метрика. Анализа процеса. Побољшање процеса.</w:t>
            </w:r>
            <w:r>
              <w:rPr>
                <w:rFonts w:ascii="Times New Roman" w:eastAsia="Times New Roman" w:hAnsi="Times New Roman"/>
                <w:sz w:val="20"/>
                <w:szCs w:val="20"/>
              </w:rPr>
              <w:t xml:space="preserve"> </w:t>
            </w:r>
            <w:r w:rsidRPr="001F5086">
              <w:rPr>
                <w:rFonts w:ascii="Times New Roman" w:eastAsia="Times New Roman" w:hAnsi="Times New Roman"/>
                <w:sz w:val="20"/>
                <w:szCs w:val="20"/>
              </w:rPr>
              <w:t>Анализа процеса са више токова. Криве учења. Прекиди процеса. Витке операције и Тојотин производни систем. Квалитет и статистичка контрола квалитета. Увод у управљање залихама. Управљање ланцем добављача. Управљање залихама са сталном потражњом. Управљање залихама са променљивом тражњом. Управљање залихама са честим поруџбинама. Предвиђање.  Сервисни системи са стрпљивим купцима. Сервисни системи са нестрпљивим купцима.  Планирање у условима приоритетне потражње. Управљање пројектом. Развој новог производа.</w:t>
            </w:r>
          </w:p>
          <w:p w14:paraId="3105DA43" w14:textId="77777777" w:rsidR="00B1438A" w:rsidRPr="001F5086" w:rsidRDefault="00B1438A" w:rsidP="009D2758">
            <w:pPr>
              <w:tabs>
                <w:tab w:val="left" w:pos="567"/>
              </w:tabs>
              <w:spacing w:after="60"/>
              <w:jc w:val="both"/>
              <w:rPr>
                <w:rFonts w:ascii="Times New Roman" w:eastAsia="Times New Roman" w:hAnsi="Times New Roman"/>
                <w:i/>
                <w:iCs/>
                <w:sz w:val="20"/>
                <w:szCs w:val="20"/>
              </w:rPr>
            </w:pPr>
            <w:r w:rsidRPr="001F5086">
              <w:rPr>
                <w:rFonts w:ascii="Times New Roman" w:eastAsia="Times New Roman" w:hAnsi="Times New Roman"/>
                <w:i/>
                <w:iCs/>
                <w:sz w:val="20"/>
                <w:szCs w:val="20"/>
              </w:rPr>
              <w:t xml:space="preserve">Практична настава </w:t>
            </w:r>
          </w:p>
          <w:p w14:paraId="48931102" w14:textId="77777777" w:rsidR="00B1438A" w:rsidRPr="001F5086" w:rsidRDefault="00B1438A" w:rsidP="009D2758">
            <w:pPr>
              <w:tabs>
                <w:tab w:val="left" w:pos="567"/>
              </w:tabs>
              <w:spacing w:after="60"/>
              <w:jc w:val="both"/>
              <w:rPr>
                <w:rFonts w:ascii="Times New Roman" w:eastAsia="Times New Roman" w:hAnsi="Times New Roman"/>
                <w:sz w:val="20"/>
                <w:szCs w:val="20"/>
              </w:rPr>
            </w:pPr>
            <w:r w:rsidRPr="001F5086">
              <w:rPr>
                <w:rFonts w:ascii="Times New Roman" w:eastAsia="Times New Roman" w:hAnsi="Times New Roman"/>
                <w:sz w:val="20"/>
                <w:szCs w:val="20"/>
              </w:rPr>
              <w:t>Шта је операциони менаџмент. Студије случаја Икеа, ТНТ, Формула 1. Метод АХП. Примери стратегије операција. Симулација процеса. Примери пројектовања производа и услуга. Примери тојотиног производног система. Добра пракса</w:t>
            </w:r>
            <w:r>
              <w:rPr>
                <w:rFonts w:ascii="Times New Roman" w:eastAsia="Times New Roman" w:hAnsi="Times New Roman"/>
                <w:sz w:val="20"/>
                <w:szCs w:val="20"/>
              </w:rPr>
              <w:t>.</w:t>
            </w:r>
            <w:r w:rsidRPr="001F5086">
              <w:rPr>
                <w:rFonts w:ascii="Times New Roman" w:eastAsia="Times New Roman" w:hAnsi="Times New Roman"/>
                <w:sz w:val="20"/>
                <w:szCs w:val="20"/>
              </w:rPr>
              <w:t xml:space="preserve"> Ергономија. Симулација управљања залихама. Саставнице и спецификације производа. Планирање и управљање квалитетом у ресторану. Примери одређивања квалитета горива. Побољшање операција. Примери планирања и управљања пројектима. Традиционалне и агилне методе управљања.</w:t>
            </w:r>
          </w:p>
        </w:tc>
      </w:tr>
      <w:tr w:rsidR="00B1438A" w:rsidRPr="001F5086" w14:paraId="6BA2755A" w14:textId="77777777" w:rsidTr="009D2758">
        <w:trPr>
          <w:trHeight w:val="227"/>
          <w:jc w:val="center"/>
        </w:trPr>
        <w:tc>
          <w:tcPr>
            <w:tcW w:w="5000" w:type="pct"/>
            <w:gridSpan w:val="5"/>
            <w:vAlign w:val="center"/>
          </w:tcPr>
          <w:p w14:paraId="2208628A" w14:textId="77777777" w:rsidR="00B1438A"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Литература</w:t>
            </w:r>
          </w:p>
          <w:p w14:paraId="36B8FC82" w14:textId="77777777" w:rsidR="00B1438A" w:rsidRPr="001F5086" w:rsidRDefault="00B1438A" w:rsidP="009D2758">
            <w:pPr>
              <w:tabs>
                <w:tab w:val="left" w:pos="567"/>
              </w:tabs>
              <w:spacing w:after="60"/>
              <w:ind w:left="596"/>
              <w:rPr>
                <w:rFonts w:ascii="Times New Roman" w:eastAsia="Times New Roman" w:hAnsi="Times New Roman"/>
                <w:bCs/>
                <w:i/>
                <w:iCs/>
                <w:sz w:val="20"/>
                <w:szCs w:val="20"/>
              </w:rPr>
            </w:pPr>
            <w:r w:rsidRPr="001F5086">
              <w:rPr>
                <w:rFonts w:ascii="Times New Roman" w:eastAsia="Times New Roman" w:hAnsi="Times New Roman"/>
                <w:bCs/>
                <w:i/>
                <w:iCs/>
                <w:sz w:val="20"/>
                <w:szCs w:val="20"/>
              </w:rPr>
              <w:t xml:space="preserve">Обавезна литература </w:t>
            </w:r>
          </w:p>
          <w:p w14:paraId="71BBDFCA" w14:textId="77777777" w:rsidR="00B1438A" w:rsidRPr="001F5086" w:rsidRDefault="00B1438A" w:rsidP="00B1438A">
            <w:pPr>
              <w:pStyle w:val="ListParagraph"/>
              <w:numPr>
                <w:ilvl w:val="0"/>
                <w:numId w:val="56"/>
              </w:numPr>
              <w:pBdr>
                <w:top w:val="nil"/>
                <w:left w:val="nil"/>
                <w:bottom w:val="nil"/>
                <w:right w:val="nil"/>
                <w:between w:val="nil"/>
              </w:pBdr>
              <w:ind w:left="1305" w:hanging="284"/>
              <w:rPr>
                <w:rFonts w:ascii="Times New Roman" w:eastAsia="Times New Roman" w:hAnsi="Times New Roman"/>
                <w:color w:val="000000"/>
                <w:sz w:val="20"/>
                <w:szCs w:val="20"/>
              </w:rPr>
            </w:pPr>
            <w:r w:rsidRPr="001F5086">
              <w:rPr>
                <w:rFonts w:ascii="Times New Roman" w:eastAsia="Times New Roman" w:hAnsi="Times New Roman"/>
                <w:color w:val="000000"/>
                <w:sz w:val="20"/>
                <w:szCs w:val="20"/>
              </w:rPr>
              <w:t>Operations Management, Gerard Cachon, Christian Terwiesch, McGraw-Hill Education ,201</w:t>
            </w:r>
            <w:r>
              <w:rPr>
                <w:rFonts w:ascii="Times New Roman" w:eastAsia="Times New Roman" w:hAnsi="Times New Roman"/>
                <w:color w:val="000000"/>
                <w:sz w:val="20"/>
                <w:szCs w:val="20"/>
                <w:lang w:val="sr-Latn-BA"/>
              </w:rPr>
              <w:t>6</w:t>
            </w:r>
            <w:r w:rsidRPr="001F5086">
              <w:rPr>
                <w:rFonts w:ascii="Times New Roman" w:eastAsia="Times New Roman" w:hAnsi="Times New Roman"/>
                <w:color w:val="000000"/>
                <w:sz w:val="20"/>
                <w:szCs w:val="20"/>
              </w:rPr>
              <w:t xml:space="preserve"> , ISBN </w:t>
            </w:r>
            <w:r>
              <w:rPr>
                <w:rStyle w:val="a-text-bold"/>
              </w:rPr>
              <w:t xml:space="preserve">‎ </w:t>
            </w:r>
            <w:r w:rsidRPr="00597CAB">
              <w:rPr>
                <w:rStyle w:val="a-list-item"/>
                <w:rFonts w:ascii="Times New Roman" w:hAnsi="Times New Roman"/>
              </w:rPr>
              <w:t>978-1259142208</w:t>
            </w:r>
            <w:r>
              <w:rPr>
                <w:rFonts w:ascii="Times New Roman" w:eastAsia="Times New Roman" w:hAnsi="Times New Roman"/>
                <w:color w:val="000000"/>
                <w:sz w:val="20"/>
                <w:szCs w:val="20"/>
              </w:rPr>
              <w:t xml:space="preserve"> , </w:t>
            </w:r>
            <w:r>
              <w:rPr>
                <w:rFonts w:ascii="Times New Roman" w:eastAsia="Times New Roman" w:hAnsi="Times New Roman"/>
                <w:color w:val="000000"/>
                <w:sz w:val="20"/>
                <w:szCs w:val="20"/>
                <w:lang w:val="sr-Cyrl-RS"/>
              </w:rPr>
              <w:t>стр</w:t>
            </w:r>
            <w:r>
              <w:rPr>
                <w:rFonts w:ascii="Times New Roman" w:eastAsia="Times New Roman" w:hAnsi="Times New Roman"/>
                <w:color w:val="000000"/>
                <w:sz w:val="20"/>
                <w:szCs w:val="20"/>
              </w:rPr>
              <w:t>.1-768</w:t>
            </w:r>
          </w:p>
          <w:p w14:paraId="4F853D0C" w14:textId="77777777" w:rsidR="00B1438A" w:rsidRDefault="00B1438A" w:rsidP="00B1438A">
            <w:pPr>
              <w:pStyle w:val="ListParagraph"/>
              <w:numPr>
                <w:ilvl w:val="0"/>
                <w:numId w:val="56"/>
              </w:numPr>
              <w:ind w:left="1305" w:hanging="284"/>
              <w:jc w:val="both"/>
              <w:rPr>
                <w:rFonts w:ascii="Times New Roman" w:eastAsia="Times New Roman" w:hAnsi="Times New Roman"/>
                <w:color w:val="000000"/>
                <w:sz w:val="20"/>
                <w:szCs w:val="20"/>
              </w:rPr>
            </w:pPr>
            <w:r w:rsidRPr="001F5086">
              <w:rPr>
                <w:rFonts w:ascii="Times New Roman" w:eastAsia="Times New Roman" w:hAnsi="Times New Roman"/>
                <w:color w:val="000000"/>
                <w:sz w:val="20"/>
                <w:szCs w:val="20"/>
              </w:rPr>
              <w:t>Зоран Радојевић, Операциони менаџмент, АГМ Књига, 2010, ИСБН: 9788686363220</w:t>
            </w:r>
          </w:p>
          <w:p w14:paraId="4583C828" w14:textId="77777777" w:rsidR="00B1438A" w:rsidRPr="007E0C37" w:rsidRDefault="00B1438A" w:rsidP="00B1438A">
            <w:pPr>
              <w:pStyle w:val="ListParagraph"/>
              <w:numPr>
                <w:ilvl w:val="0"/>
                <w:numId w:val="56"/>
              </w:numPr>
              <w:spacing w:after="120"/>
              <w:ind w:left="1305" w:hanging="284"/>
              <w:contextualSpacing w:val="0"/>
              <w:jc w:val="both"/>
              <w:rPr>
                <w:rFonts w:ascii="Times New Roman" w:eastAsia="Times New Roman" w:hAnsi="Times New Roman"/>
                <w:color w:val="000000"/>
                <w:sz w:val="20"/>
                <w:szCs w:val="20"/>
              </w:rPr>
            </w:pPr>
            <w:r w:rsidRPr="005A5F6C">
              <w:rPr>
                <w:rFonts w:ascii="Times New Roman" w:eastAsia="Times New Roman" w:hAnsi="Times New Roman"/>
                <w:color w:val="000000"/>
                <w:sz w:val="20"/>
                <w:szCs w:val="20"/>
              </w:rPr>
              <w:t>ОМ 225 Увод у операциони менаџмент, наставни материјал за е-учење, Метрополитан универзитет, 2022.</w:t>
            </w:r>
          </w:p>
        </w:tc>
      </w:tr>
      <w:tr w:rsidR="00B1438A" w:rsidRPr="001F5086" w14:paraId="24F013E8" w14:textId="77777777" w:rsidTr="009D2758">
        <w:trPr>
          <w:trHeight w:val="227"/>
          <w:jc w:val="center"/>
        </w:trPr>
        <w:tc>
          <w:tcPr>
            <w:tcW w:w="1642" w:type="pct"/>
            <w:vAlign w:val="center"/>
          </w:tcPr>
          <w:p w14:paraId="527D0132"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Број часова  активне наставе</w:t>
            </w:r>
          </w:p>
        </w:tc>
        <w:tc>
          <w:tcPr>
            <w:tcW w:w="1636" w:type="pct"/>
            <w:gridSpan w:val="2"/>
            <w:vAlign w:val="center"/>
          </w:tcPr>
          <w:p w14:paraId="20A3AC9D"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Теоријска настава:  2</w:t>
            </w:r>
          </w:p>
        </w:tc>
        <w:tc>
          <w:tcPr>
            <w:tcW w:w="1722" w:type="pct"/>
            <w:gridSpan w:val="2"/>
            <w:vAlign w:val="center"/>
          </w:tcPr>
          <w:p w14:paraId="4221C785"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Практична настава:   2</w:t>
            </w:r>
          </w:p>
        </w:tc>
      </w:tr>
      <w:tr w:rsidR="00B1438A" w:rsidRPr="001F5086" w14:paraId="52D1F1C6" w14:textId="77777777" w:rsidTr="009D2758">
        <w:trPr>
          <w:trHeight w:val="227"/>
          <w:jc w:val="center"/>
        </w:trPr>
        <w:tc>
          <w:tcPr>
            <w:tcW w:w="5000" w:type="pct"/>
            <w:gridSpan w:val="5"/>
            <w:vAlign w:val="center"/>
          </w:tcPr>
          <w:p w14:paraId="293875E9"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Методе извођења наставе</w:t>
            </w:r>
          </w:p>
          <w:p w14:paraId="7610422F" w14:textId="77777777" w:rsidR="00B1438A" w:rsidRDefault="00B1438A" w:rsidP="009D2758">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предавање, дискусија и презентације; студија случаја, вежбе</w:t>
            </w:r>
            <w:r w:rsidRPr="001F5086">
              <w:rPr>
                <w:rFonts w:ascii="Times New Roman" w:eastAsia="Times New Roman" w:hAnsi="Times New Roman"/>
                <w:sz w:val="20"/>
                <w:szCs w:val="20"/>
              </w:rPr>
              <w:t xml:space="preserve"> </w:t>
            </w:r>
          </w:p>
          <w:p w14:paraId="68C7FD68" w14:textId="77777777" w:rsidR="00B1438A" w:rsidRPr="00B92C4C" w:rsidRDefault="00B1438A" w:rsidP="009D2758">
            <w:pPr>
              <w:ind w:hanging="2"/>
              <w:rPr>
                <w:rFonts w:ascii="Times New Roman" w:eastAsia="Times New Roman" w:hAnsi="Times New Roman"/>
                <w:sz w:val="20"/>
                <w:szCs w:val="20"/>
              </w:rPr>
            </w:pPr>
            <w:r w:rsidRPr="00B92C4C">
              <w:rPr>
                <w:rFonts w:ascii="Times New Roman" w:eastAsia="Times New Roman" w:hAnsi="Times New Roman"/>
                <w:b/>
                <w:bCs/>
                <w:sz w:val="20"/>
                <w:szCs w:val="20"/>
              </w:rPr>
              <w:t>Консултације:</w:t>
            </w:r>
            <w:r w:rsidRPr="00B92C4C">
              <w:rPr>
                <w:rFonts w:ascii="Times New Roman" w:eastAsia="Times New Roman" w:hAnsi="Times New Roman"/>
                <w:sz w:val="20"/>
                <w:szCs w:val="20"/>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B517431" w14:textId="77777777" w:rsidR="00B1438A" w:rsidRPr="00B92C4C" w:rsidRDefault="00B1438A" w:rsidP="009D2758">
            <w:pPr>
              <w:ind w:hanging="2"/>
              <w:rPr>
                <w:rFonts w:ascii="Times New Roman" w:eastAsia="Times New Roman" w:hAnsi="Times New Roman"/>
                <w:sz w:val="20"/>
                <w:szCs w:val="20"/>
              </w:rPr>
            </w:pPr>
            <w:r w:rsidRPr="00B92C4C">
              <w:rPr>
                <w:rFonts w:ascii="Times New Roman" w:eastAsia="Times New Roman" w:hAnsi="Times New Roman"/>
                <w:b/>
                <w:bCs/>
                <w:sz w:val="20"/>
                <w:szCs w:val="20"/>
              </w:rPr>
              <w:t>Онлајн настава:</w:t>
            </w:r>
            <w:r w:rsidRPr="00B92C4C">
              <w:rPr>
                <w:rFonts w:ascii="Times New Roman" w:eastAsia="Times New Roman" w:hAnsi="Times New Roman"/>
                <w:sz w:val="20"/>
                <w:szCs w:val="20"/>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EE36DD7" w14:textId="77777777" w:rsidR="00B1438A" w:rsidRPr="00B92C4C" w:rsidRDefault="00B1438A" w:rsidP="009D2758">
            <w:pPr>
              <w:ind w:hanging="2"/>
              <w:rPr>
                <w:rFonts w:ascii="Times New Roman" w:eastAsia="Times New Roman" w:hAnsi="Times New Roman"/>
                <w:b/>
                <w:bCs/>
                <w:sz w:val="20"/>
                <w:szCs w:val="20"/>
              </w:rPr>
            </w:pPr>
            <w:r w:rsidRPr="00B92C4C">
              <w:rPr>
                <w:rFonts w:ascii="Times New Roman" w:eastAsia="Times New Roman" w:hAnsi="Times New Roman"/>
                <w:b/>
                <w:bCs/>
                <w:sz w:val="20"/>
                <w:szCs w:val="20"/>
              </w:rPr>
              <w:t xml:space="preserve">Пример распореда консултација: </w:t>
            </w:r>
          </w:p>
          <w:p w14:paraId="55F9BC7A" w14:textId="77777777" w:rsidR="00B1438A" w:rsidRPr="00B92C4C" w:rsidRDefault="00B1438A" w:rsidP="009D2758">
            <w:pPr>
              <w:ind w:hanging="2"/>
              <w:rPr>
                <w:rFonts w:ascii="Times New Roman" w:eastAsia="Times New Roman" w:hAnsi="Times New Roman"/>
                <w:sz w:val="20"/>
                <w:szCs w:val="20"/>
              </w:rPr>
            </w:pPr>
            <w:r w:rsidRPr="00B92C4C">
              <w:rPr>
                <w:rFonts w:ascii="Times New Roman" w:eastAsia="Times New Roman" w:hAnsi="Times New Roman"/>
                <w:b/>
                <w:bCs/>
                <w:sz w:val="20"/>
                <w:szCs w:val="20"/>
              </w:rPr>
              <w:t>Консултације уживо:</w:t>
            </w:r>
            <w:r w:rsidRPr="00B92C4C">
              <w:rPr>
                <w:rFonts w:ascii="Times New Roman" w:eastAsia="Times New Roman" w:hAnsi="Times New Roman"/>
                <w:sz w:val="20"/>
                <w:szCs w:val="20"/>
              </w:rPr>
              <w:t xml:space="preserve"> Четвртком од 17:00 до 18:00 (Microsoft Teams / Zoom) </w:t>
            </w:r>
          </w:p>
          <w:p w14:paraId="68C07952" w14:textId="77777777" w:rsidR="00B1438A" w:rsidRPr="00B92C4C" w:rsidRDefault="00B1438A" w:rsidP="009D2758">
            <w:pPr>
              <w:ind w:hanging="2"/>
              <w:rPr>
                <w:rFonts w:ascii="Times New Roman" w:eastAsia="Times New Roman" w:hAnsi="Times New Roman"/>
                <w:sz w:val="20"/>
                <w:szCs w:val="20"/>
              </w:rPr>
            </w:pPr>
            <w:r w:rsidRPr="00B92C4C">
              <w:rPr>
                <w:rFonts w:ascii="Times New Roman" w:eastAsia="Times New Roman" w:hAnsi="Times New Roman"/>
                <w:b/>
                <w:bCs/>
                <w:sz w:val="20"/>
                <w:szCs w:val="20"/>
              </w:rPr>
              <w:t>Електронска пошта:</w:t>
            </w:r>
            <w:r w:rsidRPr="00B92C4C">
              <w:rPr>
                <w:rFonts w:ascii="Times New Roman" w:eastAsia="Times New Roman" w:hAnsi="Times New Roman"/>
                <w:sz w:val="20"/>
                <w:szCs w:val="20"/>
              </w:rPr>
              <w:t xml:space="preserve"> Студенти могу постављати питања у било ком тренутку, а одговори се дају у року од 48 сати. </w:t>
            </w:r>
          </w:p>
          <w:p w14:paraId="3AFB394C" w14:textId="77777777" w:rsidR="00B1438A" w:rsidRPr="00CC42AF" w:rsidRDefault="00B1438A" w:rsidP="009D2758">
            <w:pPr>
              <w:tabs>
                <w:tab w:val="left" w:pos="567"/>
              </w:tabs>
              <w:spacing w:after="60"/>
              <w:jc w:val="both"/>
              <w:rPr>
                <w:rFonts w:ascii="Times New Roman" w:eastAsia="Times New Roman" w:hAnsi="Times New Roman"/>
                <w:sz w:val="20"/>
                <w:szCs w:val="20"/>
                <w:lang w:val="sr-Cyrl-RS"/>
              </w:rPr>
            </w:pPr>
            <w:r w:rsidRPr="00B92C4C">
              <w:rPr>
                <w:rFonts w:ascii="Times New Roman" w:eastAsia="Times New Roman" w:hAnsi="Times New Roman"/>
                <w:b/>
                <w:bCs/>
                <w:sz w:val="20"/>
                <w:szCs w:val="20"/>
              </w:rPr>
              <w:t>Форум за дискусију:</w:t>
            </w:r>
            <w:r w:rsidRPr="00B92C4C">
              <w:rPr>
                <w:rFonts w:ascii="Times New Roman" w:eastAsia="Times New Roman" w:hAnsi="Times New Roman"/>
                <w:sz w:val="20"/>
                <w:szCs w:val="20"/>
              </w:rPr>
              <w:t xml:space="preserve"> Отворен је током целог семестра и одговори на питања се дају у оквиру недељних предавања.</w:t>
            </w:r>
          </w:p>
        </w:tc>
      </w:tr>
      <w:tr w:rsidR="00B1438A" w:rsidRPr="001F5086" w14:paraId="1EFE1727" w14:textId="77777777" w:rsidTr="009D2758">
        <w:trPr>
          <w:trHeight w:val="227"/>
          <w:jc w:val="center"/>
        </w:trPr>
        <w:tc>
          <w:tcPr>
            <w:tcW w:w="5000" w:type="pct"/>
            <w:gridSpan w:val="5"/>
            <w:vAlign w:val="center"/>
          </w:tcPr>
          <w:p w14:paraId="5B35189D"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Оцена  знања (максимални број поена 100)</w:t>
            </w:r>
          </w:p>
        </w:tc>
      </w:tr>
      <w:tr w:rsidR="00B1438A" w:rsidRPr="001F5086" w14:paraId="6FED7987" w14:textId="77777777" w:rsidTr="009D2758">
        <w:trPr>
          <w:trHeight w:val="227"/>
          <w:jc w:val="center"/>
        </w:trPr>
        <w:tc>
          <w:tcPr>
            <w:tcW w:w="1642" w:type="pct"/>
            <w:vAlign w:val="center"/>
          </w:tcPr>
          <w:p w14:paraId="14CAFE06"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Предиспитне обавезе</w:t>
            </w:r>
          </w:p>
        </w:tc>
        <w:tc>
          <w:tcPr>
            <w:tcW w:w="1030" w:type="pct"/>
            <w:vAlign w:val="center"/>
          </w:tcPr>
          <w:p w14:paraId="4A7FF143"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sidRPr="001F5086">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29578350" w14:textId="77777777" w:rsidR="00B1438A" w:rsidRPr="001F5086" w:rsidRDefault="00B1438A" w:rsidP="009D2758">
            <w:pPr>
              <w:tabs>
                <w:tab w:val="left" w:pos="567"/>
              </w:tabs>
              <w:spacing w:after="60"/>
              <w:rPr>
                <w:rFonts w:ascii="Times New Roman" w:eastAsia="Times New Roman" w:hAnsi="Times New Roman"/>
                <w:b/>
                <w:sz w:val="20"/>
                <w:szCs w:val="20"/>
              </w:rPr>
            </w:pPr>
            <w:r w:rsidRPr="001F5086">
              <w:rPr>
                <w:rFonts w:ascii="Times New Roman" w:eastAsia="Times New Roman" w:hAnsi="Times New Roman"/>
                <w:b/>
                <w:sz w:val="20"/>
                <w:szCs w:val="20"/>
              </w:rPr>
              <w:t xml:space="preserve">Завршни испит </w:t>
            </w:r>
          </w:p>
        </w:tc>
        <w:tc>
          <w:tcPr>
            <w:tcW w:w="665" w:type="pct"/>
            <w:shd w:val="clear" w:color="auto" w:fill="auto"/>
            <w:vAlign w:val="center"/>
          </w:tcPr>
          <w:p w14:paraId="1D556417" w14:textId="77777777" w:rsidR="00B1438A" w:rsidRPr="001F5086" w:rsidRDefault="00B1438A" w:rsidP="009D2758">
            <w:pPr>
              <w:tabs>
                <w:tab w:val="left" w:pos="567"/>
              </w:tabs>
              <w:spacing w:after="60"/>
              <w:jc w:val="center"/>
              <w:rPr>
                <w:rFonts w:ascii="Times New Roman" w:eastAsia="Times New Roman" w:hAnsi="Times New Roman"/>
                <w:b/>
                <w:sz w:val="20"/>
                <w:szCs w:val="20"/>
              </w:rPr>
            </w:pPr>
            <w:r w:rsidRPr="001F5086">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B1438A" w:rsidRPr="001F5086" w14:paraId="2A73BFFA" w14:textId="77777777" w:rsidTr="009D2758">
        <w:trPr>
          <w:trHeight w:val="227"/>
          <w:jc w:val="center"/>
        </w:trPr>
        <w:tc>
          <w:tcPr>
            <w:tcW w:w="1642" w:type="pct"/>
            <w:vAlign w:val="center"/>
          </w:tcPr>
          <w:p w14:paraId="045C3292" w14:textId="77777777" w:rsidR="00B1438A" w:rsidRPr="001F5086" w:rsidRDefault="00B1438A" w:rsidP="009D2758">
            <w:pPr>
              <w:tabs>
                <w:tab w:val="left" w:pos="567"/>
              </w:tabs>
              <w:spacing w:after="60"/>
              <w:rPr>
                <w:rFonts w:ascii="Times New Roman" w:eastAsia="Times New Roman" w:hAnsi="Times New Roman"/>
                <w:i/>
                <w:sz w:val="20"/>
                <w:szCs w:val="20"/>
              </w:rPr>
            </w:pPr>
            <w:r w:rsidRPr="001F5086">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600CCEB3"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666283B0" w14:textId="77777777" w:rsidR="00B1438A" w:rsidRPr="001F5086" w:rsidRDefault="00B1438A" w:rsidP="009D2758">
            <w:pPr>
              <w:tabs>
                <w:tab w:val="left" w:pos="567"/>
              </w:tabs>
              <w:spacing w:after="60"/>
              <w:rPr>
                <w:rFonts w:ascii="Times New Roman" w:eastAsia="Times New Roman" w:hAnsi="Times New Roman"/>
                <w:i/>
                <w:sz w:val="20"/>
                <w:szCs w:val="20"/>
              </w:rPr>
            </w:pPr>
            <w:r w:rsidRPr="001F5086">
              <w:rPr>
                <w:rFonts w:ascii="Times New Roman" w:eastAsia="Times New Roman" w:hAnsi="Times New Roman"/>
                <w:sz w:val="20"/>
                <w:szCs w:val="20"/>
              </w:rPr>
              <w:t>писмени испит</w:t>
            </w:r>
          </w:p>
        </w:tc>
        <w:tc>
          <w:tcPr>
            <w:tcW w:w="665" w:type="pct"/>
            <w:shd w:val="clear" w:color="auto" w:fill="auto"/>
            <w:vAlign w:val="center"/>
          </w:tcPr>
          <w:p w14:paraId="6C62EEE5"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sidRPr="001F5086">
              <w:rPr>
                <w:rFonts w:ascii="Times New Roman" w:eastAsia="Times New Roman" w:hAnsi="Times New Roman"/>
                <w:sz w:val="20"/>
                <w:szCs w:val="20"/>
              </w:rPr>
              <w:t>30</w:t>
            </w:r>
          </w:p>
        </w:tc>
      </w:tr>
      <w:tr w:rsidR="00B1438A" w:rsidRPr="001F5086" w14:paraId="5D13D9C5" w14:textId="77777777" w:rsidTr="009D2758">
        <w:trPr>
          <w:trHeight w:val="227"/>
          <w:jc w:val="center"/>
        </w:trPr>
        <w:tc>
          <w:tcPr>
            <w:tcW w:w="1642" w:type="pct"/>
            <w:vAlign w:val="center"/>
          </w:tcPr>
          <w:p w14:paraId="3598AC2B" w14:textId="77777777" w:rsidR="00B1438A" w:rsidRPr="001F5086" w:rsidRDefault="00B1438A"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3D11B900"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6BF3047F" w14:textId="77777777" w:rsidR="00B1438A" w:rsidRPr="001F5086" w:rsidRDefault="00B1438A"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6500719F" w14:textId="77777777" w:rsidR="00B1438A" w:rsidRPr="001F5086" w:rsidRDefault="00B1438A" w:rsidP="009D2758">
            <w:pPr>
              <w:tabs>
                <w:tab w:val="left" w:pos="567"/>
              </w:tabs>
              <w:spacing w:after="60"/>
              <w:jc w:val="center"/>
              <w:rPr>
                <w:rFonts w:ascii="Times New Roman" w:eastAsia="Times New Roman" w:hAnsi="Times New Roman"/>
                <w:sz w:val="20"/>
                <w:szCs w:val="20"/>
              </w:rPr>
            </w:pPr>
          </w:p>
        </w:tc>
      </w:tr>
      <w:tr w:rsidR="00B1438A" w:rsidRPr="001F5086" w14:paraId="1A8186BB" w14:textId="77777777" w:rsidTr="009D2758">
        <w:trPr>
          <w:trHeight w:val="227"/>
          <w:jc w:val="center"/>
        </w:trPr>
        <w:tc>
          <w:tcPr>
            <w:tcW w:w="1642" w:type="pct"/>
            <w:vAlign w:val="center"/>
          </w:tcPr>
          <w:p w14:paraId="5D9641D1" w14:textId="77777777" w:rsidR="00B1438A" w:rsidRPr="001F5086" w:rsidRDefault="00B1438A" w:rsidP="009D2758">
            <w:pPr>
              <w:tabs>
                <w:tab w:val="left" w:pos="567"/>
              </w:tabs>
              <w:spacing w:after="60"/>
              <w:rPr>
                <w:rFonts w:ascii="Times New Roman" w:eastAsia="Times New Roman" w:hAnsi="Times New Roman"/>
                <w:i/>
                <w:sz w:val="20"/>
                <w:szCs w:val="20"/>
              </w:rPr>
            </w:pPr>
            <w:r w:rsidRPr="001F5086">
              <w:rPr>
                <w:rFonts w:ascii="Times New Roman" w:eastAsia="Times New Roman" w:hAnsi="Times New Roman"/>
                <w:sz w:val="20"/>
                <w:szCs w:val="20"/>
              </w:rPr>
              <w:t>тестови</w:t>
            </w:r>
            <w:r>
              <w:rPr>
                <w:rFonts w:ascii="Times New Roman" w:eastAsia="Times New Roman" w:hAnsi="Times New Roman"/>
                <w:sz w:val="20"/>
                <w:szCs w:val="20"/>
              </w:rPr>
              <w:t xml:space="preserve"> (4х5)</w:t>
            </w:r>
          </w:p>
        </w:tc>
        <w:tc>
          <w:tcPr>
            <w:tcW w:w="1030" w:type="pct"/>
            <w:vAlign w:val="center"/>
          </w:tcPr>
          <w:p w14:paraId="6867D44D"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63" w:type="pct"/>
            <w:gridSpan w:val="2"/>
            <w:shd w:val="clear" w:color="auto" w:fill="auto"/>
            <w:vAlign w:val="center"/>
          </w:tcPr>
          <w:p w14:paraId="724884F5" w14:textId="77777777" w:rsidR="00B1438A" w:rsidRPr="001F5086"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32195ED" w14:textId="77777777" w:rsidR="00B1438A" w:rsidRPr="001F5086" w:rsidRDefault="00B1438A" w:rsidP="009D2758">
            <w:pPr>
              <w:tabs>
                <w:tab w:val="left" w:pos="567"/>
              </w:tabs>
              <w:spacing w:after="60"/>
              <w:rPr>
                <w:rFonts w:ascii="Times New Roman" w:eastAsia="Times New Roman" w:hAnsi="Times New Roman"/>
                <w:i/>
                <w:sz w:val="20"/>
                <w:szCs w:val="20"/>
              </w:rPr>
            </w:pPr>
          </w:p>
        </w:tc>
      </w:tr>
      <w:tr w:rsidR="00B1438A" w:rsidRPr="001F5086" w14:paraId="0F6B313A" w14:textId="77777777" w:rsidTr="009D2758">
        <w:trPr>
          <w:trHeight w:val="227"/>
          <w:jc w:val="center"/>
        </w:trPr>
        <w:tc>
          <w:tcPr>
            <w:tcW w:w="1642" w:type="pct"/>
            <w:vAlign w:val="center"/>
          </w:tcPr>
          <w:p w14:paraId="761A8168" w14:textId="77777777" w:rsidR="00B1438A" w:rsidRPr="001F5086" w:rsidRDefault="00B1438A" w:rsidP="009D2758">
            <w:pPr>
              <w:tabs>
                <w:tab w:val="left" w:pos="567"/>
              </w:tabs>
              <w:spacing w:after="60"/>
              <w:rPr>
                <w:rFonts w:ascii="Times New Roman" w:eastAsia="Times New Roman" w:hAnsi="Times New Roman"/>
                <w:sz w:val="20"/>
                <w:szCs w:val="20"/>
              </w:rPr>
            </w:pPr>
            <w:r w:rsidRPr="001F5086">
              <w:rPr>
                <w:rFonts w:ascii="Times New Roman" w:eastAsia="Times New Roman" w:hAnsi="Times New Roman"/>
                <w:sz w:val="20"/>
                <w:szCs w:val="20"/>
              </w:rPr>
              <w:t>домаћи задаци</w:t>
            </w:r>
            <w:r>
              <w:rPr>
                <w:rFonts w:ascii="Times New Roman" w:eastAsia="Times New Roman" w:hAnsi="Times New Roman"/>
                <w:sz w:val="20"/>
                <w:szCs w:val="20"/>
              </w:rPr>
              <w:t xml:space="preserve"> (4х5)</w:t>
            </w:r>
          </w:p>
        </w:tc>
        <w:tc>
          <w:tcPr>
            <w:tcW w:w="1030" w:type="pct"/>
            <w:vAlign w:val="center"/>
          </w:tcPr>
          <w:p w14:paraId="71E36BF0"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63" w:type="pct"/>
            <w:gridSpan w:val="2"/>
            <w:shd w:val="clear" w:color="auto" w:fill="auto"/>
            <w:vAlign w:val="center"/>
          </w:tcPr>
          <w:p w14:paraId="3CB0CB73" w14:textId="77777777" w:rsidR="00B1438A" w:rsidRPr="001F5086"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579DEF4" w14:textId="77777777" w:rsidR="00B1438A" w:rsidRPr="001F5086" w:rsidRDefault="00B1438A" w:rsidP="009D2758">
            <w:pPr>
              <w:tabs>
                <w:tab w:val="left" w:pos="567"/>
              </w:tabs>
              <w:spacing w:after="60"/>
              <w:rPr>
                <w:rFonts w:ascii="Times New Roman" w:eastAsia="Times New Roman" w:hAnsi="Times New Roman"/>
                <w:i/>
                <w:sz w:val="20"/>
                <w:szCs w:val="20"/>
              </w:rPr>
            </w:pPr>
          </w:p>
        </w:tc>
      </w:tr>
      <w:tr w:rsidR="00B1438A" w:rsidRPr="001F5086" w14:paraId="48C1A0DC" w14:textId="77777777" w:rsidTr="009D2758">
        <w:trPr>
          <w:trHeight w:val="227"/>
          <w:jc w:val="center"/>
        </w:trPr>
        <w:tc>
          <w:tcPr>
            <w:tcW w:w="1642" w:type="pct"/>
            <w:vAlign w:val="center"/>
          </w:tcPr>
          <w:p w14:paraId="1E4C37D8" w14:textId="77777777" w:rsidR="00B1438A" w:rsidRPr="001F5086" w:rsidRDefault="00B1438A" w:rsidP="009D2758">
            <w:pPr>
              <w:tabs>
                <w:tab w:val="left" w:pos="567"/>
              </w:tabs>
              <w:spacing w:after="60"/>
              <w:rPr>
                <w:rFonts w:ascii="Times New Roman" w:eastAsia="Times New Roman" w:hAnsi="Times New Roman"/>
                <w:sz w:val="20"/>
                <w:szCs w:val="20"/>
              </w:rPr>
            </w:pPr>
            <w:r w:rsidRPr="001F5086">
              <w:rPr>
                <w:rFonts w:ascii="Times New Roman" w:eastAsia="Times New Roman" w:hAnsi="Times New Roman"/>
                <w:sz w:val="20"/>
                <w:szCs w:val="20"/>
              </w:rPr>
              <w:lastRenderedPageBreak/>
              <w:t>студије случај</w:t>
            </w:r>
            <w:r>
              <w:rPr>
                <w:rFonts w:ascii="Times New Roman" w:eastAsia="Times New Roman" w:hAnsi="Times New Roman"/>
                <w:sz w:val="20"/>
                <w:szCs w:val="20"/>
              </w:rPr>
              <w:t>а</w:t>
            </w:r>
          </w:p>
        </w:tc>
        <w:tc>
          <w:tcPr>
            <w:tcW w:w="1030" w:type="pct"/>
            <w:vAlign w:val="center"/>
          </w:tcPr>
          <w:p w14:paraId="6D070EAA" w14:textId="77777777" w:rsidR="00B1438A" w:rsidRPr="001F5086" w:rsidRDefault="00B1438A"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63" w:type="pct"/>
            <w:gridSpan w:val="2"/>
            <w:shd w:val="clear" w:color="auto" w:fill="auto"/>
            <w:vAlign w:val="center"/>
          </w:tcPr>
          <w:p w14:paraId="42CA8E9D" w14:textId="77777777" w:rsidR="00B1438A" w:rsidRPr="001F5086" w:rsidRDefault="00B1438A"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FCDE470" w14:textId="77777777" w:rsidR="00B1438A" w:rsidRPr="001F5086" w:rsidRDefault="00B1438A" w:rsidP="009D2758">
            <w:pPr>
              <w:tabs>
                <w:tab w:val="left" w:pos="567"/>
              </w:tabs>
              <w:spacing w:after="60"/>
              <w:rPr>
                <w:rFonts w:ascii="Times New Roman" w:eastAsia="Times New Roman" w:hAnsi="Times New Roman"/>
                <w:i/>
                <w:sz w:val="20"/>
                <w:szCs w:val="20"/>
              </w:rPr>
            </w:pPr>
          </w:p>
        </w:tc>
      </w:tr>
    </w:tbl>
    <w:p w14:paraId="6C9ECB06" w14:textId="77777777" w:rsidR="00B1438A" w:rsidRDefault="00B1438A" w:rsidP="00387AC8">
      <w:pPr>
        <w:rPr>
          <w:lang w:val="sr-Cyrl-RS"/>
        </w:rPr>
      </w:pPr>
    </w:p>
    <w:p w14:paraId="069ED5D3" w14:textId="77777777" w:rsidR="005419C7" w:rsidRDefault="005419C7" w:rsidP="00387AC8">
      <w:pPr>
        <w:rPr>
          <w:lang w:val="sr-Cyrl-RS"/>
        </w:rPr>
      </w:pPr>
    </w:p>
    <w:p w14:paraId="6E0EB903" w14:textId="77777777" w:rsidR="005419C7" w:rsidRDefault="005419C7" w:rsidP="00387AC8">
      <w:pPr>
        <w:rPr>
          <w:lang w:val="sr-Cyrl-RS"/>
        </w:rPr>
      </w:pPr>
    </w:p>
    <w:p w14:paraId="3CAFBCE3" w14:textId="77777777" w:rsidR="005419C7" w:rsidRDefault="005419C7" w:rsidP="00387AC8">
      <w:pPr>
        <w:rPr>
          <w:lang w:val="sr-Cyrl-RS"/>
        </w:rPr>
      </w:pPr>
    </w:p>
    <w:p w14:paraId="18EAD7B9" w14:textId="77777777" w:rsidR="005419C7" w:rsidRDefault="005419C7" w:rsidP="00387AC8">
      <w:pPr>
        <w:rPr>
          <w:lang w:val="sr-Cyrl-RS"/>
        </w:rPr>
      </w:pPr>
    </w:p>
    <w:p w14:paraId="577CC263" w14:textId="77777777" w:rsidR="005419C7" w:rsidRDefault="005419C7" w:rsidP="00387AC8">
      <w:pPr>
        <w:rPr>
          <w:lang w:val="sr-Cyrl-RS"/>
        </w:rPr>
      </w:pPr>
    </w:p>
    <w:p w14:paraId="19E13B55" w14:textId="77777777" w:rsidR="005419C7" w:rsidRDefault="005419C7" w:rsidP="00387AC8">
      <w:pPr>
        <w:rPr>
          <w:lang w:val="sr-Cyrl-RS"/>
        </w:rPr>
      </w:pPr>
    </w:p>
    <w:p w14:paraId="5858E37F" w14:textId="77777777" w:rsidR="005419C7" w:rsidRDefault="005419C7" w:rsidP="00387AC8">
      <w:pPr>
        <w:rPr>
          <w:lang w:val="sr-Cyrl-RS"/>
        </w:rPr>
      </w:pPr>
    </w:p>
    <w:p w14:paraId="0FF50DCD" w14:textId="77777777" w:rsidR="005419C7" w:rsidRDefault="005419C7" w:rsidP="00387AC8">
      <w:pPr>
        <w:rPr>
          <w:lang w:val="sr-Cyrl-RS"/>
        </w:rPr>
      </w:pPr>
    </w:p>
    <w:p w14:paraId="102717F8" w14:textId="77777777" w:rsidR="005419C7" w:rsidRDefault="005419C7" w:rsidP="00387AC8">
      <w:pPr>
        <w:rPr>
          <w:lang w:val="sr-Cyrl-RS"/>
        </w:rPr>
      </w:pPr>
    </w:p>
    <w:p w14:paraId="1A745FC7" w14:textId="77777777" w:rsidR="005419C7" w:rsidRDefault="005419C7" w:rsidP="00387AC8">
      <w:pPr>
        <w:rPr>
          <w:lang w:val="sr-Cyrl-RS"/>
        </w:rPr>
      </w:pPr>
    </w:p>
    <w:p w14:paraId="5BB969C5" w14:textId="77777777" w:rsidR="005419C7" w:rsidRDefault="005419C7" w:rsidP="00387AC8">
      <w:pPr>
        <w:rPr>
          <w:lang w:val="sr-Cyrl-RS"/>
        </w:rPr>
      </w:pPr>
    </w:p>
    <w:p w14:paraId="0299511C" w14:textId="77777777" w:rsidR="005419C7" w:rsidRDefault="005419C7" w:rsidP="00387AC8">
      <w:pPr>
        <w:rPr>
          <w:lang w:val="sr-Cyrl-RS"/>
        </w:rPr>
      </w:pPr>
    </w:p>
    <w:p w14:paraId="1EBEE199" w14:textId="77777777" w:rsidR="005419C7" w:rsidRDefault="005419C7" w:rsidP="00387AC8">
      <w:pPr>
        <w:rPr>
          <w:lang w:val="sr-Cyrl-RS"/>
        </w:rPr>
      </w:pPr>
    </w:p>
    <w:p w14:paraId="33C1EA81" w14:textId="77777777" w:rsidR="005419C7" w:rsidRDefault="005419C7" w:rsidP="00387AC8">
      <w:pPr>
        <w:rPr>
          <w:lang w:val="sr-Cyrl-RS"/>
        </w:rPr>
      </w:pPr>
    </w:p>
    <w:p w14:paraId="1F44DFDA" w14:textId="77777777" w:rsidR="005419C7" w:rsidRDefault="005419C7" w:rsidP="00387AC8">
      <w:pPr>
        <w:rPr>
          <w:lang w:val="sr-Cyrl-RS"/>
        </w:rPr>
      </w:pPr>
    </w:p>
    <w:p w14:paraId="7D15379C" w14:textId="77777777" w:rsidR="005419C7" w:rsidRDefault="005419C7" w:rsidP="00387AC8">
      <w:pPr>
        <w:rPr>
          <w:lang w:val="sr-Cyrl-RS"/>
        </w:rPr>
      </w:pPr>
    </w:p>
    <w:p w14:paraId="46139042" w14:textId="77777777" w:rsidR="005419C7" w:rsidRDefault="005419C7" w:rsidP="00387AC8">
      <w:pPr>
        <w:rPr>
          <w:lang w:val="sr-Cyrl-RS"/>
        </w:rPr>
      </w:pPr>
    </w:p>
    <w:p w14:paraId="37AA8DCC" w14:textId="77777777" w:rsidR="005419C7" w:rsidRDefault="005419C7" w:rsidP="00387AC8">
      <w:pPr>
        <w:rPr>
          <w:lang w:val="sr-Cyrl-RS"/>
        </w:rPr>
      </w:pPr>
    </w:p>
    <w:p w14:paraId="3F72FD96" w14:textId="77777777" w:rsidR="005419C7" w:rsidRDefault="005419C7" w:rsidP="00387AC8">
      <w:pPr>
        <w:rPr>
          <w:lang w:val="sr-Cyrl-RS"/>
        </w:rPr>
      </w:pPr>
    </w:p>
    <w:p w14:paraId="2CF1C924" w14:textId="77777777" w:rsidR="005419C7" w:rsidRDefault="005419C7" w:rsidP="00387AC8">
      <w:pPr>
        <w:rPr>
          <w:lang w:val="sr-Cyrl-RS"/>
        </w:rPr>
      </w:pPr>
    </w:p>
    <w:p w14:paraId="65F03AAF" w14:textId="77777777" w:rsidR="005419C7" w:rsidRDefault="005419C7" w:rsidP="00387AC8">
      <w:pPr>
        <w:rPr>
          <w:lang w:val="sr-Cyrl-RS"/>
        </w:rPr>
      </w:pPr>
    </w:p>
    <w:p w14:paraId="703C9D6B" w14:textId="77777777" w:rsidR="005419C7" w:rsidRDefault="005419C7" w:rsidP="00387AC8">
      <w:pPr>
        <w:rPr>
          <w:lang w:val="sr-Cyrl-RS"/>
        </w:rPr>
      </w:pPr>
    </w:p>
    <w:p w14:paraId="43D192E9" w14:textId="77777777" w:rsidR="005419C7" w:rsidRDefault="005419C7" w:rsidP="00387AC8">
      <w:pPr>
        <w:rPr>
          <w:lang w:val="sr-Cyrl-RS"/>
        </w:rPr>
      </w:pPr>
    </w:p>
    <w:p w14:paraId="7AAA8869" w14:textId="77777777" w:rsidR="005419C7" w:rsidRDefault="005419C7" w:rsidP="00387AC8">
      <w:pPr>
        <w:rPr>
          <w:lang w:val="sr-Cyrl-RS"/>
        </w:rPr>
      </w:pPr>
    </w:p>
    <w:p w14:paraId="67745401" w14:textId="77777777" w:rsidR="005419C7" w:rsidRDefault="005419C7" w:rsidP="00387AC8">
      <w:pPr>
        <w:rPr>
          <w:lang w:val="sr-Cyrl-RS"/>
        </w:rPr>
      </w:pPr>
    </w:p>
    <w:p w14:paraId="2885E9C4" w14:textId="77777777" w:rsidR="005419C7" w:rsidRDefault="005419C7" w:rsidP="00387AC8">
      <w:pPr>
        <w:rPr>
          <w:lang w:val="sr-Cyrl-RS"/>
        </w:rPr>
      </w:pPr>
    </w:p>
    <w:p w14:paraId="41AB2D30" w14:textId="77777777" w:rsidR="005419C7" w:rsidRDefault="005419C7" w:rsidP="00387AC8">
      <w:pPr>
        <w:rPr>
          <w:lang w:val="sr-Cyrl-RS"/>
        </w:rPr>
      </w:pPr>
    </w:p>
    <w:p w14:paraId="6CEE917B" w14:textId="77777777" w:rsidR="005419C7" w:rsidRDefault="005419C7" w:rsidP="00387AC8">
      <w:pPr>
        <w:rPr>
          <w:lang w:val="sr-Cyrl-RS"/>
        </w:rPr>
      </w:pPr>
    </w:p>
    <w:p w14:paraId="75453C7D" w14:textId="77777777" w:rsidR="005419C7" w:rsidRDefault="005419C7" w:rsidP="00387AC8">
      <w:pPr>
        <w:rPr>
          <w:lang w:val="sr-Cyrl-RS"/>
        </w:rPr>
      </w:pPr>
    </w:p>
    <w:p w14:paraId="1D3E2494" w14:textId="77777777" w:rsidR="005419C7" w:rsidRDefault="005419C7" w:rsidP="00387AC8">
      <w:pPr>
        <w:rPr>
          <w:lang w:val="sr-Cyrl-RS"/>
        </w:rPr>
      </w:pPr>
    </w:p>
    <w:p w14:paraId="5993FA04" w14:textId="77777777" w:rsidR="005419C7" w:rsidRDefault="005419C7" w:rsidP="00387AC8">
      <w:pPr>
        <w:rPr>
          <w:lang w:val="sr-Cyrl-RS"/>
        </w:rPr>
      </w:pPr>
    </w:p>
    <w:p w14:paraId="0D406CB5" w14:textId="77777777" w:rsidR="005419C7" w:rsidRDefault="005419C7" w:rsidP="00387AC8">
      <w:pPr>
        <w:rPr>
          <w:lang w:val="sr-Cyrl-RS"/>
        </w:rPr>
      </w:pPr>
    </w:p>
    <w:p w14:paraId="6FC53E5C" w14:textId="77777777" w:rsidR="005419C7" w:rsidRDefault="005419C7" w:rsidP="00387AC8">
      <w:pPr>
        <w:rPr>
          <w:lang w:val="sr-Cyrl-RS"/>
        </w:rPr>
      </w:pPr>
    </w:p>
    <w:p w14:paraId="0C37AE78" w14:textId="77777777" w:rsidR="005419C7" w:rsidRDefault="005419C7" w:rsidP="00387AC8">
      <w:pPr>
        <w:rPr>
          <w:lang w:val="sr-Cyrl-RS"/>
        </w:rPr>
      </w:pPr>
    </w:p>
    <w:p w14:paraId="06A7C8DF" w14:textId="77777777" w:rsidR="005419C7" w:rsidRDefault="005419C7" w:rsidP="00387AC8">
      <w:pPr>
        <w:rPr>
          <w:lang w:val="sr-Cyrl-RS"/>
        </w:rPr>
      </w:pPr>
    </w:p>
    <w:p w14:paraId="258A2622" w14:textId="77777777" w:rsidR="005419C7" w:rsidRDefault="005419C7" w:rsidP="00387AC8">
      <w:pPr>
        <w:rPr>
          <w:lang w:val="sr-Cyrl-RS"/>
        </w:rPr>
      </w:pPr>
    </w:p>
    <w:p w14:paraId="69A984E3" w14:textId="77777777" w:rsidR="005419C7" w:rsidRDefault="005419C7" w:rsidP="00387AC8">
      <w:pPr>
        <w:rPr>
          <w:lang w:val="sr-Cyrl-RS"/>
        </w:rPr>
      </w:pPr>
    </w:p>
    <w:p w14:paraId="0D00D993" w14:textId="77777777" w:rsidR="005419C7" w:rsidRDefault="005419C7" w:rsidP="00387AC8">
      <w:pPr>
        <w:rPr>
          <w:lang w:val="sr-Cyrl-RS"/>
        </w:rPr>
      </w:pPr>
    </w:p>
    <w:p w14:paraId="5BD17633" w14:textId="77777777" w:rsidR="005419C7" w:rsidRDefault="005419C7" w:rsidP="00387AC8">
      <w:pPr>
        <w:rPr>
          <w:lang w:val="sr-Cyrl-RS"/>
        </w:rPr>
      </w:pPr>
    </w:p>
    <w:p w14:paraId="46A29C78" w14:textId="77777777" w:rsidR="005419C7" w:rsidRDefault="005419C7" w:rsidP="00387AC8">
      <w:pPr>
        <w:rPr>
          <w:lang w:val="sr-Cyrl-RS"/>
        </w:rPr>
      </w:pPr>
    </w:p>
    <w:p w14:paraId="6FD89038" w14:textId="77777777" w:rsidR="005419C7" w:rsidRDefault="005419C7" w:rsidP="00387AC8">
      <w:pPr>
        <w:rPr>
          <w:lang w:val="sr-Cyrl-RS"/>
        </w:rPr>
      </w:pPr>
    </w:p>
    <w:p w14:paraId="3E525C0F" w14:textId="77777777" w:rsidR="005419C7" w:rsidRDefault="005419C7" w:rsidP="00387AC8">
      <w:pPr>
        <w:rPr>
          <w:lang w:val="sr-Cyrl-RS"/>
        </w:rPr>
      </w:pPr>
    </w:p>
    <w:p w14:paraId="0F644819" w14:textId="77777777" w:rsidR="005419C7" w:rsidRDefault="005419C7" w:rsidP="00387AC8">
      <w:pPr>
        <w:rPr>
          <w:lang w:val="sr-Cyrl-RS"/>
        </w:rPr>
      </w:pPr>
    </w:p>
    <w:p w14:paraId="3ABAD14A" w14:textId="77777777" w:rsidR="005419C7" w:rsidRDefault="005419C7" w:rsidP="00387AC8">
      <w:pPr>
        <w:rPr>
          <w:lang w:val="sr-Cyrl-RS"/>
        </w:rPr>
      </w:pPr>
    </w:p>
    <w:p w14:paraId="79394B15" w14:textId="77777777" w:rsidR="005419C7" w:rsidRDefault="005419C7" w:rsidP="00387AC8">
      <w:pPr>
        <w:rPr>
          <w:lang w:val="sr-Cyrl-RS"/>
        </w:rPr>
      </w:pPr>
    </w:p>
    <w:p w14:paraId="43116614" w14:textId="77777777" w:rsidR="005419C7" w:rsidRDefault="005419C7" w:rsidP="00387AC8">
      <w:pPr>
        <w:rPr>
          <w:lang w:val="sr-Cyrl-RS"/>
        </w:rPr>
      </w:pPr>
    </w:p>
    <w:p w14:paraId="628A44CD" w14:textId="77777777" w:rsidR="005419C7" w:rsidRDefault="005419C7" w:rsidP="00387AC8">
      <w:pPr>
        <w:rPr>
          <w:lang w:val="sr-Cyrl-RS"/>
        </w:rPr>
      </w:pPr>
    </w:p>
    <w:p w14:paraId="23503AB9" w14:textId="77777777" w:rsidR="005419C7" w:rsidRDefault="005419C7" w:rsidP="00387AC8">
      <w:pPr>
        <w:rPr>
          <w:lang w:val="sr-Cyrl-RS"/>
        </w:rPr>
      </w:pPr>
    </w:p>
    <w:p w14:paraId="37EC605D" w14:textId="77777777" w:rsidR="005419C7" w:rsidRDefault="005419C7" w:rsidP="00387AC8">
      <w:pPr>
        <w:rPr>
          <w:lang w:val="sr-Cyrl-RS"/>
        </w:rPr>
      </w:pPr>
    </w:p>
    <w:p w14:paraId="75A0D9A9" w14:textId="77777777" w:rsidR="005419C7" w:rsidRDefault="005419C7" w:rsidP="00387AC8">
      <w:pPr>
        <w:rPr>
          <w:lang w:val="sr-Cyrl-RS"/>
        </w:rPr>
      </w:pPr>
    </w:p>
    <w:p w14:paraId="2A7FA2A8" w14:textId="77777777" w:rsidR="005419C7" w:rsidRDefault="005419C7" w:rsidP="00387AC8">
      <w:pPr>
        <w:rPr>
          <w:lang w:val="sr-Cyrl-RS"/>
        </w:rPr>
      </w:pPr>
    </w:p>
    <w:p w14:paraId="1045E422" w14:textId="77777777" w:rsidR="005419C7" w:rsidRDefault="005419C7" w:rsidP="00387AC8">
      <w:pPr>
        <w:rPr>
          <w:lang w:val="sr-Cyrl-RS"/>
        </w:rPr>
      </w:pPr>
    </w:p>
    <w:p w14:paraId="0F8F29FC" w14:textId="77777777" w:rsidR="005419C7" w:rsidRDefault="005419C7" w:rsidP="00387AC8">
      <w:pPr>
        <w:rPr>
          <w:lang w:val="sr-Cyrl-RS"/>
        </w:rPr>
      </w:pPr>
    </w:p>
    <w:p w14:paraId="7CBB8130" w14:textId="77777777" w:rsidR="005419C7" w:rsidRDefault="005419C7" w:rsidP="00387AC8">
      <w:pPr>
        <w:rPr>
          <w:lang w:val="sr-Cyrl-RS"/>
        </w:rPr>
      </w:pPr>
    </w:p>
    <w:p w14:paraId="0E5BC511" w14:textId="77777777" w:rsidR="005419C7" w:rsidRDefault="005419C7" w:rsidP="00387AC8">
      <w:pPr>
        <w:rPr>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2194"/>
        <w:gridCol w:w="1303"/>
        <w:gridCol w:w="2265"/>
        <w:gridCol w:w="1163"/>
      </w:tblGrid>
      <w:tr w:rsidR="005419C7" w:rsidRPr="0045628D" w14:paraId="0DC622CA" w14:textId="77777777" w:rsidTr="009D2758">
        <w:trPr>
          <w:trHeight w:val="227"/>
        </w:trPr>
        <w:tc>
          <w:tcPr>
            <w:tcW w:w="5000" w:type="pct"/>
            <w:gridSpan w:val="5"/>
            <w:vAlign w:val="center"/>
          </w:tcPr>
          <w:p w14:paraId="27AF5E6C" w14:textId="4CFD59F1" w:rsidR="005419C7" w:rsidRPr="00197AD8" w:rsidRDefault="005419C7" w:rsidP="009D2758">
            <w:pPr>
              <w:tabs>
                <w:tab w:val="left" w:pos="567"/>
              </w:tabs>
              <w:spacing w:after="60"/>
              <w:rPr>
                <w:rFonts w:ascii="Times New Roman" w:hAnsi="Times New Roman"/>
                <w:sz w:val="20"/>
                <w:szCs w:val="20"/>
                <w:lang w:val="sr-Cyrl-RS"/>
              </w:rPr>
            </w:pPr>
            <w:r w:rsidRPr="0045628D">
              <w:rPr>
                <w:rFonts w:ascii="Times New Roman" w:hAnsi="Times New Roman"/>
                <w:b/>
                <w:sz w:val="20"/>
                <w:szCs w:val="20"/>
              </w:rPr>
              <w:lastRenderedPageBreak/>
              <w:t xml:space="preserve">Студијски програм : </w:t>
            </w:r>
            <w:r w:rsidRPr="0045628D">
              <w:rPr>
                <w:rFonts w:ascii="Times New Roman" w:hAnsi="Times New Roman"/>
                <w:sz w:val="20"/>
                <w:szCs w:val="20"/>
              </w:rPr>
              <w:t>Дигитални бизнис и маркетинг</w:t>
            </w:r>
            <w:r w:rsidR="00197AD8">
              <w:rPr>
                <w:rFonts w:ascii="Times New Roman" w:hAnsi="Times New Roman"/>
                <w:sz w:val="20"/>
                <w:szCs w:val="20"/>
                <w:lang w:val="sr-Cyrl-RS"/>
              </w:rPr>
              <w:t xml:space="preserve"> </w:t>
            </w:r>
            <w:r w:rsidR="00197AD8">
              <w:rPr>
                <w:rFonts w:ascii="Times New Roman" w:eastAsia="Times New Roman" w:hAnsi="Times New Roman"/>
                <w:bCs/>
                <w:sz w:val="20"/>
                <w:szCs w:val="20"/>
                <w:lang w:val="sr-Cyrl-RS"/>
              </w:rPr>
              <w:t>(на даљину)</w:t>
            </w:r>
          </w:p>
        </w:tc>
      </w:tr>
      <w:tr w:rsidR="005419C7" w:rsidRPr="0045628D" w14:paraId="5041B3B9" w14:textId="77777777" w:rsidTr="009D2758">
        <w:trPr>
          <w:trHeight w:val="227"/>
        </w:trPr>
        <w:tc>
          <w:tcPr>
            <w:tcW w:w="5000" w:type="pct"/>
            <w:gridSpan w:val="5"/>
            <w:vAlign w:val="center"/>
          </w:tcPr>
          <w:p w14:paraId="053152CA"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 xml:space="preserve">Назив предмета: </w:t>
            </w:r>
            <w:r w:rsidRPr="0045628D">
              <w:rPr>
                <w:rFonts w:ascii="Times New Roman" w:hAnsi="Times New Roman"/>
                <w:sz w:val="20"/>
                <w:szCs w:val="20"/>
              </w:rPr>
              <w:t xml:space="preserve">NТ214 Енглески </w:t>
            </w:r>
            <w:r>
              <w:rPr>
                <w:rFonts w:ascii="Times New Roman" w:hAnsi="Times New Roman"/>
                <w:sz w:val="20"/>
                <w:szCs w:val="20"/>
                <w:lang w:val="sr-Cyrl-RS"/>
              </w:rPr>
              <w:t xml:space="preserve">језик 3 </w:t>
            </w:r>
            <w:r w:rsidRPr="0045628D">
              <w:rPr>
                <w:rFonts w:ascii="Times New Roman" w:hAnsi="Times New Roman"/>
                <w:sz w:val="20"/>
                <w:szCs w:val="20"/>
              </w:rPr>
              <w:t>за менаџере</w:t>
            </w:r>
          </w:p>
        </w:tc>
      </w:tr>
      <w:tr w:rsidR="005419C7" w:rsidRPr="0045628D" w14:paraId="10E769B3" w14:textId="77777777" w:rsidTr="009D2758">
        <w:trPr>
          <w:trHeight w:val="227"/>
        </w:trPr>
        <w:tc>
          <w:tcPr>
            <w:tcW w:w="5000" w:type="pct"/>
            <w:gridSpan w:val="5"/>
            <w:vAlign w:val="center"/>
          </w:tcPr>
          <w:p w14:paraId="03989DB9" w14:textId="77777777" w:rsidR="005419C7" w:rsidRPr="00E17B73" w:rsidRDefault="005419C7" w:rsidP="009D2758">
            <w:pPr>
              <w:tabs>
                <w:tab w:val="left" w:pos="567"/>
              </w:tabs>
              <w:spacing w:after="60"/>
              <w:rPr>
                <w:rFonts w:ascii="Times New Roman" w:hAnsi="Times New Roman"/>
                <w:sz w:val="20"/>
                <w:szCs w:val="20"/>
                <w:lang w:val="sr-Cyrl-RS"/>
              </w:rPr>
            </w:pPr>
            <w:r w:rsidRPr="0045628D">
              <w:rPr>
                <w:rFonts w:ascii="Times New Roman" w:hAnsi="Times New Roman"/>
                <w:b/>
                <w:sz w:val="20"/>
                <w:szCs w:val="20"/>
              </w:rPr>
              <w:t xml:space="preserve">Наставник: </w:t>
            </w:r>
            <w:r>
              <w:rPr>
                <w:rFonts w:ascii="Times New Roman" w:hAnsi="Times New Roman"/>
                <w:sz w:val="20"/>
                <w:szCs w:val="20"/>
                <w:lang w:val="sr-Cyrl-RS"/>
              </w:rPr>
              <w:t>Дубравка Влаховић,</w:t>
            </w:r>
            <w:r w:rsidRPr="0045628D">
              <w:rPr>
                <w:rFonts w:ascii="Times New Roman" w:hAnsi="Times New Roman"/>
                <w:sz w:val="20"/>
                <w:szCs w:val="20"/>
              </w:rPr>
              <w:t xml:space="preserve"> </w:t>
            </w:r>
            <w:r>
              <w:rPr>
                <w:rFonts w:ascii="Times New Roman" w:hAnsi="Times New Roman"/>
                <w:sz w:val="20"/>
                <w:szCs w:val="20"/>
                <w:lang w:val="sr-Cyrl-RS"/>
              </w:rPr>
              <w:t>Ивана Петровић</w:t>
            </w:r>
          </w:p>
        </w:tc>
      </w:tr>
      <w:tr w:rsidR="005419C7" w:rsidRPr="0045628D" w14:paraId="4A00F7C5" w14:textId="77777777" w:rsidTr="009D2758">
        <w:trPr>
          <w:trHeight w:val="227"/>
        </w:trPr>
        <w:tc>
          <w:tcPr>
            <w:tcW w:w="5000" w:type="pct"/>
            <w:gridSpan w:val="5"/>
            <w:vAlign w:val="center"/>
          </w:tcPr>
          <w:p w14:paraId="18CEA0F1"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Статус предмета:</w:t>
            </w:r>
            <w:r w:rsidRPr="0045628D">
              <w:rPr>
                <w:rFonts w:ascii="Times New Roman" w:hAnsi="Times New Roman"/>
                <w:b/>
                <w:bCs/>
                <w:sz w:val="20"/>
                <w:szCs w:val="20"/>
              </w:rPr>
              <w:t xml:space="preserve"> </w:t>
            </w:r>
            <w:r w:rsidRPr="0045628D">
              <w:rPr>
                <w:rFonts w:ascii="Times New Roman" w:hAnsi="Times New Roman"/>
                <w:sz w:val="20"/>
                <w:szCs w:val="20"/>
              </w:rPr>
              <w:t xml:space="preserve">Обавезан </w:t>
            </w:r>
          </w:p>
        </w:tc>
      </w:tr>
      <w:tr w:rsidR="005419C7" w:rsidRPr="0045628D" w14:paraId="5E7E3087" w14:textId="77777777" w:rsidTr="009D2758">
        <w:trPr>
          <w:trHeight w:val="188"/>
        </w:trPr>
        <w:tc>
          <w:tcPr>
            <w:tcW w:w="5000" w:type="pct"/>
            <w:gridSpan w:val="5"/>
            <w:vAlign w:val="center"/>
          </w:tcPr>
          <w:p w14:paraId="222E1F94"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Број ЕСПБ:</w:t>
            </w:r>
            <w:r w:rsidRPr="0045628D">
              <w:rPr>
                <w:rFonts w:ascii="Times New Roman" w:hAnsi="Times New Roman"/>
                <w:b/>
                <w:bCs/>
                <w:sz w:val="20"/>
                <w:szCs w:val="20"/>
              </w:rPr>
              <w:t xml:space="preserve"> </w:t>
            </w:r>
            <w:r w:rsidRPr="0045628D">
              <w:rPr>
                <w:rFonts w:ascii="Times New Roman" w:hAnsi="Times New Roman"/>
                <w:sz w:val="20"/>
                <w:szCs w:val="20"/>
              </w:rPr>
              <w:t>4</w:t>
            </w:r>
          </w:p>
        </w:tc>
      </w:tr>
      <w:tr w:rsidR="005419C7" w:rsidRPr="0045628D" w14:paraId="0CFE9DA0" w14:textId="77777777" w:rsidTr="009D2758">
        <w:trPr>
          <w:trHeight w:val="227"/>
        </w:trPr>
        <w:tc>
          <w:tcPr>
            <w:tcW w:w="5000" w:type="pct"/>
            <w:gridSpan w:val="5"/>
            <w:vAlign w:val="center"/>
          </w:tcPr>
          <w:p w14:paraId="2A189AFD"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 xml:space="preserve">Услов: </w:t>
            </w:r>
            <w:r w:rsidRPr="0045628D">
              <w:rPr>
                <w:rFonts w:ascii="Times New Roman" w:hAnsi="Times New Roman"/>
                <w:sz w:val="20"/>
                <w:szCs w:val="20"/>
              </w:rPr>
              <w:t>положени испити НТ111 Енглески језик 1, НТ112 Енглески језик 2</w:t>
            </w:r>
          </w:p>
        </w:tc>
      </w:tr>
      <w:tr w:rsidR="005419C7" w:rsidRPr="0045628D" w14:paraId="3C67E70F" w14:textId="77777777" w:rsidTr="009D2758">
        <w:trPr>
          <w:trHeight w:val="227"/>
        </w:trPr>
        <w:tc>
          <w:tcPr>
            <w:tcW w:w="5000" w:type="pct"/>
            <w:gridSpan w:val="5"/>
            <w:vAlign w:val="center"/>
          </w:tcPr>
          <w:p w14:paraId="1EF1C211"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Циљ предмета</w:t>
            </w:r>
          </w:p>
          <w:p w14:paraId="3BAECFD5" w14:textId="77777777" w:rsidR="005419C7" w:rsidRPr="0045628D" w:rsidRDefault="005419C7" w:rsidP="009D2758">
            <w:pPr>
              <w:spacing w:after="60"/>
              <w:rPr>
                <w:rFonts w:ascii="Times New Roman" w:hAnsi="Times New Roman"/>
                <w:sz w:val="20"/>
                <w:szCs w:val="20"/>
              </w:rPr>
            </w:pPr>
            <w:r w:rsidRPr="0045628D">
              <w:rPr>
                <w:rFonts w:ascii="Times New Roman" w:hAnsi="Times New Roman"/>
                <w:sz w:val="20"/>
                <w:szCs w:val="20"/>
              </w:rPr>
              <w:t>Енглески језик 3 за менаџере је виши средњи курс струке на нивоу Б2. Циљ предмета је консолидовање познавања и употребе граматике и вокабулара на вишем средњем нивоу, као и развијање свих језичких вештина: говор, читање, писање и слушање и језичких функција у области менаџмента и пословног окружења.</w:t>
            </w:r>
          </w:p>
        </w:tc>
      </w:tr>
      <w:tr w:rsidR="005419C7" w:rsidRPr="0045628D" w14:paraId="515A5875" w14:textId="77777777" w:rsidTr="009D2758">
        <w:trPr>
          <w:trHeight w:val="440"/>
        </w:trPr>
        <w:tc>
          <w:tcPr>
            <w:tcW w:w="5000" w:type="pct"/>
            <w:gridSpan w:val="5"/>
            <w:vAlign w:val="center"/>
          </w:tcPr>
          <w:p w14:paraId="79180BA1"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 xml:space="preserve">Исход предмета </w:t>
            </w:r>
          </w:p>
          <w:p w14:paraId="2A830FE2" w14:textId="77777777" w:rsidR="005419C7" w:rsidRPr="0045628D" w:rsidRDefault="005419C7" w:rsidP="009D2758">
            <w:pPr>
              <w:tabs>
                <w:tab w:val="left" w:pos="567"/>
              </w:tabs>
              <w:spacing w:after="60"/>
              <w:jc w:val="both"/>
              <w:rPr>
                <w:rFonts w:ascii="Times New Roman" w:hAnsi="Times New Roman"/>
                <w:sz w:val="20"/>
                <w:szCs w:val="20"/>
              </w:rPr>
            </w:pPr>
            <w:r w:rsidRPr="0045628D">
              <w:rPr>
                <w:rFonts w:ascii="Times New Roman" w:hAnsi="Times New Roman"/>
                <w:sz w:val="20"/>
                <w:szCs w:val="20"/>
              </w:rPr>
              <w:t xml:space="preserve">Након положеног предмета НТ214 Енглески 3 за менаџере студент ће бити у стању да: </w:t>
            </w:r>
          </w:p>
          <w:p w14:paraId="01051644" w14:textId="77777777" w:rsidR="005419C7" w:rsidRPr="0045628D" w:rsidRDefault="005419C7" w:rsidP="009D2758">
            <w:pPr>
              <w:tabs>
                <w:tab w:val="left" w:pos="567"/>
              </w:tabs>
              <w:spacing w:after="60"/>
              <w:ind w:left="313"/>
              <w:jc w:val="both"/>
              <w:rPr>
                <w:rFonts w:ascii="Times New Roman" w:hAnsi="Times New Roman"/>
                <w:sz w:val="20"/>
                <w:szCs w:val="20"/>
              </w:rPr>
            </w:pPr>
            <w:r w:rsidRPr="0045628D">
              <w:rPr>
                <w:rFonts w:ascii="Times New Roman" w:hAnsi="Times New Roman"/>
                <w:sz w:val="20"/>
                <w:szCs w:val="20"/>
              </w:rPr>
              <w:t>у области Разумевања говора:</w:t>
            </w:r>
          </w:p>
          <w:p w14:paraId="3B33D4EB" w14:textId="77777777" w:rsidR="005419C7" w:rsidRPr="0045628D" w:rsidRDefault="005419C7" w:rsidP="005419C7">
            <w:pPr>
              <w:pStyle w:val="ListParagraph"/>
              <w:widowControl w:val="0"/>
              <w:numPr>
                <w:ilvl w:val="0"/>
                <w:numId w:val="58"/>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разуме и одговори на усмене поруке у пословном контексту;</w:t>
            </w:r>
          </w:p>
          <w:p w14:paraId="4E7C0746" w14:textId="77777777" w:rsidR="005419C7" w:rsidRPr="0045628D" w:rsidRDefault="005419C7" w:rsidP="005419C7">
            <w:pPr>
              <w:pStyle w:val="ListParagraph"/>
              <w:widowControl w:val="0"/>
              <w:numPr>
                <w:ilvl w:val="0"/>
                <w:numId w:val="58"/>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разуме поруку дужих излагања о темама из пословног окружења;</w:t>
            </w:r>
          </w:p>
          <w:p w14:paraId="072FEDD0" w14:textId="77777777" w:rsidR="005419C7" w:rsidRPr="0045628D" w:rsidRDefault="005419C7" w:rsidP="005419C7">
            <w:pPr>
              <w:pStyle w:val="ListParagraph"/>
              <w:widowControl w:val="0"/>
              <w:numPr>
                <w:ilvl w:val="0"/>
                <w:numId w:val="58"/>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 xml:space="preserve">разуме информације о садржајима из пословног окружења; </w:t>
            </w:r>
          </w:p>
          <w:p w14:paraId="54C2EED2" w14:textId="77777777" w:rsidR="005419C7" w:rsidRPr="0045628D" w:rsidRDefault="005419C7" w:rsidP="005419C7">
            <w:pPr>
              <w:pStyle w:val="ListParagraph"/>
              <w:widowControl w:val="0"/>
              <w:numPr>
                <w:ilvl w:val="0"/>
                <w:numId w:val="58"/>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 xml:space="preserve">разуме смисао снимака и подкаста, као и емисија у којима се обрађују пословне теме;   </w:t>
            </w:r>
          </w:p>
          <w:p w14:paraId="5550D936" w14:textId="77777777" w:rsidR="005419C7" w:rsidRPr="0045628D" w:rsidRDefault="005419C7" w:rsidP="005419C7">
            <w:pPr>
              <w:pStyle w:val="ListParagraph"/>
              <w:widowControl w:val="0"/>
              <w:numPr>
                <w:ilvl w:val="0"/>
                <w:numId w:val="58"/>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разуме суштину исказа (са)говорника који разговарају о пословним темама;</w:t>
            </w:r>
          </w:p>
          <w:p w14:paraId="19A9CE2D" w14:textId="77777777" w:rsidR="005419C7" w:rsidRPr="0045628D" w:rsidRDefault="005419C7" w:rsidP="009D2758">
            <w:pPr>
              <w:tabs>
                <w:tab w:val="left" w:pos="567"/>
              </w:tabs>
              <w:spacing w:after="60"/>
              <w:ind w:left="313"/>
              <w:jc w:val="both"/>
              <w:rPr>
                <w:rFonts w:ascii="Times New Roman" w:hAnsi="Times New Roman"/>
                <w:sz w:val="20"/>
                <w:szCs w:val="20"/>
              </w:rPr>
            </w:pPr>
            <w:r w:rsidRPr="0045628D">
              <w:rPr>
                <w:rFonts w:ascii="Times New Roman" w:hAnsi="Times New Roman"/>
                <w:sz w:val="20"/>
                <w:szCs w:val="20"/>
              </w:rPr>
              <w:t>у области Разумевања прочитаног текста:</w:t>
            </w:r>
          </w:p>
          <w:p w14:paraId="22575ADB"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 xml:space="preserve">уз помоћ предзнања, чита текстове пословног садржаја </w:t>
            </w:r>
          </w:p>
          <w:p w14:paraId="0C455A7B"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у текстовима из пословног домена, студент разуме општи смисао и допунске информације, користећи различите технике/врсте читања</w:t>
            </w:r>
          </w:p>
          <w:p w14:paraId="5BACC8C5"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разуме дуже текстове пословног садржаја</w:t>
            </w:r>
          </w:p>
          <w:p w14:paraId="0E9F0E3A"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проналази, издваја и разуме у тексту који обрађује пословне теме основну поруку и суштинске информације;</w:t>
            </w:r>
          </w:p>
          <w:p w14:paraId="06F186B0"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 xml:space="preserve">идентификује и разуме релевантне информације у писаним документима (писмима, проспектима, промотивног материјала, извештаја)  </w:t>
            </w:r>
          </w:p>
          <w:p w14:paraId="7AC8C994"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 xml:space="preserve">препознаје основну аргументацију у стручним текстовима који обрађују теме из пословног окружења </w:t>
            </w:r>
          </w:p>
          <w:p w14:paraId="03EA2316" w14:textId="77777777" w:rsidR="005419C7" w:rsidRPr="0045628D" w:rsidRDefault="005419C7" w:rsidP="005419C7">
            <w:pPr>
              <w:pStyle w:val="ListParagraph"/>
              <w:widowControl w:val="0"/>
              <w:numPr>
                <w:ilvl w:val="0"/>
                <w:numId w:val="59"/>
              </w:numPr>
              <w:tabs>
                <w:tab w:val="left" w:pos="567"/>
              </w:tabs>
              <w:autoSpaceDE w:val="0"/>
              <w:autoSpaceDN w:val="0"/>
              <w:adjustRightInd w:val="0"/>
              <w:spacing w:after="60"/>
              <w:ind w:left="1163" w:hanging="283"/>
              <w:jc w:val="both"/>
              <w:rPr>
                <w:rFonts w:ascii="Times New Roman" w:hAnsi="Times New Roman"/>
                <w:sz w:val="20"/>
                <w:szCs w:val="20"/>
              </w:rPr>
            </w:pPr>
            <w:r w:rsidRPr="0045628D">
              <w:rPr>
                <w:rFonts w:ascii="Times New Roman" w:hAnsi="Times New Roman"/>
                <w:sz w:val="20"/>
                <w:szCs w:val="20"/>
              </w:rPr>
              <w:t>одређује значење непознатих речи на основу контекста.</w:t>
            </w:r>
          </w:p>
          <w:p w14:paraId="4850C142" w14:textId="77777777" w:rsidR="005419C7" w:rsidRPr="0045628D" w:rsidRDefault="005419C7" w:rsidP="009D2758">
            <w:pPr>
              <w:spacing w:after="60"/>
              <w:ind w:left="313"/>
              <w:jc w:val="both"/>
              <w:rPr>
                <w:rFonts w:ascii="Times New Roman" w:hAnsi="Times New Roman"/>
                <w:sz w:val="20"/>
                <w:szCs w:val="20"/>
              </w:rPr>
            </w:pPr>
            <w:r w:rsidRPr="0045628D">
              <w:rPr>
                <w:rFonts w:ascii="Times New Roman" w:hAnsi="Times New Roman"/>
                <w:sz w:val="20"/>
                <w:szCs w:val="20"/>
              </w:rPr>
              <w:t>у области Усменог изражавања:</w:t>
            </w:r>
          </w:p>
          <w:p w14:paraId="5D12D8A4" w14:textId="77777777" w:rsidR="005419C7" w:rsidRPr="0045628D" w:rsidRDefault="005419C7" w:rsidP="005419C7">
            <w:pPr>
              <w:pStyle w:val="ListParagraph"/>
              <w:widowControl w:val="0"/>
              <w:numPr>
                <w:ilvl w:val="0"/>
                <w:numId w:val="60"/>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учествује у дијалозима, размењује информације и мишљење са саговорником у пословном контексту;</w:t>
            </w:r>
          </w:p>
          <w:p w14:paraId="370DF959" w14:textId="77777777" w:rsidR="005419C7" w:rsidRPr="0045628D" w:rsidRDefault="005419C7" w:rsidP="005419C7">
            <w:pPr>
              <w:pStyle w:val="ListParagraph"/>
              <w:widowControl w:val="0"/>
              <w:numPr>
                <w:ilvl w:val="0"/>
                <w:numId w:val="60"/>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користи енглески језик као језик комуникације у пословном контексту</w:t>
            </w:r>
          </w:p>
          <w:p w14:paraId="2E23A925" w14:textId="77777777" w:rsidR="005419C7" w:rsidRPr="0045628D" w:rsidRDefault="005419C7" w:rsidP="005419C7">
            <w:pPr>
              <w:pStyle w:val="ListParagraph"/>
              <w:widowControl w:val="0"/>
              <w:numPr>
                <w:ilvl w:val="0"/>
                <w:numId w:val="60"/>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излаже унапред припремљену презентацију у трајању од најмање десет минута на стручну тему</w:t>
            </w:r>
            <w:r>
              <w:rPr>
                <w:rFonts w:ascii="Times New Roman" w:hAnsi="Times New Roman"/>
                <w:sz w:val="20"/>
                <w:szCs w:val="20"/>
              </w:rPr>
              <w:t>.</w:t>
            </w:r>
          </w:p>
          <w:p w14:paraId="291CB3CE" w14:textId="77777777" w:rsidR="005419C7" w:rsidRPr="0045628D" w:rsidRDefault="005419C7" w:rsidP="009D2758">
            <w:pPr>
              <w:spacing w:after="60"/>
              <w:ind w:left="313"/>
              <w:jc w:val="both"/>
              <w:rPr>
                <w:rFonts w:ascii="Times New Roman" w:hAnsi="Times New Roman"/>
                <w:sz w:val="20"/>
                <w:szCs w:val="20"/>
              </w:rPr>
            </w:pPr>
            <w:r w:rsidRPr="0045628D">
              <w:rPr>
                <w:rFonts w:ascii="Times New Roman" w:hAnsi="Times New Roman"/>
                <w:sz w:val="20"/>
                <w:szCs w:val="20"/>
              </w:rPr>
              <w:t>у области Писменог изражавања:</w:t>
            </w:r>
          </w:p>
          <w:p w14:paraId="4D2AA4A0"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на разложан и аргументован начин се писмено изражава о пословним темама;</w:t>
            </w:r>
          </w:p>
          <w:p w14:paraId="77FA7034"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пише белешке, поруке и пословна писма;</w:t>
            </w:r>
          </w:p>
          <w:p w14:paraId="5DAF722D"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резимира прочитани/преслушани текст о пословним темама и аргументовано износи сопствено мишљење о њему;</w:t>
            </w:r>
          </w:p>
          <w:p w14:paraId="2EBC08C8"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попуњава различите форме образаца;</w:t>
            </w:r>
          </w:p>
          <w:p w14:paraId="7EA9B1BA"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пише формална и неформална писма и меморандуме</w:t>
            </w:r>
          </w:p>
          <w:p w14:paraId="4F141AF0" w14:textId="77777777" w:rsidR="005419C7" w:rsidRPr="0045628D" w:rsidRDefault="005419C7" w:rsidP="005419C7">
            <w:pPr>
              <w:pStyle w:val="ListParagraph"/>
              <w:widowControl w:val="0"/>
              <w:numPr>
                <w:ilvl w:val="0"/>
                <w:numId w:val="61"/>
              </w:numPr>
              <w:tabs>
                <w:tab w:val="left" w:pos="567"/>
              </w:tabs>
              <w:autoSpaceDE w:val="0"/>
              <w:autoSpaceDN w:val="0"/>
              <w:adjustRightInd w:val="0"/>
              <w:spacing w:after="60"/>
              <w:ind w:hanging="200"/>
              <w:jc w:val="both"/>
              <w:rPr>
                <w:rFonts w:ascii="Times New Roman" w:hAnsi="Times New Roman"/>
                <w:sz w:val="20"/>
                <w:szCs w:val="20"/>
              </w:rPr>
            </w:pPr>
            <w:r w:rsidRPr="0045628D">
              <w:rPr>
                <w:rFonts w:ascii="Times New Roman" w:hAnsi="Times New Roman"/>
                <w:sz w:val="20"/>
                <w:szCs w:val="20"/>
              </w:rPr>
              <w:t>пише резиме стручних текстова и стручне информативне текстове (упутство, извештај)</w:t>
            </w:r>
            <w:r>
              <w:rPr>
                <w:rFonts w:ascii="Times New Roman" w:hAnsi="Times New Roman"/>
                <w:sz w:val="20"/>
                <w:szCs w:val="20"/>
              </w:rPr>
              <w:t>.</w:t>
            </w:r>
            <w:r w:rsidRPr="0045628D">
              <w:rPr>
                <w:rFonts w:ascii="Times New Roman" w:hAnsi="Times New Roman"/>
                <w:sz w:val="20"/>
                <w:szCs w:val="20"/>
              </w:rPr>
              <w:t xml:space="preserve"> </w:t>
            </w:r>
          </w:p>
        </w:tc>
      </w:tr>
      <w:tr w:rsidR="005419C7" w:rsidRPr="0045628D" w14:paraId="500D73F2" w14:textId="77777777" w:rsidTr="009D2758">
        <w:trPr>
          <w:trHeight w:val="227"/>
        </w:trPr>
        <w:tc>
          <w:tcPr>
            <w:tcW w:w="5000" w:type="pct"/>
            <w:gridSpan w:val="5"/>
            <w:vAlign w:val="center"/>
          </w:tcPr>
          <w:p w14:paraId="1200503B"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Садржај предмета</w:t>
            </w:r>
          </w:p>
          <w:p w14:paraId="3112A51A" w14:textId="77777777" w:rsidR="005419C7" w:rsidRPr="0045628D" w:rsidRDefault="005419C7" w:rsidP="009D2758">
            <w:pPr>
              <w:tabs>
                <w:tab w:val="left" w:pos="567"/>
              </w:tabs>
              <w:spacing w:after="60"/>
              <w:jc w:val="both"/>
              <w:rPr>
                <w:rFonts w:ascii="Times New Roman" w:hAnsi="Times New Roman"/>
                <w:i/>
                <w:iCs/>
                <w:sz w:val="20"/>
                <w:szCs w:val="20"/>
              </w:rPr>
            </w:pPr>
            <w:r w:rsidRPr="0045628D">
              <w:rPr>
                <w:rFonts w:ascii="Times New Roman" w:hAnsi="Times New Roman"/>
                <w:i/>
                <w:iCs/>
                <w:sz w:val="20"/>
                <w:szCs w:val="20"/>
              </w:rPr>
              <w:t>Теоријска настава</w:t>
            </w:r>
          </w:p>
          <w:p w14:paraId="33549CBB" w14:textId="77777777" w:rsidR="005419C7" w:rsidRPr="0045628D" w:rsidRDefault="005419C7" w:rsidP="009D2758">
            <w:pPr>
              <w:tabs>
                <w:tab w:val="left" w:pos="1570"/>
              </w:tabs>
              <w:spacing w:after="60"/>
              <w:jc w:val="both"/>
              <w:rPr>
                <w:rFonts w:ascii="Times New Roman" w:hAnsi="Times New Roman"/>
                <w:sz w:val="20"/>
                <w:szCs w:val="20"/>
              </w:rPr>
            </w:pPr>
            <w:r w:rsidRPr="0045628D">
              <w:rPr>
                <w:rFonts w:ascii="Times New Roman" w:hAnsi="Times New Roman"/>
                <w:sz w:val="20"/>
                <w:szCs w:val="20"/>
              </w:rPr>
              <w:t xml:space="preserve">Socialzing. Small Talk. Meetings. Negotiating.Consumering. Online Business. Online Business Start-Ups. Online Shopping. Social Media for Small Businesses/ Bitcoin. Blockchain. Professional Emals. Customer Complaints. Human Resources. Marketing Strategies. Digital Marketing. Market Research. Branding. Public Relations. </w:t>
            </w:r>
          </w:p>
        </w:tc>
      </w:tr>
      <w:tr w:rsidR="005419C7" w:rsidRPr="0045628D" w14:paraId="37270A22" w14:textId="77777777" w:rsidTr="009D2758">
        <w:trPr>
          <w:trHeight w:val="227"/>
        </w:trPr>
        <w:tc>
          <w:tcPr>
            <w:tcW w:w="5000" w:type="pct"/>
            <w:gridSpan w:val="5"/>
            <w:vAlign w:val="center"/>
          </w:tcPr>
          <w:p w14:paraId="2F25E5BA" w14:textId="77777777" w:rsidR="005419C7" w:rsidRDefault="005419C7" w:rsidP="009D2758">
            <w:pPr>
              <w:spacing w:after="60"/>
              <w:jc w:val="both"/>
              <w:rPr>
                <w:rFonts w:ascii="Times New Roman" w:hAnsi="Times New Roman"/>
                <w:b/>
                <w:sz w:val="20"/>
                <w:szCs w:val="20"/>
              </w:rPr>
            </w:pPr>
            <w:r>
              <w:rPr>
                <w:rFonts w:ascii="Times New Roman" w:hAnsi="Times New Roman"/>
                <w:b/>
                <w:sz w:val="20"/>
                <w:szCs w:val="20"/>
              </w:rPr>
              <w:t>Литература</w:t>
            </w:r>
          </w:p>
          <w:p w14:paraId="5BEAF01A" w14:textId="77777777" w:rsidR="005419C7" w:rsidRPr="00092CE6" w:rsidRDefault="005419C7" w:rsidP="009D2758">
            <w:pPr>
              <w:spacing w:after="120"/>
              <w:ind w:left="454"/>
              <w:jc w:val="both"/>
              <w:rPr>
                <w:rFonts w:ascii="Times New Roman" w:hAnsi="Times New Roman"/>
                <w:bCs/>
                <w:i/>
                <w:iCs/>
                <w:sz w:val="20"/>
                <w:szCs w:val="20"/>
              </w:rPr>
            </w:pPr>
            <w:r w:rsidRPr="0045628D">
              <w:rPr>
                <w:rFonts w:ascii="Times New Roman" w:hAnsi="Times New Roman"/>
                <w:bCs/>
                <w:i/>
                <w:iCs/>
                <w:sz w:val="20"/>
                <w:szCs w:val="20"/>
              </w:rPr>
              <w:t>Обавезна литература</w:t>
            </w:r>
          </w:p>
          <w:p w14:paraId="5F0A05FC" w14:textId="77777777" w:rsidR="005419C7" w:rsidRPr="00092CE6" w:rsidRDefault="005419C7" w:rsidP="005419C7">
            <w:pPr>
              <w:numPr>
                <w:ilvl w:val="0"/>
                <w:numId w:val="25"/>
              </w:numPr>
              <w:tabs>
                <w:tab w:val="left" w:pos="1163"/>
              </w:tabs>
              <w:autoSpaceDE w:val="0"/>
              <w:autoSpaceDN w:val="0"/>
              <w:adjustRightInd w:val="0"/>
              <w:ind w:left="1021" w:hanging="141"/>
              <w:jc w:val="both"/>
              <w:rPr>
                <w:rStyle w:val="text-bold"/>
                <w:rFonts w:ascii="Times New Roman" w:hAnsi="Times New Roman"/>
                <w:sz w:val="20"/>
                <w:szCs w:val="20"/>
              </w:rPr>
            </w:pPr>
            <w:r w:rsidRPr="0045628D">
              <w:rPr>
                <w:rFonts w:ascii="Times New Roman" w:hAnsi="Times New Roman"/>
                <w:sz w:val="20"/>
                <w:szCs w:val="20"/>
              </w:rPr>
              <w:t xml:space="preserve">In Company 3.0 - </w:t>
            </w:r>
            <w:r w:rsidRPr="0045628D">
              <w:rPr>
                <w:rStyle w:val="text-bold"/>
                <w:rFonts w:ascii="Times New Roman" w:hAnsi="Times New Roman"/>
                <w:sz w:val="20"/>
                <w:szCs w:val="20"/>
              </w:rPr>
              <w:t>M. Powell,S. Clarke,J. Allison,E. De Chazal, Macmillan</w:t>
            </w:r>
            <w:r>
              <w:rPr>
                <w:rStyle w:val="text-bold"/>
                <w:rFonts w:ascii="Times New Roman" w:hAnsi="Times New Roman"/>
                <w:sz w:val="20"/>
                <w:szCs w:val="20"/>
              </w:rPr>
              <w:t>, str.1</w:t>
            </w:r>
            <w:r>
              <w:rPr>
                <w:rStyle w:val="text-bold"/>
                <w:rFonts w:ascii="Times New Roman" w:hAnsi="Times New Roman"/>
                <w:sz w:val="20"/>
                <w:szCs w:val="20"/>
                <w:lang w:val="sr-Cyrl-BA"/>
              </w:rPr>
              <w:t>-</w:t>
            </w:r>
            <w:r>
              <w:rPr>
                <w:rStyle w:val="text-bold"/>
                <w:rFonts w:ascii="Times New Roman" w:hAnsi="Times New Roman"/>
                <w:sz w:val="20"/>
                <w:szCs w:val="20"/>
              </w:rPr>
              <w:t>160</w:t>
            </w:r>
          </w:p>
          <w:p w14:paraId="1E948E02" w14:textId="77777777" w:rsidR="005419C7" w:rsidRPr="00040356" w:rsidRDefault="005419C7" w:rsidP="005419C7">
            <w:pPr>
              <w:pStyle w:val="ListParagraph"/>
              <w:numPr>
                <w:ilvl w:val="0"/>
                <w:numId w:val="25"/>
              </w:numPr>
              <w:ind w:left="1163" w:hanging="283"/>
              <w:jc w:val="both"/>
              <w:rPr>
                <w:rFonts w:ascii="Times New Roman" w:hAnsi="Times New Roman"/>
                <w:sz w:val="20"/>
                <w:szCs w:val="20"/>
              </w:rPr>
            </w:pPr>
            <w:r w:rsidRPr="000C52DB">
              <w:rPr>
                <w:rFonts w:ascii="Times New Roman" w:hAnsi="Times New Roman"/>
                <w:sz w:val="20"/>
                <w:szCs w:val="20"/>
              </w:rPr>
              <w:t xml:space="preserve">Ауторизована предавања за предмет НТ214 Енглески језик 3 за менаџмент  објављена на eLearning систему Метрополитан </w:t>
            </w:r>
            <w:r>
              <w:rPr>
                <w:rFonts w:ascii="Times New Roman" w:hAnsi="Times New Roman"/>
                <w:sz w:val="20"/>
                <w:szCs w:val="20"/>
              </w:rPr>
              <w:t>у</w:t>
            </w:r>
            <w:r w:rsidRPr="000C52DB">
              <w:rPr>
                <w:rFonts w:ascii="Times New Roman" w:hAnsi="Times New Roman"/>
                <w:sz w:val="20"/>
                <w:szCs w:val="20"/>
              </w:rPr>
              <w:t>ниверзитет</w:t>
            </w:r>
            <w:r>
              <w:rPr>
                <w:rFonts w:ascii="Times New Roman" w:hAnsi="Times New Roman"/>
                <w:sz w:val="20"/>
                <w:szCs w:val="20"/>
              </w:rPr>
              <w:t>, 2022.</w:t>
            </w:r>
          </w:p>
          <w:p w14:paraId="4418A710" w14:textId="77777777" w:rsidR="005419C7" w:rsidRPr="0045628D" w:rsidRDefault="005419C7" w:rsidP="009D2758">
            <w:pPr>
              <w:spacing w:before="120" w:after="120"/>
              <w:ind w:left="454"/>
              <w:jc w:val="both"/>
              <w:rPr>
                <w:rFonts w:ascii="Times New Roman" w:hAnsi="Times New Roman"/>
                <w:bCs/>
                <w:i/>
                <w:iCs/>
                <w:sz w:val="20"/>
                <w:szCs w:val="20"/>
              </w:rPr>
            </w:pPr>
            <w:r>
              <w:rPr>
                <w:rFonts w:ascii="Times New Roman" w:hAnsi="Times New Roman"/>
                <w:bCs/>
                <w:i/>
                <w:iCs/>
                <w:sz w:val="20"/>
                <w:szCs w:val="20"/>
              </w:rPr>
              <w:t>Предложена литература</w:t>
            </w:r>
          </w:p>
          <w:p w14:paraId="00CDDD78" w14:textId="77777777" w:rsidR="005419C7" w:rsidRPr="0045628D" w:rsidRDefault="005419C7" w:rsidP="005419C7">
            <w:pPr>
              <w:numPr>
                <w:ilvl w:val="0"/>
                <w:numId w:val="62"/>
              </w:numPr>
              <w:spacing w:before="120"/>
              <w:ind w:left="1163" w:hanging="283"/>
              <w:rPr>
                <w:rFonts w:ascii="Times New Roman" w:hAnsi="Times New Roman"/>
                <w:sz w:val="20"/>
                <w:szCs w:val="20"/>
              </w:rPr>
            </w:pPr>
            <w:r w:rsidRPr="0045628D">
              <w:rPr>
                <w:rFonts w:ascii="Times New Roman" w:hAnsi="Times New Roman"/>
                <w:sz w:val="20"/>
                <w:szCs w:val="20"/>
              </w:rPr>
              <w:t>Oxford Practice Grammar, OUP</w:t>
            </w:r>
          </w:p>
          <w:p w14:paraId="74B5F119" w14:textId="77777777" w:rsidR="005419C7" w:rsidRPr="0045628D" w:rsidRDefault="005419C7" w:rsidP="005419C7">
            <w:pPr>
              <w:numPr>
                <w:ilvl w:val="0"/>
                <w:numId w:val="62"/>
              </w:numPr>
              <w:ind w:left="1163" w:hanging="283"/>
              <w:jc w:val="both"/>
              <w:rPr>
                <w:rFonts w:ascii="Times New Roman" w:hAnsi="Times New Roman"/>
                <w:sz w:val="20"/>
                <w:szCs w:val="20"/>
              </w:rPr>
            </w:pPr>
            <w:r w:rsidRPr="0045628D">
              <w:rPr>
                <w:rFonts w:ascii="Times New Roman" w:hAnsi="Times New Roman"/>
                <w:sz w:val="20"/>
                <w:szCs w:val="20"/>
              </w:rPr>
              <w:t>Dvojezični rečnici englesko-srpski i srpsko-engleski (bilo koji, u štampanom ili e-formatu)</w:t>
            </w:r>
          </w:p>
          <w:p w14:paraId="02EF483E" w14:textId="77777777" w:rsidR="005419C7" w:rsidRPr="0045628D" w:rsidRDefault="005419C7" w:rsidP="005419C7">
            <w:pPr>
              <w:numPr>
                <w:ilvl w:val="0"/>
                <w:numId w:val="62"/>
              </w:numPr>
              <w:ind w:left="1163" w:hanging="283"/>
              <w:jc w:val="both"/>
              <w:rPr>
                <w:rFonts w:ascii="Times New Roman" w:hAnsi="Times New Roman"/>
                <w:sz w:val="20"/>
                <w:szCs w:val="20"/>
              </w:rPr>
            </w:pPr>
            <w:r w:rsidRPr="0045628D">
              <w:rPr>
                <w:rFonts w:ascii="Times New Roman" w:hAnsi="Times New Roman"/>
                <w:sz w:val="20"/>
                <w:szCs w:val="20"/>
              </w:rPr>
              <w:t>Jednojezični rečnik engleskog jezika sa izgovorom (bilo koji, u štampanom ili e-formatu)</w:t>
            </w:r>
          </w:p>
          <w:p w14:paraId="30B330CA" w14:textId="77777777" w:rsidR="005419C7" w:rsidRPr="0045628D" w:rsidRDefault="005419C7" w:rsidP="005419C7">
            <w:pPr>
              <w:numPr>
                <w:ilvl w:val="0"/>
                <w:numId w:val="62"/>
              </w:numPr>
              <w:ind w:left="1163" w:hanging="283"/>
              <w:rPr>
                <w:rFonts w:ascii="Times New Roman" w:hAnsi="Times New Roman"/>
                <w:sz w:val="20"/>
                <w:szCs w:val="20"/>
              </w:rPr>
            </w:pPr>
            <w:r w:rsidRPr="0045628D">
              <w:rPr>
                <w:rFonts w:ascii="Times New Roman" w:hAnsi="Times New Roman"/>
                <w:sz w:val="20"/>
                <w:szCs w:val="20"/>
              </w:rPr>
              <w:t xml:space="preserve">http://www.Webopedia.com </w:t>
            </w:r>
          </w:p>
          <w:p w14:paraId="65638D0D" w14:textId="3914A3EF" w:rsidR="005419C7" w:rsidRPr="0045628D" w:rsidRDefault="00197AD8" w:rsidP="005419C7">
            <w:pPr>
              <w:numPr>
                <w:ilvl w:val="0"/>
                <w:numId w:val="62"/>
              </w:numPr>
              <w:spacing w:after="60"/>
              <w:ind w:left="1163" w:hanging="284"/>
              <w:rPr>
                <w:rFonts w:ascii="Times New Roman" w:hAnsi="Times New Roman"/>
                <w:sz w:val="20"/>
                <w:szCs w:val="20"/>
              </w:rPr>
            </w:pPr>
            <w:hyperlink r:id="rId7" w:history="1">
              <w:r w:rsidRPr="00F41770">
                <w:rPr>
                  <w:rStyle w:val="Hyperlink"/>
                  <w:rFonts w:ascii="Times New Roman" w:hAnsi="Times New Roman"/>
                  <w:sz w:val="20"/>
                  <w:szCs w:val="20"/>
                </w:rPr>
                <w:t>http://www.techdictionary.com</w:t>
              </w:r>
            </w:hyperlink>
          </w:p>
        </w:tc>
      </w:tr>
      <w:tr w:rsidR="005419C7" w:rsidRPr="0045628D" w14:paraId="68C5DA82" w14:textId="77777777" w:rsidTr="009D2758">
        <w:trPr>
          <w:trHeight w:val="227"/>
        </w:trPr>
        <w:tc>
          <w:tcPr>
            <w:tcW w:w="1689" w:type="pct"/>
            <w:vAlign w:val="center"/>
          </w:tcPr>
          <w:p w14:paraId="6FBC8F18"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Број часова  активне наставе</w:t>
            </w:r>
          </w:p>
        </w:tc>
        <w:tc>
          <w:tcPr>
            <w:tcW w:w="1672" w:type="pct"/>
            <w:gridSpan w:val="2"/>
            <w:vAlign w:val="center"/>
          </w:tcPr>
          <w:p w14:paraId="2FCA7645"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 xml:space="preserve">Теоријска настава: </w:t>
            </w:r>
            <w:r w:rsidRPr="0045628D">
              <w:rPr>
                <w:rFonts w:ascii="Times New Roman" w:hAnsi="Times New Roman"/>
                <w:sz w:val="20"/>
                <w:szCs w:val="20"/>
              </w:rPr>
              <w:t>3</w:t>
            </w:r>
          </w:p>
        </w:tc>
        <w:tc>
          <w:tcPr>
            <w:tcW w:w="1639" w:type="pct"/>
            <w:gridSpan w:val="2"/>
            <w:vAlign w:val="center"/>
          </w:tcPr>
          <w:p w14:paraId="0527F3EF" w14:textId="77777777" w:rsidR="005419C7" w:rsidRPr="0045628D" w:rsidRDefault="005419C7" w:rsidP="009D2758">
            <w:pPr>
              <w:tabs>
                <w:tab w:val="left" w:pos="567"/>
              </w:tabs>
              <w:spacing w:after="60"/>
              <w:rPr>
                <w:rFonts w:ascii="Times New Roman" w:hAnsi="Times New Roman"/>
                <w:sz w:val="20"/>
                <w:szCs w:val="20"/>
              </w:rPr>
            </w:pPr>
            <w:r w:rsidRPr="0045628D">
              <w:rPr>
                <w:rFonts w:ascii="Times New Roman" w:hAnsi="Times New Roman"/>
                <w:b/>
                <w:sz w:val="20"/>
                <w:szCs w:val="20"/>
              </w:rPr>
              <w:t xml:space="preserve">Практична настава: </w:t>
            </w:r>
            <w:r w:rsidRPr="0045628D">
              <w:rPr>
                <w:rFonts w:ascii="Times New Roman" w:hAnsi="Times New Roman"/>
                <w:sz w:val="20"/>
                <w:szCs w:val="20"/>
              </w:rPr>
              <w:t>0</w:t>
            </w:r>
          </w:p>
        </w:tc>
      </w:tr>
      <w:tr w:rsidR="005419C7" w:rsidRPr="0045628D" w14:paraId="11C275EF" w14:textId="77777777" w:rsidTr="009D2758">
        <w:trPr>
          <w:trHeight w:val="854"/>
        </w:trPr>
        <w:tc>
          <w:tcPr>
            <w:tcW w:w="5000" w:type="pct"/>
            <w:gridSpan w:val="5"/>
            <w:vAlign w:val="center"/>
          </w:tcPr>
          <w:p w14:paraId="095CA065"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lastRenderedPageBreak/>
              <w:t>Методе извођења наставе</w:t>
            </w:r>
          </w:p>
          <w:p w14:paraId="4181FD23" w14:textId="77777777" w:rsidR="005419C7" w:rsidRDefault="005419C7" w:rsidP="009D2758">
            <w:pPr>
              <w:jc w:val="both"/>
              <w:rPr>
                <w:rFonts w:ascii="Times New Roman" w:hAnsi="Times New Roman"/>
                <w:bCs/>
                <w:sz w:val="20"/>
                <w:szCs w:val="20"/>
                <w:lang w:val="ru-RU"/>
              </w:rPr>
            </w:pPr>
            <w:r w:rsidRPr="006C6919">
              <w:rPr>
                <w:rFonts w:ascii="Times New Roman" w:hAnsi="Times New Roman"/>
                <w:sz w:val="20"/>
                <w:szCs w:val="20"/>
              </w:rPr>
              <w:t xml:space="preserve">Вербално – текстуална, аналитичка метода, разговор, објашњена, </w:t>
            </w:r>
            <w:r w:rsidRPr="006C6919">
              <w:rPr>
                <w:rFonts w:ascii="Times New Roman" w:hAnsi="Times New Roman"/>
                <w:bCs/>
                <w:sz w:val="20"/>
                <w:szCs w:val="20"/>
                <w:lang w:val="ru-RU"/>
              </w:rPr>
              <w:t>илустративно-демонстративна; аналитичко-интерпретативна</w:t>
            </w:r>
          </w:p>
          <w:p w14:paraId="32D8F544"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8460B78"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232C54C"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30C7D21F"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7CD4BD1C"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867D0D0" w14:textId="77777777" w:rsidR="005419C7" w:rsidRPr="0045628D" w:rsidRDefault="005419C7" w:rsidP="009D2758">
            <w:pPr>
              <w:jc w:val="both"/>
              <w:rPr>
                <w:rFonts w:ascii="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45628D" w14:paraId="7F3C2BAA" w14:textId="77777777" w:rsidTr="009D2758">
        <w:trPr>
          <w:trHeight w:val="227"/>
        </w:trPr>
        <w:tc>
          <w:tcPr>
            <w:tcW w:w="5000" w:type="pct"/>
            <w:gridSpan w:val="5"/>
            <w:vAlign w:val="center"/>
          </w:tcPr>
          <w:p w14:paraId="6C331868"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Оцена  знања (максимални број поена 100)</w:t>
            </w:r>
          </w:p>
        </w:tc>
      </w:tr>
      <w:tr w:rsidR="005419C7" w:rsidRPr="0045628D" w14:paraId="71B6ABB9" w14:textId="77777777" w:rsidTr="009D2758">
        <w:trPr>
          <w:trHeight w:val="314"/>
        </w:trPr>
        <w:tc>
          <w:tcPr>
            <w:tcW w:w="1689" w:type="pct"/>
            <w:vAlign w:val="center"/>
          </w:tcPr>
          <w:p w14:paraId="42640986"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Предиспитне обавезе</w:t>
            </w:r>
          </w:p>
        </w:tc>
        <w:tc>
          <w:tcPr>
            <w:tcW w:w="1049" w:type="pct"/>
            <w:vAlign w:val="center"/>
          </w:tcPr>
          <w:p w14:paraId="12CE41C2" w14:textId="77777777" w:rsidR="005419C7" w:rsidRPr="0045628D" w:rsidRDefault="005419C7" w:rsidP="009D2758">
            <w:pPr>
              <w:tabs>
                <w:tab w:val="left" w:pos="567"/>
              </w:tabs>
              <w:spacing w:after="60"/>
              <w:jc w:val="center"/>
              <w:rPr>
                <w:rFonts w:ascii="Times New Roman" w:hAnsi="Times New Roman"/>
                <w:sz w:val="20"/>
                <w:szCs w:val="20"/>
              </w:rPr>
            </w:pPr>
            <w:r w:rsidRPr="0045628D">
              <w:rPr>
                <w:rFonts w:ascii="Times New Roman" w:hAnsi="Times New Roman"/>
                <w:sz w:val="20"/>
                <w:szCs w:val="20"/>
              </w:rPr>
              <w:t>поена</w:t>
            </w:r>
            <w:r>
              <w:rPr>
                <w:rFonts w:ascii="Times New Roman" w:hAnsi="Times New Roman"/>
                <w:sz w:val="20"/>
                <w:szCs w:val="20"/>
              </w:rPr>
              <w:t xml:space="preserve"> 70</w:t>
            </w:r>
          </w:p>
        </w:tc>
        <w:tc>
          <w:tcPr>
            <w:tcW w:w="1706" w:type="pct"/>
            <w:gridSpan w:val="2"/>
            <w:shd w:val="clear" w:color="auto" w:fill="auto"/>
            <w:vAlign w:val="center"/>
          </w:tcPr>
          <w:p w14:paraId="0DBD6E6B" w14:textId="77777777" w:rsidR="005419C7" w:rsidRPr="0045628D" w:rsidRDefault="005419C7" w:rsidP="009D2758">
            <w:pPr>
              <w:tabs>
                <w:tab w:val="left" w:pos="567"/>
              </w:tabs>
              <w:spacing w:after="60"/>
              <w:rPr>
                <w:rFonts w:ascii="Times New Roman" w:hAnsi="Times New Roman"/>
                <w:b/>
                <w:sz w:val="20"/>
                <w:szCs w:val="20"/>
              </w:rPr>
            </w:pPr>
            <w:r w:rsidRPr="0045628D">
              <w:rPr>
                <w:rFonts w:ascii="Times New Roman" w:hAnsi="Times New Roman"/>
                <w:b/>
                <w:sz w:val="20"/>
                <w:szCs w:val="20"/>
              </w:rPr>
              <w:t xml:space="preserve">Завршни испит </w:t>
            </w:r>
          </w:p>
        </w:tc>
        <w:tc>
          <w:tcPr>
            <w:tcW w:w="556" w:type="pct"/>
            <w:shd w:val="clear" w:color="auto" w:fill="auto"/>
            <w:vAlign w:val="center"/>
          </w:tcPr>
          <w:p w14:paraId="3741C887" w14:textId="77777777" w:rsidR="005419C7" w:rsidRPr="0045628D" w:rsidRDefault="005419C7" w:rsidP="009D2758">
            <w:pPr>
              <w:tabs>
                <w:tab w:val="left" w:pos="567"/>
              </w:tabs>
              <w:spacing w:after="60"/>
              <w:jc w:val="center"/>
              <w:rPr>
                <w:rFonts w:ascii="Times New Roman" w:hAnsi="Times New Roman"/>
                <w:b/>
                <w:sz w:val="20"/>
                <w:szCs w:val="20"/>
              </w:rPr>
            </w:pPr>
            <w:r w:rsidRPr="0045628D">
              <w:rPr>
                <w:rFonts w:ascii="Times New Roman" w:hAnsi="Times New Roman"/>
                <w:sz w:val="20"/>
                <w:szCs w:val="20"/>
              </w:rPr>
              <w:t>поена</w:t>
            </w:r>
            <w:r>
              <w:rPr>
                <w:rFonts w:ascii="Times New Roman" w:hAnsi="Times New Roman"/>
                <w:sz w:val="20"/>
                <w:szCs w:val="20"/>
              </w:rPr>
              <w:t xml:space="preserve"> 30</w:t>
            </w:r>
          </w:p>
        </w:tc>
      </w:tr>
      <w:tr w:rsidR="005419C7" w:rsidRPr="0045628D" w14:paraId="59AD40DC" w14:textId="77777777" w:rsidTr="009D2758">
        <w:trPr>
          <w:trHeight w:val="227"/>
        </w:trPr>
        <w:tc>
          <w:tcPr>
            <w:tcW w:w="1689" w:type="pct"/>
            <w:vAlign w:val="center"/>
          </w:tcPr>
          <w:p w14:paraId="07E6B965" w14:textId="77777777" w:rsidR="005419C7" w:rsidRPr="0045628D" w:rsidRDefault="005419C7" w:rsidP="009D2758">
            <w:pPr>
              <w:rPr>
                <w:rFonts w:ascii="Times New Roman" w:hAnsi="Times New Roman"/>
                <w:i/>
                <w:sz w:val="20"/>
                <w:szCs w:val="20"/>
              </w:rPr>
            </w:pPr>
            <w:r w:rsidRPr="0045628D">
              <w:rPr>
                <w:rFonts w:ascii="Times New Roman" w:hAnsi="Times New Roman"/>
                <w:sz w:val="20"/>
                <w:szCs w:val="20"/>
              </w:rPr>
              <w:t>активност у току наставе</w:t>
            </w:r>
          </w:p>
        </w:tc>
        <w:tc>
          <w:tcPr>
            <w:tcW w:w="1049" w:type="pct"/>
            <w:vAlign w:val="center"/>
          </w:tcPr>
          <w:p w14:paraId="3962FB6F" w14:textId="77777777" w:rsidR="005419C7" w:rsidRPr="0045628D" w:rsidRDefault="005419C7" w:rsidP="009D2758">
            <w:pPr>
              <w:jc w:val="center"/>
              <w:rPr>
                <w:rFonts w:ascii="Times New Roman" w:hAnsi="Times New Roman"/>
                <w:sz w:val="20"/>
                <w:szCs w:val="20"/>
              </w:rPr>
            </w:pPr>
            <w:r w:rsidRPr="0045628D">
              <w:rPr>
                <w:rFonts w:ascii="Times New Roman" w:hAnsi="Times New Roman"/>
                <w:sz w:val="20"/>
                <w:szCs w:val="20"/>
              </w:rPr>
              <w:t>10</w:t>
            </w:r>
          </w:p>
        </w:tc>
        <w:tc>
          <w:tcPr>
            <w:tcW w:w="1706" w:type="pct"/>
            <w:gridSpan w:val="2"/>
            <w:shd w:val="clear" w:color="auto" w:fill="auto"/>
            <w:vAlign w:val="center"/>
          </w:tcPr>
          <w:p w14:paraId="25549D74" w14:textId="77777777" w:rsidR="005419C7" w:rsidRPr="0045628D" w:rsidRDefault="005419C7" w:rsidP="009D2758">
            <w:pPr>
              <w:rPr>
                <w:rFonts w:ascii="Times New Roman" w:hAnsi="Times New Roman"/>
                <w:i/>
                <w:sz w:val="20"/>
                <w:szCs w:val="20"/>
              </w:rPr>
            </w:pPr>
            <w:r w:rsidRPr="0045628D">
              <w:rPr>
                <w:rFonts w:ascii="Times New Roman" w:hAnsi="Times New Roman"/>
                <w:sz w:val="20"/>
                <w:szCs w:val="20"/>
              </w:rPr>
              <w:t>Писмени испит</w:t>
            </w:r>
          </w:p>
        </w:tc>
        <w:tc>
          <w:tcPr>
            <w:tcW w:w="556" w:type="pct"/>
            <w:shd w:val="clear" w:color="auto" w:fill="auto"/>
            <w:vAlign w:val="center"/>
          </w:tcPr>
          <w:p w14:paraId="3A293399" w14:textId="77777777" w:rsidR="005419C7" w:rsidRPr="0045628D" w:rsidRDefault="005419C7" w:rsidP="009D2758">
            <w:pPr>
              <w:jc w:val="center"/>
              <w:rPr>
                <w:rFonts w:ascii="Times New Roman" w:hAnsi="Times New Roman"/>
                <w:sz w:val="20"/>
                <w:szCs w:val="20"/>
              </w:rPr>
            </w:pPr>
            <w:r w:rsidRPr="0045628D">
              <w:rPr>
                <w:rFonts w:ascii="Times New Roman" w:hAnsi="Times New Roman"/>
                <w:sz w:val="20"/>
                <w:szCs w:val="20"/>
              </w:rPr>
              <w:t>30</w:t>
            </w:r>
          </w:p>
        </w:tc>
      </w:tr>
      <w:tr w:rsidR="005419C7" w:rsidRPr="0045628D" w14:paraId="317F90ED" w14:textId="77777777" w:rsidTr="009D2758">
        <w:trPr>
          <w:trHeight w:val="260"/>
        </w:trPr>
        <w:tc>
          <w:tcPr>
            <w:tcW w:w="1689" w:type="pct"/>
            <w:vAlign w:val="center"/>
          </w:tcPr>
          <w:p w14:paraId="669E0E50" w14:textId="77777777" w:rsidR="005419C7" w:rsidRPr="0045628D" w:rsidRDefault="005419C7" w:rsidP="009D2758">
            <w:pPr>
              <w:rPr>
                <w:rFonts w:ascii="Times New Roman" w:hAnsi="Times New Roman"/>
                <w:i/>
                <w:sz w:val="20"/>
                <w:szCs w:val="20"/>
              </w:rPr>
            </w:pPr>
            <w:r w:rsidRPr="0045628D">
              <w:rPr>
                <w:rFonts w:ascii="Times New Roman" w:hAnsi="Times New Roman"/>
                <w:sz w:val="20"/>
                <w:szCs w:val="20"/>
              </w:rPr>
              <w:t>Домаћи задаци</w:t>
            </w:r>
            <w:r>
              <w:rPr>
                <w:rFonts w:ascii="Times New Roman" w:hAnsi="Times New Roman"/>
                <w:sz w:val="20"/>
                <w:szCs w:val="20"/>
              </w:rPr>
              <w:t xml:space="preserve"> (7х4)</w:t>
            </w:r>
          </w:p>
        </w:tc>
        <w:tc>
          <w:tcPr>
            <w:tcW w:w="1049" w:type="pct"/>
            <w:vAlign w:val="center"/>
          </w:tcPr>
          <w:p w14:paraId="5897FD76" w14:textId="77777777" w:rsidR="005419C7" w:rsidRPr="0045628D" w:rsidRDefault="005419C7" w:rsidP="009D2758">
            <w:pPr>
              <w:jc w:val="center"/>
              <w:rPr>
                <w:rFonts w:ascii="Times New Roman" w:hAnsi="Times New Roman"/>
                <w:sz w:val="20"/>
                <w:szCs w:val="20"/>
              </w:rPr>
            </w:pPr>
            <w:r w:rsidRPr="0045628D">
              <w:rPr>
                <w:rFonts w:ascii="Times New Roman" w:hAnsi="Times New Roman"/>
                <w:sz w:val="20"/>
                <w:szCs w:val="20"/>
              </w:rPr>
              <w:t>28</w:t>
            </w:r>
          </w:p>
        </w:tc>
        <w:tc>
          <w:tcPr>
            <w:tcW w:w="1706" w:type="pct"/>
            <w:gridSpan w:val="2"/>
            <w:shd w:val="clear" w:color="auto" w:fill="auto"/>
            <w:vAlign w:val="center"/>
          </w:tcPr>
          <w:p w14:paraId="59E36F02" w14:textId="77777777" w:rsidR="005419C7" w:rsidRPr="0045628D" w:rsidRDefault="005419C7" w:rsidP="009D2758">
            <w:pPr>
              <w:rPr>
                <w:rFonts w:ascii="Times New Roman" w:hAnsi="Times New Roman"/>
                <w:i/>
                <w:sz w:val="20"/>
                <w:szCs w:val="20"/>
              </w:rPr>
            </w:pPr>
          </w:p>
        </w:tc>
        <w:tc>
          <w:tcPr>
            <w:tcW w:w="556" w:type="pct"/>
            <w:shd w:val="clear" w:color="auto" w:fill="auto"/>
            <w:vAlign w:val="center"/>
          </w:tcPr>
          <w:p w14:paraId="05268316" w14:textId="77777777" w:rsidR="005419C7" w:rsidRPr="0045628D" w:rsidRDefault="005419C7" w:rsidP="009D2758">
            <w:pPr>
              <w:jc w:val="center"/>
              <w:rPr>
                <w:rFonts w:ascii="Times New Roman" w:hAnsi="Times New Roman"/>
                <w:i/>
                <w:sz w:val="20"/>
                <w:szCs w:val="20"/>
              </w:rPr>
            </w:pPr>
          </w:p>
        </w:tc>
      </w:tr>
      <w:tr w:rsidR="005419C7" w:rsidRPr="0045628D" w14:paraId="32FB0B06" w14:textId="77777777" w:rsidTr="009D2758">
        <w:trPr>
          <w:trHeight w:val="227"/>
        </w:trPr>
        <w:tc>
          <w:tcPr>
            <w:tcW w:w="1689" w:type="pct"/>
            <w:vAlign w:val="center"/>
          </w:tcPr>
          <w:p w14:paraId="05E794D7" w14:textId="77777777" w:rsidR="005419C7" w:rsidRPr="0045628D" w:rsidRDefault="005419C7" w:rsidP="009D2758">
            <w:pPr>
              <w:rPr>
                <w:rFonts w:ascii="Times New Roman" w:hAnsi="Times New Roman"/>
                <w:sz w:val="20"/>
                <w:szCs w:val="20"/>
              </w:rPr>
            </w:pPr>
            <w:r w:rsidRPr="0045628D">
              <w:rPr>
                <w:rFonts w:ascii="Times New Roman" w:hAnsi="Times New Roman"/>
                <w:sz w:val="20"/>
                <w:szCs w:val="20"/>
              </w:rPr>
              <w:t>Пројекат (усмена презентација)</w:t>
            </w:r>
          </w:p>
        </w:tc>
        <w:tc>
          <w:tcPr>
            <w:tcW w:w="1049" w:type="pct"/>
            <w:vAlign w:val="center"/>
          </w:tcPr>
          <w:p w14:paraId="2045AD30" w14:textId="77777777" w:rsidR="005419C7" w:rsidRPr="0045628D" w:rsidRDefault="005419C7" w:rsidP="009D2758">
            <w:pPr>
              <w:jc w:val="center"/>
              <w:rPr>
                <w:rFonts w:ascii="Times New Roman" w:hAnsi="Times New Roman"/>
                <w:sz w:val="20"/>
                <w:szCs w:val="20"/>
              </w:rPr>
            </w:pPr>
            <w:r w:rsidRPr="0045628D">
              <w:rPr>
                <w:rFonts w:ascii="Times New Roman" w:hAnsi="Times New Roman"/>
                <w:sz w:val="20"/>
                <w:szCs w:val="20"/>
              </w:rPr>
              <w:t>12</w:t>
            </w:r>
          </w:p>
        </w:tc>
        <w:tc>
          <w:tcPr>
            <w:tcW w:w="1706" w:type="pct"/>
            <w:gridSpan w:val="2"/>
            <w:shd w:val="clear" w:color="auto" w:fill="auto"/>
            <w:vAlign w:val="center"/>
          </w:tcPr>
          <w:p w14:paraId="2C11BCF1" w14:textId="77777777" w:rsidR="005419C7" w:rsidRPr="0045628D" w:rsidRDefault="005419C7" w:rsidP="009D2758">
            <w:pPr>
              <w:rPr>
                <w:rFonts w:ascii="Times New Roman" w:hAnsi="Times New Roman"/>
                <w:i/>
                <w:sz w:val="20"/>
                <w:szCs w:val="20"/>
              </w:rPr>
            </w:pPr>
          </w:p>
        </w:tc>
        <w:tc>
          <w:tcPr>
            <w:tcW w:w="556" w:type="pct"/>
            <w:shd w:val="clear" w:color="auto" w:fill="auto"/>
            <w:vAlign w:val="center"/>
          </w:tcPr>
          <w:p w14:paraId="3F8A2D5C" w14:textId="77777777" w:rsidR="005419C7" w:rsidRPr="0045628D" w:rsidRDefault="005419C7" w:rsidP="009D2758">
            <w:pPr>
              <w:rPr>
                <w:rFonts w:ascii="Times New Roman" w:hAnsi="Times New Roman"/>
                <w:sz w:val="20"/>
                <w:szCs w:val="20"/>
              </w:rPr>
            </w:pPr>
          </w:p>
        </w:tc>
      </w:tr>
      <w:tr w:rsidR="005419C7" w:rsidRPr="0045628D" w14:paraId="10342F9B" w14:textId="77777777" w:rsidTr="009D2758">
        <w:trPr>
          <w:trHeight w:val="227"/>
        </w:trPr>
        <w:tc>
          <w:tcPr>
            <w:tcW w:w="1689" w:type="pct"/>
            <w:vAlign w:val="center"/>
          </w:tcPr>
          <w:p w14:paraId="63E2AE88" w14:textId="77777777" w:rsidR="005419C7" w:rsidRPr="0045628D" w:rsidRDefault="005419C7" w:rsidP="009D2758">
            <w:pPr>
              <w:rPr>
                <w:rFonts w:ascii="Times New Roman" w:hAnsi="Times New Roman"/>
                <w:sz w:val="20"/>
                <w:szCs w:val="20"/>
              </w:rPr>
            </w:pPr>
            <w:r w:rsidRPr="0045628D">
              <w:rPr>
                <w:rFonts w:ascii="Times New Roman" w:hAnsi="Times New Roman"/>
                <w:sz w:val="20"/>
                <w:szCs w:val="20"/>
              </w:rPr>
              <w:t>Колоквијум</w:t>
            </w:r>
          </w:p>
        </w:tc>
        <w:tc>
          <w:tcPr>
            <w:tcW w:w="1049" w:type="pct"/>
            <w:vAlign w:val="center"/>
          </w:tcPr>
          <w:p w14:paraId="0A4E90F2" w14:textId="77777777" w:rsidR="005419C7" w:rsidRPr="0045628D" w:rsidRDefault="005419C7" w:rsidP="009D2758">
            <w:pPr>
              <w:jc w:val="center"/>
              <w:rPr>
                <w:rFonts w:ascii="Times New Roman" w:hAnsi="Times New Roman"/>
                <w:sz w:val="20"/>
                <w:szCs w:val="20"/>
              </w:rPr>
            </w:pPr>
            <w:r w:rsidRPr="0045628D">
              <w:rPr>
                <w:rFonts w:ascii="Times New Roman" w:hAnsi="Times New Roman"/>
                <w:sz w:val="20"/>
                <w:szCs w:val="20"/>
              </w:rPr>
              <w:t>20</w:t>
            </w:r>
          </w:p>
        </w:tc>
        <w:tc>
          <w:tcPr>
            <w:tcW w:w="1706" w:type="pct"/>
            <w:gridSpan w:val="2"/>
            <w:shd w:val="clear" w:color="auto" w:fill="auto"/>
            <w:vAlign w:val="center"/>
          </w:tcPr>
          <w:p w14:paraId="031B38DC" w14:textId="77777777" w:rsidR="005419C7" w:rsidRPr="0045628D" w:rsidRDefault="005419C7" w:rsidP="009D2758">
            <w:pPr>
              <w:rPr>
                <w:rFonts w:ascii="Times New Roman" w:hAnsi="Times New Roman"/>
                <w:i/>
                <w:sz w:val="20"/>
                <w:szCs w:val="20"/>
              </w:rPr>
            </w:pPr>
          </w:p>
        </w:tc>
        <w:tc>
          <w:tcPr>
            <w:tcW w:w="556" w:type="pct"/>
            <w:shd w:val="clear" w:color="auto" w:fill="auto"/>
            <w:vAlign w:val="center"/>
          </w:tcPr>
          <w:p w14:paraId="4660F217" w14:textId="77777777" w:rsidR="005419C7" w:rsidRPr="0045628D" w:rsidRDefault="005419C7" w:rsidP="009D2758">
            <w:pPr>
              <w:rPr>
                <w:rFonts w:ascii="Times New Roman" w:hAnsi="Times New Roman"/>
                <w:sz w:val="20"/>
                <w:szCs w:val="20"/>
              </w:rPr>
            </w:pPr>
          </w:p>
        </w:tc>
      </w:tr>
    </w:tbl>
    <w:p w14:paraId="335A95EC" w14:textId="77777777" w:rsidR="005419C7" w:rsidRDefault="005419C7" w:rsidP="00387AC8">
      <w:pPr>
        <w:rPr>
          <w:lang w:val="sr-Cyrl-RS"/>
        </w:rPr>
      </w:pPr>
    </w:p>
    <w:p w14:paraId="7CBDC170" w14:textId="77777777" w:rsidR="005419C7" w:rsidRDefault="005419C7" w:rsidP="00387AC8">
      <w:pPr>
        <w:rPr>
          <w:lang w:val="sr-Cyrl-RS"/>
        </w:rPr>
      </w:pPr>
    </w:p>
    <w:p w14:paraId="691BA2B6" w14:textId="77777777" w:rsidR="005419C7" w:rsidRDefault="005419C7" w:rsidP="00387AC8">
      <w:pPr>
        <w:rPr>
          <w:lang w:val="sr-Cyrl-RS"/>
        </w:rPr>
      </w:pPr>
    </w:p>
    <w:p w14:paraId="398293FA" w14:textId="77777777" w:rsidR="005419C7" w:rsidRDefault="005419C7" w:rsidP="00387AC8">
      <w:pPr>
        <w:rPr>
          <w:lang w:val="sr-Cyrl-RS"/>
        </w:rPr>
      </w:pPr>
    </w:p>
    <w:p w14:paraId="7A44531D" w14:textId="77777777" w:rsidR="005419C7" w:rsidRDefault="005419C7" w:rsidP="00387AC8">
      <w:pPr>
        <w:rPr>
          <w:lang w:val="sr-Cyrl-RS"/>
        </w:rPr>
      </w:pPr>
    </w:p>
    <w:p w14:paraId="5DC93191" w14:textId="77777777" w:rsidR="005419C7" w:rsidRDefault="005419C7" w:rsidP="00387AC8">
      <w:pPr>
        <w:rPr>
          <w:lang w:val="sr-Cyrl-RS"/>
        </w:rPr>
      </w:pPr>
    </w:p>
    <w:p w14:paraId="54E3AA14" w14:textId="77777777" w:rsidR="005419C7" w:rsidRDefault="005419C7" w:rsidP="00387AC8">
      <w:pPr>
        <w:rPr>
          <w:lang w:val="sr-Cyrl-RS"/>
        </w:rPr>
      </w:pPr>
    </w:p>
    <w:p w14:paraId="5E8FA6D8" w14:textId="77777777" w:rsidR="005419C7" w:rsidRDefault="005419C7" w:rsidP="00387AC8">
      <w:pPr>
        <w:rPr>
          <w:lang w:val="sr-Cyrl-RS"/>
        </w:rPr>
      </w:pPr>
    </w:p>
    <w:p w14:paraId="5B5D8622" w14:textId="77777777" w:rsidR="005419C7" w:rsidRDefault="005419C7" w:rsidP="00387AC8">
      <w:pPr>
        <w:rPr>
          <w:lang w:val="sr-Cyrl-RS"/>
        </w:rPr>
      </w:pPr>
    </w:p>
    <w:p w14:paraId="5C6B6EC6" w14:textId="77777777" w:rsidR="005419C7" w:rsidRDefault="005419C7" w:rsidP="00387AC8">
      <w:pPr>
        <w:rPr>
          <w:lang w:val="sr-Cyrl-RS"/>
        </w:rPr>
      </w:pPr>
    </w:p>
    <w:p w14:paraId="3E2BCC3F" w14:textId="77777777" w:rsidR="005419C7" w:rsidRDefault="005419C7" w:rsidP="00387AC8">
      <w:pPr>
        <w:rPr>
          <w:lang w:val="sr-Cyrl-RS"/>
        </w:rPr>
      </w:pPr>
    </w:p>
    <w:p w14:paraId="17C48735" w14:textId="77777777" w:rsidR="005419C7" w:rsidRDefault="005419C7" w:rsidP="00387AC8">
      <w:pPr>
        <w:rPr>
          <w:lang w:val="sr-Cyrl-RS"/>
        </w:rPr>
      </w:pPr>
    </w:p>
    <w:p w14:paraId="7D04BE93" w14:textId="77777777" w:rsidR="005419C7" w:rsidRDefault="005419C7" w:rsidP="00387AC8">
      <w:pPr>
        <w:rPr>
          <w:lang w:val="sr-Cyrl-RS"/>
        </w:rPr>
      </w:pPr>
    </w:p>
    <w:p w14:paraId="14E3E543" w14:textId="77777777" w:rsidR="005419C7" w:rsidRDefault="005419C7" w:rsidP="00387AC8">
      <w:pPr>
        <w:rPr>
          <w:lang w:val="sr-Cyrl-RS"/>
        </w:rPr>
      </w:pPr>
    </w:p>
    <w:p w14:paraId="57201B34" w14:textId="77777777" w:rsidR="005419C7" w:rsidRDefault="005419C7" w:rsidP="00387AC8">
      <w:pPr>
        <w:rPr>
          <w:lang w:val="sr-Cyrl-RS"/>
        </w:rPr>
      </w:pPr>
    </w:p>
    <w:p w14:paraId="476BCD55" w14:textId="77777777" w:rsidR="005419C7" w:rsidRDefault="005419C7" w:rsidP="00387AC8">
      <w:pPr>
        <w:rPr>
          <w:lang w:val="sr-Cyrl-RS"/>
        </w:rPr>
      </w:pPr>
    </w:p>
    <w:p w14:paraId="5D0DF381" w14:textId="77777777" w:rsidR="005419C7" w:rsidRDefault="005419C7" w:rsidP="00387AC8">
      <w:pPr>
        <w:rPr>
          <w:lang w:val="sr-Cyrl-RS"/>
        </w:rPr>
      </w:pPr>
    </w:p>
    <w:p w14:paraId="69D0007A" w14:textId="77777777" w:rsidR="005419C7" w:rsidRDefault="005419C7" w:rsidP="00387AC8">
      <w:pPr>
        <w:rPr>
          <w:lang w:val="sr-Cyrl-RS"/>
        </w:rPr>
      </w:pPr>
    </w:p>
    <w:p w14:paraId="3D479C52" w14:textId="77777777" w:rsidR="005419C7" w:rsidRDefault="005419C7" w:rsidP="00387AC8">
      <w:pPr>
        <w:rPr>
          <w:lang w:val="sr-Cyrl-RS"/>
        </w:rPr>
      </w:pPr>
    </w:p>
    <w:p w14:paraId="0B884010" w14:textId="77777777" w:rsidR="005419C7" w:rsidRDefault="005419C7" w:rsidP="00387AC8">
      <w:pPr>
        <w:rPr>
          <w:lang w:val="sr-Cyrl-RS"/>
        </w:rPr>
      </w:pPr>
    </w:p>
    <w:p w14:paraId="1472A750" w14:textId="77777777" w:rsidR="005419C7" w:rsidRDefault="005419C7" w:rsidP="00387AC8">
      <w:pPr>
        <w:rPr>
          <w:lang w:val="sr-Cyrl-RS"/>
        </w:rPr>
      </w:pPr>
    </w:p>
    <w:p w14:paraId="6C7AACEB" w14:textId="77777777" w:rsidR="005419C7" w:rsidRDefault="005419C7" w:rsidP="00387AC8">
      <w:pPr>
        <w:rPr>
          <w:lang w:val="sr-Cyrl-RS"/>
        </w:rPr>
      </w:pPr>
    </w:p>
    <w:p w14:paraId="3437EA7F" w14:textId="77777777" w:rsidR="005419C7" w:rsidRDefault="005419C7" w:rsidP="00387AC8">
      <w:pPr>
        <w:rPr>
          <w:lang w:val="sr-Cyrl-RS"/>
        </w:rPr>
      </w:pPr>
    </w:p>
    <w:p w14:paraId="0D79EF25" w14:textId="77777777" w:rsidR="005419C7" w:rsidRDefault="005419C7" w:rsidP="00387AC8">
      <w:pPr>
        <w:rPr>
          <w:lang w:val="sr-Cyrl-RS"/>
        </w:rPr>
      </w:pPr>
    </w:p>
    <w:p w14:paraId="112016F4" w14:textId="77777777" w:rsidR="005419C7" w:rsidRDefault="005419C7" w:rsidP="00387AC8">
      <w:pPr>
        <w:rPr>
          <w:lang w:val="sr-Cyrl-RS"/>
        </w:rPr>
      </w:pPr>
    </w:p>
    <w:p w14:paraId="56FFFBC5" w14:textId="77777777" w:rsidR="005419C7" w:rsidRDefault="005419C7" w:rsidP="00387AC8">
      <w:pPr>
        <w:rPr>
          <w:lang w:val="sr-Cyrl-RS"/>
        </w:rPr>
      </w:pPr>
    </w:p>
    <w:p w14:paraId="557B4B38" w14:textId="77777777" w:rsidR="005419C7" w:rsidRDefault="005419C7" w:rsidP="00387AC8">
      <w:pPr>
        <w:rPr>
          <w:lang w:val="sr-Cyrl-RS"/>
        </w:rPr>
      </w:pPr>
    </w:p>
    <w:p w14:paraId="31437039" w14:textId="77777777" w:rsidR="005419C7" w:rsidRDefault="005419C7" w:rsidP="00387AC8">
      <w:pPr>
        <w:rPr>
          <w:lang w:val="sr-Cyrl-RS"/>
        </w:rPr>
      </w:pPr>
    </w:p>
    <w:p w14:paraId="249BE4F7" w14:textId="77777777" w:rsidR="005419C7" w:rsidRDefault="005419C7" w:rsidP="00387AC8">
      <w:pPr>
        <w:rPr>
          <w:lang w:val="sr-Cyrl-RS"/>
        </w:rPr>
      </w:pPr>
    </w:p>
    <w:p w14:paraId="548E994D" w14:textId="77777777" w:rsidR="005419C7" w:rsidRDefault="005419C7" w:rsidP="00387AC8">
      <w:pPr>
        <w:rPr>
          <w:lang w:val="sr-Cyrl-RS"/>
        </w:rPr>
      </w:pPr>
    </w:p>
    <w:p w14:paraId="63127BD4" w14:textId="77777777" w:rsidR="005419C7" w:rsidRDefault="005419C7" w:rsidP="00387AC8">
      <w:pPr>
        <w:rPr>
          <w:lang w:val="sr-Cyrl-RS"/>
        </w:rPr>
      </w:pPr>
    </w:p>
    <w:p w14:paraId="4FDA7D31" w14:textId="77777777" w:rsidR="005419C7" w:rsidRDefault="005419C7" w:rsidP="00387AC8">
      <w:pPr>
        <w:rPr>
          <w:lang w:val="sr-Cyrl-RS"/>
        </w:rPr>
      </w:pPr>
    </w:p>
    <w:p w14:paraId="35C7098B" w14:textId="77777777" w:rsidR="005419C7" w:rsidRDefault="005419C7" w:rsidP="00387AC8">
      <w:pPr>
        <w:rPr>
          <w:lang w:val="sr-Cyrl-RS"/>
        </w:rPr>
      </w:pPr>
    </w:p>
    <w:p w14:paraId="55CA964C" w14:textId="77777777" w:rsidR="005419C7" w:rsidRDefault="005419C7" w:rsidP="00387AC8">
      <w:pPr>
        <w:rPr>
          <w:lang w:val="sr-Cyrl-RS"/>
        </w:rPr>
      </w:pPr>
    </w:p>
    <w:p w14:paraId="623842EA" w14:textId="77777777" w:rsidR="005419C7" w:rsidRDefault="005419C7" w:rsidP="00387AC8">
      <w:pPr>
        <w:rPr>
          <w:lang w:val="sr-Cyrl-RS"/>
        </w:rPr>
      </w:pPr>
    </w:p>
    <w:p w14:paraId="7F4812B4" w14:textId="77777777" w:rsidR="005419C7" w:rsidRDefault="005419C7" w:rsidP="00387AC8">
      <w:pPr>
        <w:rPr>
          <w:lang w:val="sr-Cyrl-RS"/>
        </w:rPr>
      </w:pPr>
    </w:p>
    <w:p w14:paraId="7BC6E138" w14:textId="77777777" w:rsidR="005419C7" w:rsidRDefault="005419C7" w:rsidP="00387AC8">
      <w:pPr>
        <w:rPr>
          <w:lang w:val="sr-Cyrl-RS"/>
        </w:rPr>
      </w:pPr>
    </w:p>
    <w:p w14:paraId="0092AE94" w14:textId="77777777" w:rsidR="005419C7" w:rsidRDefault="005419C7" w:rsidP="00387AC8">
      <w:pPr>
        <w:rPr>
          <w:lang w:val="sr-Cyrl-RS"/>
        </w:rPr>
      </w:pPr>
    </w:p>
    <w:p w14:paraId="34CE0B6E" w14:textId="77777777" w:rsidR="005419C7" w:rsidRDefault="005419C7" w:rsidP="00387AC8">
      <w:pPr>
        <w:rPr>
          <w:lang w:val="sr-Cyrl-RS"/>
        </w:rPr>
      </w:pPr>
    </w:p>
    <w:p w14:paraId="1589DE6A" w14:textId="77777777" w:rsidR="005419C7" w:rsidRDefault="005419C7" w:rsidP="00387AC8">
      <w:pPr>
        <w:rPr>
          <w:lang w:val="sr-Cyrl-RS"/>
        </w:rPr>
      </w:pPr>
    </w:p>
    <w:p w14:paraId="088450F4" w14:textId="77777777" w:rsidR="005419C7" w:rsidRDefault="005419C7"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5419C7" w:rsidRPr="004958A9" w14:paraId="7A9B7E5C" w14:textId="77777777" w:rsidTr="009D2758">
        <w:trPr>
          <w:trHeight w:val="227"/>
          <w:jc w:val="center"/>
        </w:trPr>
        <w:tc>
          <w:tcPr>
            <w:tcW w:w="5000" w:type="pct"/>
            <w:gridSpan w:val="5"/>
            <w:vAlign w:val="center"/>
          </w:tcPr>
          <w:p w14:paraId="0FCB056A" w14:textId="297EA165"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 xml:space="preserve">Студијски програм : </w:t>
            </w:r>
            <w:r w:rsidRPr="004958A9">
              <w:rPr>
                <w:rFonts w:ascii="Times New Roman" w:hAnsi="Times New Roman"/>
                <w:sz w:val="20"/>
                <w:szCs w:val="20"/>
              </w:rPr>
              <w:t>Дигитални бизнис и маркетинг</w:t>
            </w:r>
            <w:r w:rsidRPr="004958A9">
              <w:rPr>
                <w:rFonts w:ascii="Times New Roman" w:hAnsi="Times New Roman"/>
                <w:b/>
                <w:bCs/>
                <w:sz w:val="20"/>
                <w:szCs w:val="20"/>
              </w:rPr>
              <w:t xml:space="preserve"> </w:t>
            </w:r>
            <w:r w:rsidR="00197AD8">
              <w:rPr>
                <w:rFonts w:ascii="Times New Roman" w:eastAsia="Times New Roman" w:hAnsi="Times New Roman"/>
                <w:bCs/>
                <w:sz w:val="20"/>
                <w:szCs w:val="20"/>
                <w:lang w:val="sr-Cyrl-RS"/>
              </w:rPr>
              <w:t>(на даљину)</w:t>
            </w:r>
          </w:p>
        </w:tc>
      </w:tr>
      <w:tr w:rsidR="005419C7" w:rsidRPr="004958A9" w14:paraId="7CB582C4" w14:textId="77777777" w:rsidTr="009D2758">
        <w:trPr>
          <w:trHeight w:val="227"/>
          <w:jc w:val="center"/>
        </w:trPr>
        <w:tc>
          <w:tcPr>
            <w:tcW w:w="5000" w:type="pct"/>
            <w:gridSpan w:val="5"/>
            <w:vAlign w:val="center"/>
          </w:tcPr>
          <w:p w14:paraId="3A4B7ADF"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b/>
                <w:bCs/>
                <w:sz w:val="20"/>
                <w:szCs w:val="20"/>
              </w:rPr>
              <w:t>Назив предмета</w:t>
            </w:r>
            <w:r w:rsidRPr="004958A9">
              <w:rPr>
                <w:rFonts w:ascii="Times New Roman" w:hAnsi="Times New Roman"/>
                <w:sz w:val="20"/>
                <w:szCs w:val="20"/>
              </w:rPr>
              <w:t>: МG215 Менаџмент људских ресурса</w:t>
            </w:r>
          </w:p>
        </w:tc>
      </w:tr>
      <w:tr w:rsidR="005419C7" w:rsidRPr="004958A9" w14:paraId="2DB6157E" w14:textId="77777777" w:rsidTr="009D2758">
        <w:trPr>
          <w:trHeight w:val="227"/>
          <w:jc w:val="center"/>
        </w:trPr>
        <w:tc>
          <w:tcPr>
            <w:tcW w:w="5000" w:type="pct"/>
            <w:gridSpan w:val="5"/>
            <w:vAlign w:val="center"/>
          </w:tcPr>
          <w:p w14:paraId="5A669D86"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 xml:space="preserve">Наставник/наставници: </w:t>
            </w:r>
            <w:r>
              <w:rPr>
                <w:rFonts w:ascii="Times New Roman" w:hAnsi="Times New Roman"/>
                <w:sz w:val="20"/>
                <w:szCs w:val="20"/>
              </w:rPr>
              <w:t>Горан Павловић, Горан Радовановић</w:t>
            </w:r>
          </w:p>
        </w:tc>
      </w:tr>
      <w:tr w:rsidR="005419C7" w:rsidRPr="004958A9" w14:paraId="24B18991" w14:textId="77777777" w:rsidTr="009D2758">
        <w:trPr>
          <w:trHeight w:val="227"/>
          <w:jc w:val="center"/>
        </w:trPr>
        <w:tc>
          <w:tcPr>
            <w:tcW w:w="5000" w:type="pct"/>
            <w:gridSpan w:val="5"/>
            <w:vAlign w:val="center"/>
          </w:tcPr>
          <w:p w14:paraId="3D634742"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b/>
                <w:bCs/>
                <w:sz w:val="20"/>
                <w:szCs w:val="20"/>
              </w:rPr>
              <w:t xml:space="preserve">Статус предмета: </w:t>
            </w:r>
            <w:r w:rsidRPr="004958A9">
              <w:rPr>
                <w:rFonts w:ascii="Times New Roman" w:hAnsi="Times New Roman"/>
                <w:sz w:val="20"/>
                <w:szCs w:val="20"/>
              </w:rPr>
              <w:t>Обавез</w:t>
            </w:r>
            <w:r>
              <w:rPr>
                <w:rFonts w:ascii="Times New Roman" w:hAnsi="Times New Roman"/>
                <w:sz w:val="20"/>
                <w:szCs w:val="20"/>
              </w:rPr>
              <w:t>ан</w:t>
            </w:r>
          </w:p>
        </w:tc>
      </w:tr>
      <w:tr w:rsidR="005419C7" w:rsidRPr="004958A9" w14:paraId="2EEA68E1" w14:textId="77777777" w:rsidTr="009D2758">
        <w:trPr>
          <w:trHeight w:val="227"/>
          <w:jc w:val="center"/>
        </w:trPr>
        <w:tc>
          <w:tcPr>
            <w:tcW w:w="5000" w:type="pct"/>
            <w:gridSpan w:val="5"/>
            <w:vAlign w:val="center"/>
          </w:tcPr>
          <w:p w14:paraId="49F74A4E"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b/>
                <w:bCs/>
                <w:sz w:val="20"/>
                <w:szCs w:val="20"/>
              </w:rPr>
              <w:t xml:space="preserve">Број ЕСПБ:  </w:t>
            </w:r>
            <w:r w:rsidRPr="004958A9">
              <w:rPr>
                <w:rFonts w:ascii="Times New Roman" w:hAnsi="Times New Roman"/>
                <w:sz w:val="20"/>
                <w:szCs w:val="20"/>
              </w:rPr>
              <w:t xml:space="preserve">6 </w:t>
            </w:r>
          </w:p>
        </w:tc>
      </w:tr>
      <w:tr w:rsidR="005419C7" w:rsidRPr="004958A9" w14:paraId="60398204" w14:textId="77777777" w:rsidTr="009D2758">
        <w:trPr>
          <w:trHeight w:val="227"/>
          <w:jc w:val="center"/>
        </w:trPr>
        <w:tc>
          <w:tcPr>
            <w:tcW w:w="5000" w:type="pct"/>
            <w:gridSpan w:val="5"/>
            <w:vAlign w:val="center"/>
          </w:tcPr>
          <w:p w14:paraId="71C651B5"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b/>
                <w:bCs/>
                <w:sz w:val="20"/>
                <w:szCs w:val="20"/>
              </w:rPr>
              <w:t xml:space="preserve">Услов: </w:t>
            </w:r>
            <w:r w:rsidRPr="004958A9">
              <w:rPr>
                <w:rFonts w:ascii="Times New Roman" w:hAnsi="Times New Roman"/>
                <w:sz w:val="20"/>
                <w:szCs w:val="20"/>
              </w:rPr>
              <w:t>Нема</w:t>
            </w:r>
          </w:p>
        </w:tc>
      </w:tr>
      <w:tr w:rsidR="005419C7" w:rsidRPr="004958A9" w14:paraId="641C10AC" w14:textId="77777777" w:rsidTr="009D2758">
        <w:trPr>
          <w:trHeight w:val="227"/>
          <w:jc w:val="center"/>
        </w:trPr>
        <w:tc>
          <w:tcPr>
            <w:tcW w:w="5000" w:type="pct"/>
            <w:gridSpan w:val="5"/>
            <w:vAlign w:val="center"/>
          </w:tcPr>
          <w:p w14:paraId="193DB7A3"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Циљ предмета</w:t>
            </w:r>
          </w:p>
          <w:p w14:paraId="6FBA9612" w14:textId="77777777" w:rsidR="005419C7" w:rsidRPr="004958A9" w:rsidRDefault="005419C7" w:rsidP="009D2758">
            <w:pPr>
              <w:tabs>
                <w:tab w:val="left" w:pos="567"/>
              </w:tabs>
              <w:spacing w:after="60"/>
              <w:jc w:val="both"/>
              <w:rPr>
                <w:rFonts w:ascii="Times New Roman" w:eastAsia="Times New Roman" w:hAnsi="Times New Roman"/>
                <w:sz w:val="20"/>
                <w:szCs w:val="20"/>
              </w:rPr>
            </w:pPr>
            <w:r w:rsidRPr="004958A9">
              <w:rPr>
                <w:rFonts w:ascii="Times New Roman" w:eastAsia="Times New Roman" w:hAnsi="Times New Roman"/>
                <w:sz w:val="20"/>
                <w:szCs w:val="20"/>
              </w:rPr>
              <w:t>Циљ предмета је да упозна студенте са основним теоријским и практичним принципима и техникама управљања људским ресурсима. Имајући у виду да су запослени и њихова знања највреднији ресурс предузећа, фокус предмета је на стицању сазнања стратегијског управљања људским ресурсима, који обухвата знања из области планирања, регрутације, селекције, социјализације, обучавања, оцене перформанси запослених, дизајнирања система награђивања и управљања флуктуацијом. Циљ је студентима обезбедити сазнања о факторима интерног и екстерног окружења који делују на компетенције и број људских ресурса, као и сазнања о изазовима и трендовима са којима се суочавају запослени.</w:t>
            </w:r>
          </w:p>
        </w:tc>
      </w:tr>
      <w:tr w:rsidR="005419C7" w:rsidRPr="004958A9" w14:paraId="2EC63EAE" w14:textId="77777777" w:rsidTr="009D2758">
        <w:trPr>
          <w:trHeight w:val="227"/>
          <w:jc w:val="center"/>
        </w:trPr>
        <w:tc>
          <w:tcPr>
            <w:tcW w:w="5000" w:type="pct"/>
            <w:gridSpan w:val="5"/>
            <w:vAlign w:val="center"/>
          </w:tcPr>
          <w:p w14:paraId="23B87220"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 xml:space="preserve">Исход предмета </w:t>
            </w:r>
          </w:p>
          <w:p w14:paraId="75FEEEB8"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sz w:val="20"/>
                <w:szCs w:val="20"/>
              </w:rPr>
              <w:t>Исход овог предмета јесте да студент разуме значај и методе управљања људским ресурсима, као и да буде оспособљен за њихову практичну примену, односно да:</w:t>
            </w:r>
          </w:p>
          <w:p w14:paraId="5018F26B"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разуме активности и значај управљања људским ресурсима</w:t>
            </w:r>
            <w:r>
              <w:rPr>
                <w:rFonts w:ascii="Times New Roman" w:hAnsi="Times New Roman"/>
                <w:sz w:val="20"/>
                <w:szCs w:val="20"/>
              </w:rPr>
              <w:t>;</w:t>
            </w:r>
          </w:p>
          <w:p w14:paraId="6818CA29"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стекне сазнања о запошљавању, обучавању, развоју и оцењивању перформанси запослених</w:t>
            </w:r>
            <w:r>
              <w:rPr>
                <w:rFonts w:ascii="Times New Roman" w:hAnsi="Times New Roman"/>
                <w:sz w:val="20"/>
                <w:szCs w:val="20"/>
              </w:rPr>
              <w:t>;</w:t>
            </w:r>
          </w:p>
          <w:p w14:paraId="1A107830"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развије компетенције за дизајнирање различитих система награђивања запослених</w:t>
            </w:r>
            <w:r>
              <w:rPr>
                <w:rFonts w:ascii="Times New Roman" w:hAnsi="Times New Roman"/>
                <w:sz w:val="20"/>
                <w:szCs w:val="20"/>
              </w:rPr>
              <w:t>;</w:t>
            </w:r>
          </w:p>
          <w:p w14:paraId="04DF957E"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разуме флуктуацију и стекне компетенције за управљање флуктуацијом</w:t>
            </w:r>
            <w:r>
              <w:rPr>
                <w:rFonts w:ascii="Times New Roman" w:hAnsi="Times New Roman"/>
                <w:sz w:val="20"/>
                <w:szCs w:val="20"/>
              </w:rPr>
              <w:t>;</w:t>
            </w:r>
          </w:p>
          <w:p w14:paraId="1076C444"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развије аналитичке способности за идентификацију и процену утицаја фактора интерног и екстерног окружења на запослене</w:t>
            </w:r>
            <w:r>
              <w:rPr>
                <w:rFonts w:ascii="Times New Roman" w:hAnsi="Times New Roman"/>
                <w:sz w:val="20"/>
                <w:szCs w:val="20"/>
              </w:rPr>
              <w:t>;</w:t>
            </w:r>
          </w:p>
          <w:p w14:paraId="37540EBD" w14:textId="77777777" w:rsidR="005419C7" w:rsidRPr="004958A9" w:rsidRDefault="005419C7" w:rsidP="005419C7">
            <w:pPr>
              <w:pStyle w:val="ListParagraph"/>
              <w:numPr>
                <w:ilvl w:val="0"/>
                <w:numId w:val="63"/>
              </w:numPr>
              <w:tabs>
                <w:tab w:val="left" w:pos="567"/>
              </w:tabs>
              <w:spacing w:after="60"/>
              <w:ind w:hanging="200"/>
              <w:rPr>
                <w:rFonts w:ascii="Times New Roman" w:hAnsi="Times New Roman"/>
                <w:sz w:val="20"/>
                <w:szCs w:val="20"/>
              </w:rPr>
            </w:pPr>
            <w:r w:rsidRPr="004958A9">
              <w:rPr>
                <w:rFonts w:ascii="Times New Roman" w:hAnsi="Times New Roman"/>
                <w:sz w:val="20"/>
                <w:szCs w:val="20"/>
              </w:rPr>
              <w:t>разуме актуелне и будуће трендове и изазове који делују на запослене.</w:t>
            </w:r>
          </w:p>
        </w:tc>
      </w:tr>
      <w:tr w:rsidR="005419C7" w:rsidRPr="004958A9" w14:paraId="2A99AED4" w14:textId="77777777" w:rsidTr="009D2758">
        <w:trPr>
          <w:trHeight w:val="227"/>
          <w:jc w:val="center"/>
        </w:trPr>
        <w:tc>
          <w:tcPr>
            <w:tcW w:w="5000" w:type="pct"/>
            <w:gridSpan w:val="5"/>
            <w:vAlign w:val="center"/>
          </w:tcPr>
          <w:p w14:paraId="065F60C5"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Садржај предмета</w:t>
            </w:r>
          </w:p>
          <w:p w14:paraId="14102AF4" w14:textId="77777777" w:rsidR="005419C7" w:rsidRPr="004958A9" w:rsidRDefault="005419C7" w:rsidP="009D2758">
            <w:pPr>
              <w:tabs>
                <w:tab w:val="left" w:pos="567"/>
              </w:tabs>
              <w:spacing w:after="60"/>
              <w:rPr>
                <w:rFonts w:ascii="Times New Roman" w:hAnsi="Times New Roman"/>
                <w:i/>
                <w:iCs/>
                <w:sz w:val="20"/>
                <w:szCs w:val="20"/>
              </w:rPr>
            </w:pPr>
            <w:r w:rsidRPr="004958A9">
              <w:rPr>
                <w:rFonts w:ascii="Times New Roman" w:hAnsi="Times New Roman"/>
                <w:i/>
                <w:iCs/>
                <w:sz w:val="20"/>
                <w:szCs w:val="20"/>
              </w:rPr>
              <w:t>Теоријска настава</w:t>
            </w:r>
          </w:p>
          <w:p w14:paraId="4B4C8DC2" w14:textId="77777777" w:rsidR="005419C7" w:rsidRPr="004958A9" w:rsidRDefault="005419C7" w:rsidP="009D2758">
            <w:pPr>
              <w:tabs>
                <w:tab w:val="left" w:pos="567"/>
              </w:tabs>
              <w:spacing w:after="60"/>
              <w:jc w:val="both"/>
              <w:rPr>
                <w:rFonts w:ascii="Times New Roman" w:hAnsi="Times New Roman"/>
                <w:sz w:val="20"/>
                <w:szCs w:val="20"/>
              </w:rPr>
            </w:pPr>
            <w:r w:rsidRPr="004958A9">
              <w:rPr>
                <w:rFonts w:ascii="Times New Roman" w:hAnsi="Times New Roman"/>
                <w:sz w:val="20"/>
                <w:szCs w:val="20"/>
              </w:rPr>
              <w:t xml:space="preserve">Улога људских ресурса. Развој и примена стратешких ХР планова. Различитост и мултикултурализам. Налажење кандидата.  Избор кандидата, Надокнаде и бенефиције. Задржавање и мотивација. Обука и развој. Успешна комуникација запослених. Управљање учинком запослених. Оцењивање запослених. Рад са синдикатима. Безбедност и заштита на раду. Управљање људским ресурсима у иностранству. </w:t>
            </w:r>
          </w:p>
          <w:p w14:paraId="52E73161" w14:textId="77777777" w:rsidR="005419C7" w:rsidRPr="004958A9" w:rsidRDefault="005419C7" w:rsidP="009D2758">
            <w:pPr>
              <w:tabs>
                <w:tab w:val="left" w:pos="567"/>
              </w:tabs>
              <w:spacing w:after="60"/>
              <w:rPr>
                <w:rFonts w:ascii="Times New Roman" w:hAnsi="Times New Roman"/>
                <w:i/>
                <w:iCs/>
                <w:sz w:val="20"/>
                <w:szCs w:val="20"/>
              </w:rPr>
            </w:pPr>
            <w:r w:rsidRPr="004958A9">
              <w:rPr>
                <w:rFonts w:ascii="Times New Roman" w:hAnsi="Times New Roman"/>
                <w:i/>
                <w:iCs/>
                <w:sz w:val="20"/>
                <w:szCs w:val="20"/>
              </w:rPr>
              <w:t xml:space="preserve">Практична настава </w:t>
            </w:r>
          </w:p>
          <w:p w14:paraId="0A5E3148" w14:textId="77777777" w:rsidR="005419C7" w:rsidRPr="004958A9" w:rsidRDefault="005419C7" w:rsidP="009D2758">
            <w:pPr>
              <w:tabs>
                <w:tab w:val="left" w:pos="567"/>
              </w:tabs>
              <w:spacing w:after="60"/>
              <w:jc w:val="both"/>
              <w:rPr>
                <w:rFonts w:ascii="Times New Roman" w:hAnsi="Times New Roman"/>
                <w:sz w:val="20"/>
                <w:szCs w:val="20"/>
              </w:rPr>
            </w:pPr>
            <w:r w:rsidRPr="004958A9">
              <w:rPr>
                <w:rFonts w:ascii="Times New Roman" w:hAnsi="Times New Roman"/>
                <w:sz w:val="20"/>
                <w:szCs w:val="20"/>
              </w:rPr>
              <w:t>На вежбама студенти добијају задатке о којима треба заједнички дискутовати. Задаци на почетку семестра подразумевају практичне ситуације повезане са запосленима, које треба да им омогуће разумевање улоге и значаја запослених, као и дисциплине управљања људским ресурсима. У току наставка семестра, у свакој недељи наставе, студенти добијају задатке базиране на реалним практичним ситуацијама, на основу којих треба да креирају анализу посла, направе план људских ресурса, креирају стратегије регрутације и селекције, засновану на примени различитих тестова. У наставку семестра се додељују задаци где ће студенти креирати стратегије и програме оцењивања перформанси, дизајнирати и применити алате обучавања и развити политику и систем награђивања материјалним и нематеријалним наградама. Анализом домаћих и иностраних студија случаја, на вежбама студенти идентификују, анализирају и оцењују значај различитих фактора и изазова људских ресурса у савременом пословању. У току семестра, сваки студент мора да постави најмање три коментара за дискусију везана ѕа тему која се обрађује, или дискусије о неком чланку, бвести, извештаја и друго, зашта су заинтересовани да дискутују ма часовима вежби, или Zoom вежби, или на дискусионом форуму ЛАМС система.</w:t>
            </w:r>
          </w:p>
          <w:p w14:paraId="5A953EDE" w14:textId="77777777" w:rsidR="005419C7" w:rsidRPr="004958A9" w:rsidRDefault="005419C7" w:rsidP="009D2758">
            <w:pPr>
              <w:tabs>
                <w:tab w:val="left" w:pos="567"/>
              </w:tabs>
              <w:spacing w:after="60"/>
              <w:jc w:val="both"/>
              <w:rPr>
                <w:rFonts w:ascii="Times New Roman" w:hAnsi="Times New Roman"/>
                <w:i/>
                <w:iCs/>
                <w:sz w:val="20"/>
                <w:szCs w:val="20"/>
              </w:rPr>
            </w:pPr>
            <w:r w:rsidRPr="004958A9">
              <w:rPr>
                <w:rFonts w:ascii="Times New Roman" w:hAnsi="Times New Roman"/>
                <w:sz w:val="20"/>
                <w:szCs w:val="20"/>
              </w:rPr>
              <w:t>Посебно се евидентира и вреднује активност студентима на часовима предавања и вежбањима или преко интернета, тј. на ЛАМС-у (преко дискусионог форума или чета)</w:t>
            </w:r>
            <w:r w:rsidRPr="004958A9">
              <w:rPr>
                <w:rFonts w:ascii="Times New Roman" w:hAnsi="Times New Roman"/>
                <w:i/>
                <w:iCs/>
                <w:sz w:val="20"/>
                <w:szCs w:val="20"/>
              </w:rPr>
              <w:t xml:space="preserve"> </w:t>
            </w:r>
          </w:p>
        </w:tc>
      </w:tr>
      <w:tr w:rsidR="005419C7" w:rsidRPr="004958A9" w14:paraId="4FFD8F23" w14:textId="77777777" w:rsidTr="009D2758">
        <w:trPr>
          <w:trHeight w:val="227"/>
          <w:jc w:val="center"/>
        </w:trPr>
        <w:tc>
          <w:tcPr>
            <w:tcW w:w="5000" w:type="pct"/>
            <w:gridSpan w:val="5"/>
            <w:vAlign w:val="center"/>
          </w:tcPr>
          <w:p w14:paraId="64D4CF3C" w14:textId="77777777" w:rsidR="005419C7"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 xml:space="preserve">Литература </w:t>
            </w:r>
          </w:p>
          <w:p w14:paraId="531F10EE" w14:textId="77777777" w:rsidR="005419C7" w:rsidRDefault="005419C7" w:rsidP="009D2758">
            <w:pPr>
              <w:tabs>
                <w:tab w:val="left" w:pos="596"/>
              </w:tabs>
              <w:spacing w:after="60"/>
              <w:ind w:left="596" w:hanging="283"/>
              <w:rPr>
                <w:rFonts w:ascii="Times New Roman" w:hAnsi="Times New Roman"/>
                <w:i/>
                <w:iCs/>
                <w:sz w:val="20"/>
                <w:szCs w:val="20"/>
              </w:rPr>
            </w:pPr>
            <w:r w:rsidRPr="004958A9">
              <w:rPr>
                <w:rFonts w:ascii="Times New Roman" w:hAnsi="Times New Roman"/>
                <w:i/>
                <w:iCs/>
                <w:sz w:val="20"/>
                <w:szCs w:val="20"/>
              </w:rPr>
              <w:t xml:space="preserve">Обавезна </w:t>
            </w:r>
          </w:p>
          <w:p w14:paraId="69D95605" w14:textId="77777777" w:rsidR="005419C7" w:rsidRPr="00DA4BC9" w:rsidRDefault="005419C7" w:rsidP="005419C7">
            <w:pPr>
              <w:pStyle w:val="ListParagraph"/>
              <w:numPr>
                <w:ilvl w:val="0"/>
                <w:numId w:val="65"/>
              </w:numPr>
              <w:tabs>
                <w:tab w:val="left" w:pos="879"/>
              </w:tabs>
              <w:spacing w:after="60"/>
              <w:ind w:left="879"/>
              <w:rPr>
                <w:rFonts w:ascii="Times New Roman" w:hAnsi="Times New Roman"/>
                <w:sz w:val="20"/>
                <w:szCs w:val="20"/>
              </w:rPr>
            </w:pPr>
            <w:r w:rsidRPr="00DA4BC9">
              <w:rPr>
                <w:rFonts w:ascii="Times New Roman" w:hAnsi="Times New Roman"/>
                <w:bCs/>
                <w:sz w:val="20"/>
                <w:szCs w:val="20"/>
              </w:rPr>
              <w:t>University оf Minnesota , Human Resource Management, University оf Minnesota Libraries Publishing Edition, 2016, Creative Commons Attribution-NonCommercial-ShareAlike 4.0 International Licens, ИСУМ еБиблиотека.</w:t>
            </w:r>
            <w:r w:rsidRPr="00DA4BC9">
              <w:rPr>
                <w:rFonts w:ascii="Times New Roman" w:hAnsi="Times New Roman"/>
                <w:sz w:val="20"/>
                <w:szCs w:val="20"/>
              </w:rPr>
              <w:t xml:space="preserve"> Литература</w:t>
            </w:r>
            <w:r>
              <w:rPr>
                <w:rFonts w:ascii="Times New Roman" w:hAnsi="Times New Roman"/>
                <w:sz w:val="20"/>
                <w:szCs w:val="20"/>
              </w:rPr>
              <w:t>, str. 2-443</w:t>
            </w:r>
          </w:p>
          <w:p w14:paraId="51C5FCAB" w14:textId="77777777" w:rsidR="005419C7" w:rsidRPr="007051E9" w:rsidRDefault="005419C7" w:rsidP="005419C7">
            <w:pPr>
              <w:pStyle w:val="ListParagraph"/>
              <w:numPr>
                <w:ilvl w:val="0"/>
                <w:numId w:val="65"/>
              </w:numPr>
              <w:tabs>
                <w:tab w:val="left" w:pos="879"/>
              </w:tabs>
              <w:ind w:left="879"/>
              <w:rPr>
                <w:rFonts w:ascii="Times New Roman" w:hAnsi="Times New Roman"/>
                <w:bCs/>
                <w:sz w:val="20"/>
                <w:szCs w:val="20"/>
              </w:rPr>
            </w:pPr>
            <w:r w:rsidRPr="00DA4BC9">
              <w:rPr>
                <w:rFonts w:ascii="Times New Roman" w:hAnsi="Times New Roman"/>
                <w:bCs/>
                <w:sz w:val="20"/>
                <w:szCs w:val="20"/>
              </w:rPr>
              <w:t>MГ215 Менаџмент људских</w:t>
            </w:r>
            <w:r w:rsidRPr="007051E9">
              <w:rPr>
                <w:rFonts w:ascii="Times New Roman" w:hAnsi="Times New Roman"/>
                <w:bCs/>
                <w:sz w:val="20"/>
                <w:szCs w:val="20"/>
              </w:rPr>
              <w:t xml:space="preserve"> ресурса,  наставни материјал за е-учење, Метрополитан </w:t>
            </w:r>
            <w:r>
              <w:rPr>
                <w:rFonts w:ascii="Times New Roman" w:hAnsi="Times New Roman"/>
                <w:bCs/>
                <w:sz w:val="20"/>
                <w:szCs w:val="20"/>
              </w:rPr>
              <w:t>у</w:t>
            </w:r>
            <w:r w:rsidRPr="007051E9">
              <w:rPr>
                <w:rFonts w:ascii="Times New Roman" w:hAnsi="Times New Roman"/>
                <w:bCs/>
                <w:sz w:val="20"/>
                <w:szCs w:val="20"/>
              </w:rPr>
              <w:t>ниверзитет, 2022</w:t>
            </w:r>
            <w:r>
              <w:rPr>
                <w:rFonts w:ascii="Times New Roman" w:hAnsi="Times New Roman"/>
                <w:bCs/>
                <w:sz w:val="20"/>
                <w:szCs w:val="20"/>
              </w:rPr>
              <w:t>.</w:t>
            </w:r>
          </w:p>
          <w:p w14:paraId="337B19D1" w14:textId="77777777" w:rsidR="005419C7" w:rsidRPr="004958A9" w:rsidRDefault="005419C7" w:rsidP="009D2758">
            <w:pPr>
              <w:tabs>
                <w:tab w:val="left" w:pos="596"/>
              </w:tabs>
              <w:spacing w:after="60"/>
              <w:ind w:left="596" w:hanging="283"/>
              <w:rPr>
                <w:rFonts w:ascii="Times New Roman" w:hAnsi="Times New Roman"/>
                <w:b/>
                <w:bCs/>
                <w:sz w:val="20"/>
                <w:szCs w:val="20"/>
              </w:rPr>
            </w:pPr>
          </w:p>
          <w:p w14:paraId="149A3DC5" w14:textId="77777777" w:rsidR="005419C7" w:rsidRPr="004958A9" w:rsidRDefault="005419C7" w:rsidP="009D2758">
            <w:pPr>
              <w:tabs>
                <w:tab w:val="left" w:pos="567"/>
              </w:tabs>
              <w:spacing w:after="60"/>
              <w:ind w:left="313"/>
              <w:rPr>
                <w:rFonts w:ascii="Times New Roman" w:hAnsi="Times New Roman"/>
                <w:i/>
                <w:iCs/>
                <w:sz w:val="20"/>
                <w:szCs w:val="20"/>
              </w:rPr>
            </w:pPr>
            <w:r w:rsidRPr="004958A9">
              <w:rPr>
                <w:rFonts w:ascii="Times New Roman" w:hAnsi="Times New Roman"/>
                <w:i/>
                <w:iCs/>
                <w:sz w:val="20"/>
                <w:szCs w:val="20"/>
              </w:rPr>
              <w:t>Препоручена литература</w:t>
            </w:r>
          </w:p>
          <w:p w14:paraId="7C40760B" w14:textId="77777777" w:rsidR="005419C7" w:rsidRPr="004958A9" w:rsidRDefault="005419C7" w:rsidP="005419C7">
            <w:pPr>
              <w:pStyle w:val="ListParagraph"/>
              <w:numPr>
                <w:ilvl w:val="0"/>
                <w:numId w:val="64"/>
              </w:numPr>
              <w:tabs>
                <w:tab w:val="left" w:pos="567"/>
              </w:tabs>
              <w:spacing w:after="60"/>
              <w:rPr>
                <w:rFonts w:ascii="Times New Roman" w:hAnsi="Times New Roman"/>
                <w:sz w:val="20"/>
                <w:szCs w:val="20"/>
              </w:rPr>
            </w:pPr>
            <w:r w:rsidRPr="004958A9">
              <w:rPr>
                <w:rFonts w:ascii="Times New Roman" w:hAnsi="Times New Roman"/>
                <w:sz w:val="20"/>
                <w:szCs w:val="20"/>
              </w:rPr>
              <w:t>Богићевић Миликић, Б. Менаџмент људских ресурса. Универзитет у Београду, Економски факултет, Београд., 2017, ИСБН: 978-86-403-1442-8;</w:t>
            </w:r>
          </w:p>
        </w:tc>
      </w:tr>
      <w:tr w:rsidR="005419C7" w:rsidRPr="004958A9" w14:paraId="2164E56A" w14:textId="77777777" w:rsidTr="009D2758">
        <w:trPr>
          <w:trHeight w:val="227"/>
          <w:jc w:val="center"/>
        </w:trPr>
        <w:tc>
          <w:tcPr>
            <w:tcW w:w="1642" w:type="pct"/>
            <w:vAlign w:val="center"/>
          </w:tcPr>
          <w:p w14:paraId="4D691764"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 xml:space="preserve">Број часова </w:t>
            </w:r>
            <w:r w:rsidRPr="004958A9">
              <w:rPr>
                <w:rFonts w:ascii="Times New Roman" w:hAnsi="Times New Roman"/>
                <w:b/>
                <w:sz w:val="20"/>
                <w:szCs w:val="20"/>
              </w:rPr>
              <w:t xml:space="preserve"> активне наставе</w:t>
            </w:r>
          </w:p>
        </w:tc>
        <w:tc>
          <w:tcPr>
            <w:tcW w:w="1636" w:type="pct"/>
            <w:gridSpan w:val="2"/>
            <w:vAlign w:val="center"/>
          </w:tcPr>
          <w:p w14:paraId="53B343D3"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sz w:val="20"/>
                <w:szCs w:val="20"/>
              </w:rPr>
              <w:t>Теоријска настава: 2</w:t>
            </w:r>
          </w:p>
        </w:tc>
        <w:tc>
          <w:tcPr>
            <w:tcW w:w="1722" w:type="pct"/>
            <w:gridSpan w:val="2"/>
            <w:vAlign w:val="center"/>
          </w:tcPr>
          <w:p w14:paraId="1F3DD018"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sz w:val="20"/>
                <w:szCs w:val="20"/>
              </w:rPr>
              <w:t>Практична настава:  2</w:t>
            </w:r>
          </w:p>
        </w:tc>
      </w:tr>
      <w:tr w:rsidR="005419C7" w:rsidRPr="004958A9" w14:paraId="48EF81A9" w14:textId="77777777" w:rsidTr="009D2758">
        <w:trPr>
          <w:trHeight w:val="227"/>
          <w:jc w:val="center"/>
        </w:trPr>
        <w:tc>
          <w:tcPr>
            <w:tcW w:w="5000" w:type="pct"/>
            <w:gridSpan w:val="5"/>
            <w:vAlign w:val="center"/>
          </w:tcPr>
          <w:p w14:paraId="36C1CBEE"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Методе извођења наставе</w:t>
            </w:r>
          </w:p>
          <w:p w14:paraId="43B93AAF" w14:textId="77777777" w:rsidR="005419C7" w:rsidRDefault="005419C7" w:rsidP="009D2758">
            <w:pPr>
              <w:tabs>
                <w:tab w:val="left" w:pos="567"/>
              </w:tabs>
              <w:spacing w:after="60"/>
              <w:rPr>
                <w:rFonts w:ascii="Times New Roman" w:hAnsi="Times New Roman"/>
                <w:sz w:val="20"/>
                <w:szCs w:val="20"/>
              </w:rPr>
            </w:pPr>
            <w:r>
              <w:rPr>
                <w:rFonts w:ascii="Times New Roman" w:hAnsi="Times New Roman"/>
                <w:sz w:val="20"/>
                <w:szCs w:val="20"/>
              </w:rPr>
              <w:t>предавање, дискусија и презентација, вежбе</w:t>
            </w:r>
            <w:r w:rsidRPr="004958A9">
              <w:rPr>
                <w:rFonts w:ascii="Times New Roman" w:hAnsi="Times New Roman"/>
                <w:sz w:val="20"/>
                <w:szCs w:val="20"/>
              </w:rPr>
              <w:t xml:space="preserve"> </w:t>
            </w:r>
          </w:p>
          <w:p w14:paraId="340D2185"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6CBABE7"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7E8EACC8"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2877C34"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2B4A0FE"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69122C4" w14:textId="77777777" w:rsidR="005419C7" w:rsidRPr="004958A9" w:rsidRDefault="005419C7" w:rsidP="009D2758">
            <w:pPr>
              <w:tabs>
                <w:tab w:val="left" w:pos="567"/>
              </w:tabs>
              <w:spacing w:after="60"/>
              <w:rPr>
                <w:rFonts w:ascii="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4958A9" w14:paraId="75E328E0" w14:textId="77777777" w:rsidTr="009D2758">
        <w:trPr>
          <w:trHeight w:val="227"/>
          <w:jc w:val="center"/>
        </w:trPr>
        <w:tc>
          <w:tcPr>
            <w:tcW w:w="5000" w:type="pct"/>
            <w:gridSpan w:val="5"/>
            <w:vAlign w:val="center"/>
          </w:tcPr>
          <w:p w14:paraId="274DFCAC"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bCs/>
                <w:sz w:val="20"/>
                <w:szCs w:val="20"/>
              </w:rPr>
              <w:t>Оцена  знања (максимални број поена 100)</w:t>
            </w:r>
          </w:p>
        </w:tc>
      </w:tr>
      <w:tr w:rsidR="005419C7" w:rsidRPr="004958A9" w14:paraId="0648ABF8" w14:textId="77777777" w:rsidTr="009D2758">
        <w:trPr>
          <w:trHeight w:val="227"/>
          <w:jc w:val="center"/>
        </w:trPr>
        <w:tc>
          <w:tcPr>
            <w:tcW w:w="1642" w:type="pct"/>
            <w:vAlign w:val="center"/>
          </w:tcPr>
          <w:p w14:paraId="26A403C6" w14:textId="77777777" w:rsidR="005419C7" w:rsidRPr="004958A9" w:rsidRDefault="005419C7" w:rsidP="009D2758">
            <w:pPr>
              <w:tabs>
                <w:tab w:val="left" w:pos="567"/>
              </w:tabs>
              <w:spacing w:after="60"/>
              <w:rPr>
                <w:rFonts w:ascii="Times New Roman" w:hAnsi="Times New Roman"/>
                <w:b/>
                <w:iCs/>
                <w:sz w:val="20"/>
                <w:szCs w:val="20"/>
              </w:rPr>
            </w:pPr>
            <w:r w:rsidRPr="004958A9">
              <w:rPr>
                <w:rFonts w:ascii="Times New Roman" w:hAnsi="Times New Roman"/>
                <w:b/>
                <w:iCs/>
                <w:sz w:val="20"/>
                <w:szCs w:val="20"/>
              </w:rPr>
              <w:t>Предиспитне обавезе</w:t>
            </w:r>
          </w:p>
        </w:tc>
        <w:tc>
          <w:tcPr>
            <w:tcW w:w="1030" w:type="pct"/>
            <w:vAlign w:val="center"/>
          </w:tcPr>
          <w:p w14:paraId="7D319A11" w14:textId="77777777" w:rsidR="005419C7" w:rsidRPr="004958A9" w:rsidRDefault="005419C7" w:rsidP="009D2758">
            <w:pPr>
              <w:tabs>
                <w:tab w:val="left" w:pos="567"/>
              </w:tabs>
              <w:spacing w:after="60"/>
              <w:jc w:val="center"/>
              <w:rPr>
                <w:rFonts w:ascii="Times New Roman" w:hAnsi="Times New Roman"/>
                <w:sz w:val="20"/>
                <w:szCs w:val="20"/>
              </w:rPr>
            </w:pPr>
            <w:r w:rsidRPr="004958A9">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72F087E4" w14:textId="77777777" w:rsidR="005419C7" w:rsidRPr="004958A9" w:rsidRDefault="005419C7" w:rsidP="009D2758">
            <w:pPr>
              <w:tabs>
                <w:tab w:val="left" w:pos="567"/>
              </w:tabs>
              <w:spacing w:after="60"/>
              <w:rPr>
                <w:rFonts w:ascii="Times New Roman" w:hAnsi="Times New Roman"/>
                <w:b/>
                <w:bCs/>
                <w:sz w:val="20"/>
                <w:szCs w:val="20"/>
              </w:rPr>
            </w:pPr>
            <w:r w:rsidRPr="004958A9">
              <w:rPr>
                <w:rFonts w:ascii="Times New Roman" w:hAnsi="Times New Roman"/>
                <w:b/>
                <w:iCs/>
                <w:sz w:val="20"/>
                <w:szCs w:val="20"/>
              </w:rPr>
              <w:t xml:space="preserve">Завршни испит </w:t>
            </w:r>
          </w:p>
        </w:tc>
        <w:tc>
          <w:tcPr>
            <w:tcW w:w="665" w:type="pct"/>
            <w:shd w:val="clear" w:color="auto" w:fill="auto"/>
            <w:vAlign w:val="center"/>
          </w:tcPr>
          <w:p w14:paraId="109A30A4" w14:textId="77777777" w:rsidR="005419C7" w:rsidRPr="004958A9" w:rsidRDefault="005419C7" w:rsidP="009D2758">
            <w:pPr>
              <w:tabs>
                <w:tab w:val="left" w:pos="567"/>
              </w:tabs>
              <w:spacing w:after="60"/>
              <w:jc w:val="center"/>
              <w:rPr>
                <w:rFonts w:ascii="Times New Roman" w:hAnsi="Times New Roman"/>
                <w:b/>
                <w:bCs/>
                <w:sz w:val="20"/>
                <w:szCs w:val="20"/>
              </w:rPr>
            </w:pPr>
            <w:r w:rsidRPr="004958A9">
              <w:rPr>
                <w:rFonts w:ascii="Times New Roman" w:hAnsi="Times New Roman"/>
                <w:sz w:val="20"/>
                <w:szCs w:val="20"/>
              </w:rPr>
              <w:t>поена</w:t>
            </w:r>
            <w:r>
              <w:rPr>
                <w:rFonts w:ascii="Times New Roman" w:hAnsi="Times New Roman"/>
                <w:sz w:val="20"/>
                <w:szCs w:val="20"/>
              </w:rPr>
              <w:t xml:space="preserve"> 30</w:t>
            </w:r>
          </w:p>
        </w:tc>
      </w:tr>
      <w:tr w:rsidR="005419C7" w:rsidRPr="004958A9" w14:paraId="338106D0" w14:textId="77777777" w:rsidTr="009D2758">
        <w:trPr>
          <w:trHeight w:val="227"/>
          <w:jc w:val="center"/>
        </w:trPr>
        <w:tc>
          <w:tcPr>
            <w:tcW w:w="1642" w:type="pct"/>
            <w:vAlign w:val="center"/>
          </w:tcPr>
          <w:p w14:paraId="2CF9F8E6" w14:textId="77777777" w:rsidR="005419C7" w:rsidRPr="004958A9" w:rsidRDefault="005419C7" w:rsidP="009D2758">
            <w:pPr>
              <w:tabs>
                <w:tab w:val="left" w:pos="567"/>
              </w:tabs>
              <w:spacing w:after="60"/>
              <w:rPr>
                <w:rFonts w:ascii="Times New Roman" w:hAnsi="Times New Roman"/>
                <w:i/>
                <w:iCs/>
                <w:sz w:val="20"/>
                <w:szCs w:val="20"/>
              </w:rPr>
            </w:pPr>
            <w:r w:rsidRPr="004958A9">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30" w:type="pct"/>
            <w:vAlign w:val="center"/>
          </w:tcPr>
          <w:p w14:paraId="0CCE650D" w14:textId="77777777" w:rsidR="005419C7" w:rsidRPr="004958A9"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650760DD" w14:textId="77777777" w:rsidR="005419C7" w:rsidRPr="004958A9" w:rsidRDefault="005419C7" w:rsidP="009D2758">
            <w:pPr>
              <w:tabs>
                <w:tab w:val="left" w:pos="567"/>
              </w:tabs>
              <w:spacing w:after="60"/>
              <w:rPr>
                <w:rFonts w:ascii="Times New Roman" w:hAnsi="Times New Roman"/>
                <w:i/>
                <w:iCs/>
                <w:sz w:val="20"/>
                <w:szCs w:val="20"/>
              </w:rPr>
            </w:pPr>
            <w:r w:rsidRPr="004958A9">
              <w:rPr>
                <w:rFonts w:ascii="Times New Roman" w:hAnsi="Times New Roman"/>
                <w:sz w:val="20"/>
                <w:szCs w:val="20"/>
              </w:rPr>
              <w:t>писмени испит</w:t>
            </w:r>
          </w:p>
        </w:tc>
        <w:tc>
          <w:tcPr>
            <w:tcW w:w="665" w:type="pct"/>
            <w:shd w:val="clear" w:color="auto" w:fill="auto"/>
            <w:vAlign w:val="center"/>
          </w:tcPr>
          <w:p w14:paraId="671BE084" w14:textId="77777777" w:rsidR="005419C7" w:rsidRPr="004958A9" w:rsidRDefault="005419C7" w:rsidP="009D2758">
            <w:pPr>
              <w:tabs>
                <w:tab w:val="left" w:pos="567"/>
              </w:tabs>
              <w:spacing w:after="60"/>
              <w:jc w:val="center"/>
              <w:rPr>
                <w:rFonts w:ascii="Times New Roman" w:hAnsi="Times New Roman"/>
                <w:iCs/>
                <w:sz w:val="20"/>
                <w:szCs w:val="20"/>
              </w:rPr>
            </w:pPr>
            <w:r w:rsidRPr="004958A9">
              <w:rPr>
                <w:rFonts w:ascii="Times New Roman" w:hAnsi="Times New Roman"/>
                <w:iCs/>
                <w:sz w:val="20"/>
                <w:szCs w:val="20"/>
              </w:rPr>
              <w:t>30</w:t>
            </w:r>
          </w:p>
        </w:tc>
      </w:tr>
      <w:tr w:rsidR="005419C7" w:rsidRPr="004958A9" w14:paraId="7ED934D1" w14:textId="77777777" w:rsidTr="009D2758">
        <w:trPr>
          <w:trHeight w:val="227"/>
          <w:jc w:val="center"/>
        </w:trPr>
        <w:tc>
          <w:tcPr>
            <w:tcW w:w="1642" w:type="pct"/>
            <w:vAlign w:val="center"/>
          </w:tcPr>
          <w:p w14:paraId="77EF31C0" w14:textId="77777777" w:rsidR="005419C7" w:rsidRPr="004958A9" w:rsidRDefault="005419C7" w:rsidP="009D2758">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2E548AF0" w14:textId="77777777" w:rsidR="005419C7" w:rsidRPr="004958A9"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7C62DA26" w14:textId="77777777" w:rsidR="005419C7" w:rsidRPr="004958A9" w:rsidRDefault="005419C7" w:rsidP="009D2758">
            <w:pPr>
              <w:tabs>
                <w:tab w:val="left" w:pos="567"/>
              </w:tabs>
              <w:spacing w:after="60"/>
              <w:rPr>
                <w:rFonts w:ascii="Times New Roman" w:hAnsi="Times New Roman"/>
                <w:sz w:val="20"/>
                <w:szCs w:val="20"/>
              </w:rPr>
            </w:pPr>
          </w:p>
        </w:tc>
        <w:tc>
          <w:tcPr>
            <w:tcW w:w="665" w:type="pct"/>
            <w:shd w:val="clear" w:color="auto" w:fill="auto"/>
            <w:vAlign w:val="center"/>
          </w:tcPr>
          <w:p w14:paraId="7757D026" w14:textId="77777777" w:rsidR="005419C7" w:rsidRPr="004958A9" w:rsidRDefault="005419C7" w:rsidP="009D2758">
            <w:pPr>
              <w:tabs>
                <w:tab w:val="left" w:pos="567"/>
              </w:tabs>
              <w:spacing w:after="60"/>
              <w:jc w:val="center"/>
              <w:rPr>
                <w:rFonts w:ascii="Times New Roman" w:hAnsi="Times New Roman"/>
                <w:iCs/>
                <w:sz w:val="20"/>
                <w:szCs w:val="20"/>
              </w:rPr>
            </w:pPr>
          </w:p>
        </w:tc>
      </w:tr>
      <w:tr w:rsidR="005419C7" w:rsidRPr="004958A9" w14:paraId="6A391AC8" w14:textId="77777777" w:rsidTr="009D2758">
        <w:trPr>
          <w:trHeight w:val="227"/>
          <w:jc w:val="center"/>
        </w:trPr>
        <w:tc>
          <w:tcPr>
            <w:tcW w:w="1642" w:type="pct"/>
            <w:vAlign w:val="center"/>
          </w:tcPr>
          <w:p w14:paraId="6DCC2F3B" w14:textId="77777777" w:rsidR="005419C7" w:rsidRPr="004958A9" w:rsidRDefault="005419C7" w:rsidP="009D2758">
            <w:pPr>
              <w:tabs>
                <w:tab w:val="left" w:pos="567"/>
              </w:tabs>
              <w:spacing w:after="60"/>
              <w:rPr>
                <w:rFonts w:ascii="Times New Roman" w:hAnsi="Times New Roman"/>
                <w:i/>
                <w:iCs/>
                <w:sz w:val="20"/>
                <w:szCs w:val="20"/>
              </w:rPr>
            </w:pPr>
            <w:r>
              <w:rPr>
                <w:rFonts w:ascii="Times New Roman" w:hAnsi="Times New Roman"/>
                <w:sz w:val="20"/>
                <w:szCs w:val="20"/>
              </w:rPr>
              <w:t>домаћи задаци (3х5)</w:t>
            </w:r>
          </w:p>
        </w:tc>
        <w:tc>
          <w:tcPr>
            <w:tcW w:w="1030" w:type="pct"/>
            <w:vAlign w:val="center"/>
          </w:tcPr>
          <w:p w14:paraId="4D3CEDA2" w14:textId="77777777" w:rsidR="005419C7" w:rsidRPr="004958A9"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35753BCA" w14:textId="77777777" w:rsidR="005419C7" w:rsidRPr="004958A9"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6D838959" w14:textId="77777777" w:rsidR="005419C7" w:rsidRPr="004958A9" w:rsidRDefault="005419C7" w:rsidP="009D2758">
            <w:pPr>
              <w:tabs>
                <w:tab w:val="left" w:pos="567"/>
              </w:tabs>
              <w:spacing w:after="60"/>
              <w:rPr>
                <w:rFonts w:ascii="Times New Roman" w:hAnsi="Times New Roman"/>
                <w:i/>
                <w:iCs/>
                <w:sz w:val="20"/>
                <w:szCs w:val="20"/>
              </w:rPr>
            </w:pPr>
          </w:p>
        </w:tc>
      </w:tr>
      <w:tr w:rsidR="005419C7" w:rsidRPr="004958A9" w14:paraId="5733494A" w14:textId="77777777" w:rsidTr="009D2758">
        <w:trPr>
          <w:trHeight w:val="227"/>
          <w:jc w:val="center"/>
        </w:trPr>
        <w:tc>
          <w:tcPr>
            <w:tcW w:w="1642" w:type="pct"/>
            <w:vAlign w:val="center"/>
          </w:tcPr>
          <w:p w14:paraId="2BC569D0" w14:textId="77777777" w:rsidR="005419C7" w:rsidRPr="004958A9" w:rsidRDefault="005419C7" w:rsidP="009D2758">
            <w:pPr>
              <w:tabs>
                <w:tab w:val="left" w:pos="567"/>
              </w:tabs>
              <w:spacing w:after="60"/>
              <w:rPr>
                <w:rFonts w:ascii="Times New Roman" w:hAnsi="Times New Roman"/>
                <w:i/>
                <w:iCs/>
                <w:sz w:val="20"/>
                <w:szCs w:val="20"/>
              </w:rPr>
            </w:pPr>
            <w:r w:rsidRPr="004958A9">
              <w:rPr>
                <w:rFonts w:ascii="Times New Roman" w:hAnsi="Times New Roman"/>
                <w:sz w:val="20"/>
                <w:szCs w:val="20"/>
              </w:rPr>
              <w:t>Тестови</w:t>
            </w:r>
            <w:r>
              <w:rPr>
                <w:rFonts w:ascii="Times New Roman" w:hAnsi="Times New Roman"/>
                <w:sz w:val="20"/>
                <w:szCs w:val="20"/>
              </w:rPr>
              <w:t xml:space="preserve"> (3х5)</w:t>
            </w:r>
          </w:p>
        </w:tc>
        <w:tc>
          <w:tcPr>
            <w:tcW w:w="1030" w:type="pct"/>
            <w:vAlign w:val="center"/>
          </w:tcPr>
          <w:p w14:paraId="4F790D67" w14:textId="77777777" w:rsidR="005419C7" w:rsidRPr="004958A9"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72041523" w14:textId="77777777" w:rsidR="005419C7" w:rsidRPr="004958A9"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21ABCF0F" w14:textId="77777777" w:rsidR="005419C7" w:rsidRPr="004958A9" w:rsidRDefault="005419C7" w:rsidP="009D2758">
            <w:pPr>
              <w:tabs>
                <w:tab w:val="left" w:pos="567"/>
              </w:tabs>
              <w:spacing w:after="60"/>
              <w:rPr>
                <w:rFonts w:ascii="Times New Roman" w:hAnsi="Times New Roman"/>
                <w:i/>
                <w:iCs/>
                <w:sz w:val="20"/>
                <w:szCs w:val="20"/>
              </w:rPr>
            </w:pPr>
          </w:p>
        </w:tc>
      </w:tr>
      <w:tr w:rsidR="005419C7" w:rsidRPr="004958A9" w14:paraId="18317955" w14:textId="77777777" w:rsidTr="009D2758">
        <w:trPr>
          <w:trHeight w:val="227"/>
          <w:jc w:val="center"/>
        </w:trPr>
        <w:tc>
          <w:tcPr>
            <w:tcW w:w="1642" w:type="pct"/>
            <w:vAlign w:val="center"/>
          </w:tcPr>
          <w:p w14:paraId="658F89BA" w14:textId="77777777" w:rsidR="005419C7" w:rsidRPr="004958A9" w:rsidRDefault="005419C7" w:rsidP="009D2758">
            <w:pPr>
              <w:tabs>
                <w:tab w:val="left" w:pos="567"/>
              </w:tabs>
              <w:spacing w:after="60"/>
              <w:rPr>
                <w:rFonts w:ascii="Times New Roman" w:hAnsi="Times New Roman"/>
                <w:sz w:val="20"/>
                <w:szCs w:val="20"/>
              </w:rPr>
            </w:pPr>
            <w:r w:rsidRPr="004958A9">
              <w:rPr>
                <w:rFonts w:ascii="Times New Roman" w:hAnsi="Times New Roman"/>
                <w:sz w:val="20"/>
                <w:szCs w:val="20"/>
              </w:rPr>
              <w:t>Семинарски рад</w:t>
            </w:r>
          </w:p>
        </w:tc>
        <w:tc>
          <w:tcPr>
            <w:tcW w:w="1030" w:type="pct"/>
            <w:vAlign w:val="center"/>
          </w:tcPr>
          <w:p w14:paraId="4EA38959" w14:textId="77777777" w:rsidR="005419C7" w:rsidRPr="004958A9" w:rsidRDefault="005419C7" w:rsidP="009D2758">
            <w:pPr>
              <w:tabs>
                <w:tab w:val="left" w:pos="567"/>
              </w:tabs>
              <w:spacing w:after="60"/>
              <w:jc w:val="center"/>
              <w:rPr>
                <w:rFonts w:ascii="Times New Roman" w:hAnsi="Times New Roman"/>
                <w:bCs/>
                <w:sz w:val="20"/>
                <w:szCs w:val="20"/>
              </w:rPr>
            </w:pPr>
            <w:r w:rsidRPr="004958A9">
              <w:rPr>
                <w:rFonts w:ascii="Times New Roman" w:hAnsi="Times New Roman"/>
                <w:bCs/>
                <w:sz w:val="20"/>
                <w:szCs w:val="20"/>
              </w:rPr>
              <w:t>20</w:t>
            </w:r>
          </w:p>
        </w:tc>
        <w:tc>
          <w:tcPr>
            <w:tcW w:w="1663" w:type="pct"/>
            <w:gridSpan w:val="2"/>
            <w:shd w:val="clear" w:color="auto" w:fill="auto"/>
            <w:vAlign w:val="center"/>
          </w:tcPr>
          <w:p w14:paraId="72D900EF" w14:textId="77777777" w:rsidR="005419C7" w:rsidRPr="004958A9"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0A05B65B" w14:textId="77777777" w:rsidR="005419C7" w:rsidRPr="004958A9" w:rsidRDefault="005419C7" w:rsidP="009D2758">
            <w:pPr>
              <w:tabs>
                <w:tab w:val="left" w:pos="567"/>
              </w:tabs>
              <w:spacing w:after="60"/>
              <w:rPr>
                <w:rFonts w:ascii="Times New Roman" w:hAnsi="Times New Roman"/>
                <w:i/>
                <w:iCs/>
                <w:sz w:val="20"/>
                <w:szCs w:val="20"/>
              </w:rPr>
            </w:pPr>
          </w:p>
        </w:tc>
      </w:tr>
      <w:tr w:rsidR="005419C7" w:rsidRPr="004958A9" w14:paraId="2C682DDA" w14:textId="77777777" w:rsidTr="009D2758">
        <w:trPr>
          <w:trHeight w:val="227"/>
          <w:jc w:val="center"/>
        </w:trPr>
        <w:tc>
          <w:tcPr>
            <w:tcW w:w="1642" w:type="pct"/>
            <w:vAlign w:val="center"/>
          </w:tcPr>
          <w:p w14:paraId="3D08752A" w14:textId="77777777" w:rsidR="005419C7" w:rsidRPr="004958A9" w:rsidRDefault="005419C7" w:rsidP="009D2758">
            <w:pPr>
              <w:tabs>
                <w:tab w:val="left" w:pos="567"/>
              </w:tabs>
              <w:spacing w:after="60"/>
              <w:rPr>
                <w:rFonts w:ascii="Times New Roman" w:hAnsi="Times New Roman"/>
                <w:sz w:val="20"/>
                <w:szCs w:val="20"/>
              </w:rPr>
            </w:pPr>
            <w:r>
              <w:rPr>
                <w:rFonts w:ascii="Times New Roman" w:hAnsi="Times New Roman"/>
                <w:sz w:val="20"/>
                <w:szCs w:val="20"/>
              </w:rPr>
              <w:t>Пројекат</w:t>
            </w:r>
          </w:p>
        </w:tc>
        <w:tc>
          <w:tcPr>
            <w:tcW w:w="1030" w:type="pct"/>
            <w:vAlign w:val="center"/>
          </w:tcPr>
          <w:p w14:paraId="0883AA72" w14:textId="77777777" w:rsidR="005419C7" w:rsidRPr="004958A9"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10</w:t>
            </w:r>
          </w:p>
        </w:tc>
        <w:tc>
          <w:tcPr>
            <w:tcW w:w="1663" w:type="pct"/>
            <w:gridSpan w:val="2"/>
            <w:shd w:val="clear" w:color="auto" w:fill="auto"/>
            <w:vAlign w:val="center"/>
          </w:tcPr>
          <w:p w14:paraId="3E2E9741" w14:textId="77777777" w:rsidR="005419C7" w:rsidRPr="004958A9"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1C6D692A" w14:textId="77777777" w:rsidR="005419C7" w:rsidRPr="004958A9" w:rsidRDefault="005419C7" w:rsidP="009D2758">
            <w:pPr>
              <w:tabs>
                <w:tab w:val="left" w:pos="567"/>
              </w:tabs>
              <w:spacing w:after="60"/>
              <w:rPr>
                <w:rFonts w:ascii="Times New Roman" w:hAnsi="Times New Roman"/>
                <w:i/>
                <w:iCs/>
                <w:sz w:val="20"/>
                <w:szCs w:val="20"/>
              </w:rPr>
            </w:pPr>
          </w:p>
        </w:tc>
      </w:tr>
    </w:tbl>
    <w:p w14:paraId="2EF50498" w14:textId="77777777" w:rsidR="005419C7" w:rsidRDefault="005419C7" w:rsidP="00387AC8">
      <w:pPr>
        <w:rPr>
          <w:lang w:val="sr-Cyrl-RS"/>
        </w:rPr>
      </w:pPr>
    </w:p>
    <w:p w14:paraId="7DC7E2CD" w14:textId="77777777" w:rsidR="005419C7" w:rsidRDefault="005419C7" w:rsidP="00387AC8">
      <w:pPr>
        <w:rPr>
          <w:lang w:val="sr-Cyrl-RS"/>
        </w:rPr>
      </w:pPr>
    </w:p>
    <w:p w14:paraId="683FF2BC" w14:textId="77777777" w:rsidR="005419C7" w:rsidRDefault="005419C7" w:rsidP="00387AC8">
      <w:pPr>
        <w:rPr>
          <w:lang w:val="sr-Cyrl-RS"/>
        </w:rPr>
      </w:pPr>
    </w:p>
    <w:p w14:paraId="3079A0D5" w14:textId="77777777" w:rsidR="005419C7" w:rsidRDefault="005419C7" w:rsidP="00387AC8">
      <w:pPr>
        <w:rPr>
          <w:lang w:val="sr-Cyrl-RS"/>
        </w:rPr>
      </w:pPr>
    </w:p>
    <w:p w14:paraId="58F37580" w14:textId="77777777" w:rsidR="005419C7" w:rsidRDefault="005419C7" w:rsidP="00387AC8">
      <w:pPr>
        <w:rPr>
          <w:lang w:val="sr-Cyrl-RS"/>
        </w:rPr>
      </w:pPr>
    </w:p>
    <w:p w14:paraId="0CD4954C" w14:textId="77777777" w:rsidR="005419C7" w:rsidRDefault="005419C7" w:rsidP="00387AC8">
      <w:pPr>
        <w:rPr>
          <w:lang w:val="sr-Cyrl-RS"/>
        </w:rPr>
      </w:pPr>
    </w:p>
    <w:p w14:paraId="34BA45F6" w14:textId="77777777" w:rsidR="005419C7" w:rsidRDefault="005419C7" w:rsidP="00387AC8">
      <w:pPr>
        <w:rPr>
          <w:lang w:val="sr-Cyrl-RS"/>
        </w:rPr>
      </w:pPr>
    </w:p>
    <w:p w14:paraId="40C20A7B" w14:textId="77777777" w:rsidR="005419C7" w:rsidRDefault="005419C7" w:rsidP="00387AC8">
      <w:pPr>
        <w:rPr>
          <w:lang w:val="sr-Cyrl-RS"/>
        </w:rPr>
      </w:pPr>
    </w:p>
    <w:p w14:paraId="2B0F1B29" w14:textId="77777777" w:rsidR="005419C7" w:rsidRDefault="005419C7" w:rsidP="00387AC8">
      <w:pPr>
        <w:rPr>
          <w:lang w:val="sr-Cyrl-RS"/>
        </w:rPr>
      </w:pPr>
    </w:p>
    <w:p w14:paraId="5DBC74E6" w14:textId="77777777" w:rsidR="005419C7" w:rsidRDefault="005419C7" w:rsidP="00387AC8">
      <w:pPr>
        <w:rPr>
          <w:lang w:val="sr-Cyrl-RS"/>
        </w:rPr>
      </w:pPr>
    </w:p>
    <w:p w14:paraId="497FE342" w14:textId="77777777" w:rsidR="005419C7" w:rsidRDefault="005419C7" w:rsidP="00387AC8">
      <w:pPr>
        <w:rPr>
          <w:lang w:val="sr-Cyrl-RS"/>
        </w:rPr>
      </w:pPr>
    </w:p>
    <w:p w14:paraId="4F324AF6" w14:textId="77777777" w:rsidR="005419C7" w:rsidRDefault="005419C7" w:rsidP="00387AC8">
      <w:pPr>
        <w:rPr>
          <w:lang w:val="sr-Cyrl-RS"/>
        </w:rPr>
      </w:pPr>
    </w:p>
    <w:p w14:paraId="612A6669" w14:textId="77777777" w:rsidR="005419C7" w:rsidRDefault="005419C7" w:rsidP="00387AC8">
      <w:pPr>
        <w:rPr>
          <w:lang w:val="sr-Cyrl-RS"/>
        </w:rPr>
      </w:pPr>
    </w:p>
    <w:p w14:paraId="64678AEC" w14:textId="77777777" w:rsidR="005419C7" w:rsidRDefault="005419C7" w:rsidP="00387AC8">
      <w:pPr>
        <w:rPr>
          <w:lang w:val="sr-Cyrl-RS"/>
        </w:rPr>
      </w:pPr>
    </w:p>
    <w:p w14:paraId="653F718C" w14:textId="77777777" w:rsidR="005419C7" w:rsidRDefault="005419C7" w:rsidP="00387AC8">
      <w:pPr>
        <w:rPr>
          <w:lang w:val="sr-Cyrl-RS"/>
        </w:rPr>
      </w:pPr>
    </w:p>
    <w:p w14:paraId="2448321C" w14:textId="77777777" w:rsidR="005419C7" w:rsidRDefault="005419C7" w:rsidP="00387AC8">
      <w:pPr>
        <w:rPr>
          <w:lang w:val="sr-Cyrl-RS"/>
        </w:rPr>
      </w:pPr>
    </w:p>
    <w:p w14:paraId="0C80C6B8" w14:textId="77777777" w:rsidR="005419C7" w:rsidRDefault="005419C7" w:rsidP="00387AC8">
      <w:pPr>
        <w:rPr>
          <w:lang w:val="sr-Cyrl-RS"/>
        </w:rPr>
      </w:pPr>
    </w:p>
    <w:p w14:paraId="0F8D94CB" w14:textId="77777777" w:rsidR="005419C7" w:rsidRDefault="005419C7" w:rsidP="00387AC8">
      <w:pPr>
        <w:rPr>
          <w:lang w:val="sr-Cyrl-RS"/>
        </w:rPr>
      </w:pPr>
    </w:p>
    <w:p w14:paraId="0BD79014" w14:textId="77777777" w:rsidR="005419C7" w:rsidRDefault="005419C7" w:rsidP="00387AC8">
      <w:pPr>
        <w:rPr>
          <w:lang w:val="sr-Cyrl-RS"/>
        </w:rPr>
      </w:pPr>
    </w:p>
    <w:p w14:paraId="23E7BB12" w14:textId="77777777" w:rsidR="005419C7" w:rsidRDefault="005419C7" w:rsidP="00387AC8">
      <w:pPr>
        <w:rPr>
          <w:lang w:val="sr-Cyrl-RS"/>
        </w:rPr>
      </w:pPr>
    </w:p>
    <w:p w14:paraId="0714863C" w14:textId="77777777" w:rsidR="005419C7" w:rsidRDefault="005419C7" w:rsidP="00387AC8">
      <w:pPr>
        <w:rPr>
          <w:lang w:val="sr-Cyrl-RS"/>
        </w:rPr>
      </w:pPr>
    </w:p>
    <w:p w14:paraId="5D3DD016" w14:textId="77777777" w:rsidR="005419C7" w:rsidRDefault="005419C7" w:rsidP="00387AC8">
      <w:pPr>
        <w:rPr>
          <w:lang w:val="sr-Cyrl-RS"/>
        </w:rPr>
      </w:pPr>
    </w:p>
    <w:p w14:paraId="61DC2D4B" w14:textId="77777777" w:rsidR="005419C7" w:rsidRDefault="005419C7" w:rsidP="00387AC8">
      <w:pPr>
        <w:rPr>
          <w:lang w:val="sr-Cyrl-RS"/>
        </w:rPr>
      </w:pPr>
    </w:p>
    <w:p w14:paraId="7F244D33" w14:textId="77777777" w:rsidR="005419C7" w:rsidRDefault="005419C7" w:rsidP="00387AC8">
      <w:pPr>
        <w:rPr>
          <w:lang w:val="sr-Cyrl-RS"/>
        </w:rPr>
      </w:pPr>
    </w:p>
    <w:p w14:paraId="157F3EED" w14:textId="77777777" w:rsidR="005419C7" w:rsidRDefault="005419C7" w:rsidP="00387AC8">
      <w:pPr>
        <w:rPr>
          <w:lang w:val="sr-Cyrl-RS"/>
        </w:rPr>
      </w:pPr>
    </w:p>
    <w:p w14:paraId="3AE57AE4" w14:textId="77777777" w:rsidR="005419C7" w:rsidRDefault="005419C7" w:rsidP="00387AC8">
      <w:pPr>
        <w:rPr>
          <w:lang w:val="sr-Cyrl-RS"/>
        </w:rPr>
      </w:pPr>
    </w:p>
    <w:p w14:paraId="21D8B4E9" w14:textId="77777777" w:rsidR="005419C7" w:rsidRDefault="005419C7" w:rsidP="00387AC8">
      <w:pPr>
        <w:rPr>
          <w:lang w:val="sr-Cyrl-RS"/>
        </w:rPr>
      </w:pPr>
    </w:p>
    <w:p w14:paraId="6D8F9ABE" w14:textId="77777777" w:rsidR="005419C7" w:rsidRDefault="005419C7" w:rsidP="00387AC8">
      <w:pPr>
        <w:rPr>
          <w:lang w:val="sr-Cyrl-RS"/>
        </w:rPr>
      </w:pPr>
    </w:p>
    <w:p w14:paraId="116EC32B" w14:textId="77777777" w:rsidR="005419C7" w:rsidRDefault="005419C7" w:rsidP="00387AC8">
      <w:pPr>
        <w:rPr>
          <w:lang w:val="sr-Cyrl-RS"/>
        </w:rPr>
      </w:pPr>
    </w:p>
    <w:p w14:paraId="3C6B3181" w14:textId="77777777" w:rsidR="005419C7" w:rsidRDefault="005419C7" w:rsidP="00387AC8">
      <w:pPr>
        <w:rPr>
          <w:lang w:val="sr-Cyrl-RS"/>
        </w:rPr>
      </w:pPr>
    </w:p>
    <w:p w14:paraId="5CF4F1BA" w14:textId="77777777" w:rsidR="005419C7" w:rsidRDefault="005419C7" w:rsidP="00387AC8">
      <w:pPr>
        <w:rPr>
          <w:lang w:val="sr-Cyrl-RS"/>
        </w:rPr>
      </w:pPr>
    </w:p>
    <w:p w14:paraId="295650E2" w14:textId="77777777" w:rsidR="005419C7" w:rsidRDefault="005419C7" w:rsidP="00387AC8">
      <w:pPr>
        <w:rPr>
          <w:lang w:val="sr-Cyrl-RS"/>
        </w:rPr>
      </w:pPr>
    </w:p>
    <w:p w14:paraId="4445A6F8" w14:textId="77777777" w:rsidR="005419C7" w:rsidRDefault="005419C7" w:rsidP="00387AC8">
      <w:pPr>
        <w:rPr>
          <w:lang w:val="sr-Cyrl-RS"/>
        </w:rPr>
      </w:pPr>
    </w:p>
    <w:p w14:paraId="49F10526" w14:textId="77777777" w:rsidR="005419C7" w:rsidRDefault="005419C7" w:rsidP="00387AC8">
      <w:pPr>
        <w:rPr>
          <w:lang w:val="sr-Cyrl-RS"/>
        </w:rPr>
      </w:pPr>
    </w:p>
    <w:p w14:paraId="6DB69D7D" w14:textId="77777777" w:rsidR="005419C7" w:rsidRDefault="005419C7" w:rsidP="00387AC8">
      <w:pPr>
        <w:rPr>
          <w:lang w:val="sr-Cyrl-RS"/>
        </w:rPr>
      </w:pPr>
    </w:p>
    <w:p w14:paraId="40A13BDB" w14:textId="77777777" w:rsidR="005419C7" w:rsidRDefault="005419C7" w:rsidP="00387AC8">
      <w:pPr>
        <w:rPr>
          <w:lang w:val="sr-Cyrl-RS"/>
        </w:rPr>
      </w:pPr>
    </w:p>
    <w:p w14:paraId="0FCB1AC1" w14:textId="77777777" w:rsidR="005419C7" w:rsidRDefault="005419C7" w:rsidP="00387AC8">
      <w:pPr>
        <w:rPr>
          <w:lang w:val="sr-Cyrl-RS"/>
        </w:rPr>
      </w:pPr>
    </w:p>
    <w:p w14:paraId="65D8FBC6" w14:textId="77777777" w:rsidR="005419C7" w:rsidRDefault="005419C7" w:rsidP="00387AC8">
      <w:pPr>
        <w:rPr>
          <w:lang w:val="sr-Cyrl-RS"/>
        </w:rPr>
      </w:pPr>
    </w:p>
    <w:p w14:paraId="3C0E814D" w14:textId="77777777" w:rsidR="005419C7" w:rsidRDefault="005419C7" w:rsidP="00387AC8">
      <w:pPr>
        <w:rPr>
          <w:lang w:val="sr-Cyrl-RS"/>
        </w:rPr>
      </w:pPr>
    </w:p>
    <w:p w14:paraId="2C91064A" w14:textId="77777777" w:rsidR="005419C7" w:rsidRDefault="005419C7" w:rsidP="00387AC8">
      <w:pPr>
        <w:rPr>
          <w:lang w:val="sr-Cyrl-RS"/>
        </w:rPr>
      </w:pPr>
    </w:p>
    <w:p w14:paraId="06F21179" w14:textId="77777777" w:rsidR="005419C7" w:rsidRDefault="005419C7"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5419C7" w:rsidRPr="008E7555" w14:paraId="266B65DA" w14:textId="77777777" w:rsidTr="009D2758">
        <w:trPr>
          <w:trHeight w:val="227"/>
          <w:jc w:val="center"/>
        </w:trPr>
        <w:tc>
          <w:tcPr>
            <w:tcW w:w="5000" w:type="pct"/>
            <w:gridSpan w:val="5"/>
            <w:vAlign w:val="center"/>
          </w:tcPr>
          <w:p w14:paraId="7CB0D1BE" w14:textId="7A027B1A"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 xml:space="preserve">Студијски програм : </w:t>
            </w:r>
            <w:r w:rsidRPr="00AC1526">
              <w:rPr>
                <w:rFonts w:ascii="Times New Roman" w:eastAsia="Times New Roman" w:hAnsi="Times New Roman"/>
                <w:bCs/>
                <w:sz w:val="20"/>
                <w:szCs w:val="20"/>
              </w:rPr>
              <w:t>Дигитални бизнис и маркетинг</w:t>
            </w:r>
            <w:r w:rsidRPr="008E7555">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5419C7" w:rsidRPr="008E7555" w14:paraId="0A8C50B4" w14:textId="77777777" w:rsidTr="009D2758">
        <w:trPr>
          <w:trHeight w:val="227"/>
          <w:jc w:val="center"/>
        </w:trPr>
        <w:tc>
          <w:tcPr>
            <w:tcW w:w="5000" w:type="pct"/>
            <w:gridSpan w:val="5"/>
            <w:vAlign w:val="center"/>
          </w:tcPr>
          <w:p w14:paraId="012F318B"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b/>
                <w:sz w:val="20"/>
                <w:szCs w:val="20"/>
              </w:rPr>
              <w:t>Назив предмета</w:t>
            </w:r>
            <w:r w:rsidRPr="00AC1526">
              <w:rPr>
                <w:rFonts w:ascii="Times New Roman" w:eastAsia="Times New Roman" w:hAnsi="Times New Roman"/>
                <w:bCs/>
                <w:sz w:val="20"/>
                <w:szCs w:val="20"/>
              </w:rPr>
              <w:t>:  M</w:t>
            </w:r>
            <w:r>
              <w:rPr>
                <w:rFonts w:ascii="Times New Roman" w:eastAsia="Times New Roman" w:hAnsi="Times New Roman"/>
                <w:bCs/>
                <w:sz w:val="20"/>
                <w:szCs w:val="20"/>
              </w:rPr>
              <w:t>G</w:t>
            </w:r>
            <w:r w:rsidRPr="00AC1526">
              <w:rPr>
                <w:rFonts w:ascii="Times New Roman" w:eastAsia="Times New Roman" w:hAnsi="Times New Roman"/>
                <w:bCs/>
                <w:sz w:val="20"/>
                <w:szCs w:val="20"/>
              </w:rPr>
              <w:t>225  Етика и друштвена одговорност</w:t>
            </w:r>
          </w:p>
        </w:tc>
      </w:tr>
      <w:tr w:rsidR="005419C7" w:rsidRPr="008E7555" w14:paraId="6DD8911C" w14:textId="77777777" w:rsidTr="009D2758">
        <w:trPr>
          <w:trHeight w:val="227"/>
          <w:jc w:val="center"/>
        </w:trPr>
        <w:tc>
          <w:tcPr>
            <w:tcW w:w="5000" w:type="pct"/>
            <w:gridSpan w:val="5"/>
            <w:vAlign w:val="center"/>
          </w:tcPr>
          <w:p w14:paraId="4400CD80"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rPr>
              <w:t>Виолета Јовановић</w:t>
            </w:r>
          </w:p>
        </w:tc>
      </w:tr>
      <w:tr w:rsidR="005419C7" w:rsidRPr="008E7555" w14:paraId="4C1CF762" w14:textId="77777777" w:rsidTr="009D2758">
        <w:trPr>
          <w:trHeight w:val="227"/>
          <w:jc w:val="center"/>
        </w:trPr>
        <w:tc>
          <w:tcPr>
            <w:tcW w:w="5000" w:type="pct"/>
            <w:gridSpan w:val="5"/>
            <w:vAlign w:val="center"/>
          </w:tcPr>
          <w:p w14:paraId="2843CD05" w14:textId="77777777" w:rsidR="005419C7" w:rsidRPr="00347190" w:rsidRDefault="005419C7" w:rsidP="009D2758">
            <w:pPr>
              <w:tabs>
                <w:tab w:val="left" w:pos="567"/>
              </w:tabs>
              <w:spacing w:after="60"/>
              <w:rPr>
                <w:rFonts w:ascii="Times New Roman" w:eastAsia="Times New Roman" w:hAnsi="Times New Roman"/>
                <w:sz w:val="20"/>
                <w:szCs w:val="20"/>
                <w:lang w:val="sr-Cyrl-RS"/>
              </w:rPr>
            </w:pPr>
            <w:r w:rsidRPr="008E7555">
              <w:rPr>
                <w:rFonts w:ascii="Times New Roman" w:eastAsia="Times New Roman" w:hAnsi="Times New Roman"/>
                <w:b/>
                <w:sz w:val="20"/>
                <w:szCs w:val="20"/>
              </w:rPr>
              <w:t xml:space="preserve">Статус предмета: </w:t>
            </w:r>
            <w:r>
              <w:rPr>
                <w:rFonts w:ascii="Times New Roman" w:eastAsia="Times New Roman" w:hAnsi="Times New Roman"/>
                <w:bCs/>
                <w:sz w:val="20"/>
                <w:szCs w:val="20"/>
              </w:rPr>
              <w:t>Обавез</w:t>
            </w:r>
            <w:r>
              <w:rPr>
                <w:rFonts w:ascii="Times New Roman" w:eastAsia="Times New Roman" w:hAnsi="Times New Roman"/>
                <w:bCs/>
                <w:sz w:val="20"/>
                <w:szCs w:val="20"/>
                <w:lang w:val="sr-Cyrl-RS"/>
              </w:rPr>
              <w:t>ан</w:t>
            </w:r>
          </w:p>
        </w:tc>
      </w:tr>
      <w:tr w:rsidR="005419C7" w:rsidRPr="008E7555" w14:paraId="76A7AA93" w14:textId="77777777" w:rsidTr="009D2758">
        <w:trPr>
          <w:trHeight w:val="227"/>
          <w:jc w:val="center"/>
        </w:trPr>
        <w:tc>
          <w:tcPr>
            <w:tcW w:w="5000" w:type="pct"/>
            <w:gridSpan w:val="5"/>
            <w:vAlign w:val="center"/>
          </w:tcPr>
          <w:p w14:paraId="0E4B37C8"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b/>
                <w:sz w:val="20"/>
                <w:szCs w:val="20"/>
              </w:rPr>
              <w:t xml:space="preserve">Број ЕСПБ: </w:t>
            </w:r>
            <w:r w:rsidRPr="00AC1526">
              <w:rPr>
                <w:rFonts w:ascii="Times New Roman" w:eastAsia="Times New Roman" w:hAnsi="Times New Roman"/>
                <w:bCs/>
                <w:sz w:val="20"/>
                <w:szCs w:val="20"/>
              </w:rPr>
              <w:t xml:space="preserve">6 </w:t>
            </w:r>
          </w:p>
        </w:tc>
      </w:tr>
      <w:tr w:rsidR="005419C7" w:rsidRPr="008E7555" w14:paraId="72DFE789" w14:textId="77777777" w:rsidTr="009D2758">
        <w:trPr>
          <w:trHeight w:val="227"/>
          <w:jc w:val="center"/>
        </w:trPr>
        <w:tc>
          <w:tcPr>
            <w:tcW w:w="5000" w:type="pct"/>
            <w:gridSpan w:val="5"/>
            <w:vAlign w:val="center"/>
          </w:tcPr>
          <w:p w14:paraId="1947CF14"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b/>
                <w:sz w:val="20"/>
                <w:szCs w:val="20"/>
              </w:rPr>
              <w:t xml:space="preserve">Услов: </w:t>
            </w:r>
            <w:r w:rsidRPr="00AC1526">
              <w:rPr>
                <w:rFonts w:ascii="Times New Roman" w:eastAsia="Times New Roman" w:hAnsi="Times New Roman"/>
                <w:bCs/>
                <w:sz w:val="20"/>
                <w:szCs w:val="20"/>
              </w:rPr>
              <w:t>Нема</w:t>
            </w:r>
          </w:p>
        </w:tc>
      </w:tr>
      <w:tr w:rsidR="005419C7" w:rsidRPr="008E7555" w14:paraId="12D06CEC" w14:textId="77777777" w:rsidTr="009D2758">
        <w:trPr>
          <w:trHeight w:val="227"/>
          <w:jc w:val="center"/>
        </w:trPr>
        <w:tc>
          <w:tcPr>
            <w:tcW w:w="5000" w:type="pct"/>
            <w:gridSpan w:val="5"/>
            <w:vAlign w:val="center"/>
          </w:tcPr>
          <w:p w14:paraId="12C27898"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Циљ предмета</w:t>
            </w:r>
          </w:p>
          <w:p w14:paraId="49992294" w14:textId="77777777" w:rsidR="005419C7" w:rsidRPr="008E7555" w:rsidRDefault="005419C7" w:rsidP="009D2758">
            <w:pPr>
              <w:tabs>
                <w:tab w:val="left" w:pos="567"/>
              </w:tabs>
              <w:spacing w:after="60"/>
              <w:jc w:val="both"/>
              <w:rPr>
                <w:rFonts w:ascii="Times New Roman" w:eastAsia="Times New Roman" w:hAnsi="Times New Roman"/>
                <w:sz w:val="20"/>
                <w:szCs w:val="20"/>
              </w:rPr>
            </w:pPr>
            <w:r w:rsidRPr="008E7555">
              <w:rPr>
                <w:rFonts w:ascii="Times New Roman" w:eastAsia="Times New Roman" w:hAnsi="Times New Roman"/>
                <w:sz w:val="20"/>
                <w:szCs w:val="20"/>
              </w:rPr>
              <w:t xml:space="preserve">Циљ предмета је да  студенти постану свесни етичких димензија у пословању., да постану свесни своје и друштвене  одговорности током каријере, да развију аналитичке вештине за идентификацију и решавање етичких питања у пословање, као и да увежбају доношење одлука повезаних са етичким питањима. </w:t>
            </w:r>
          </w:p>
        </w:tc>
      </w:tr>
      <w:tr w:rsidR="005419C7" w:rsidRPr="008E7555" w14:paraId="243ED7B5" w14:textId="77777777" w:rsidTr="009D2758">
        <w:trPr>
          <w:trHeight w:val="227"/>
          <w:jc w:val="center"/>
        </w:trPr>
        <w:tc>
          <w:tcPr>
            <w:tcW w:w="5000" w:type="pct"/>
            <w:gridSpan w:val="5"/>
            <w:vAlign w:val="center"/>
          </w:tcPr>
          <w:p w14:paraId="60EF5573"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 xml:space="preserve">Исход предмета </w:t>
            </w:r>
          </w:p>
          <w:p w14:paraId="58AE1410" w14:textId="77777777" w:rsidR="005419C7" w:rsidRPr="008E7555" w:rsidRDefault="005419C7" w:rsidP="005419C7">
            <w:pPr>
              <w:numPr>
                <w:ilvl w:val="0"/>
                <w:numId w:val="67"/>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 xml:space="preserve">разумевање кључних модела и теорија у погледу </w:t>
            </w:r>
            <w:r>
              <w:rPr>
                <w:rFonts w:ascii="Times New Roman" w:eastAsia="Times New Roman" w:hAnsi="Times New Roman"/>
                <w:color w:val="000000"/>
                <w:sz w:val="20"/>
                <w:szCs w:val="20"/>
              </w:rPr>
              <w:t>етике</w:t>
            </w:r>
            <w:r w:rsidRPr="008E7555">
              <w:rPr>
                <w:rFonts w:ascii="Times New Roman" w:eastAsia="Times New Roman" w:hAnsi="Times New Roman"/>
                <w:color w:val="000000"/>
                <w:sz w:val="20"/>
                <w:szCs w:val="20"/>
              </w:rPr>
              <w:t xml:space="preserve"> и друштвено одговорног понашања</w:t>
            </w:r>
            <w:r>
              <w:rPr>
                <w:rFonts w:ascii="Times New Roman" w:eastAsia="Times New Roman" w:hAnsi="Times New Roman"/>
                <w:color w:val="000000"/>
                <w:sz w:val="20"/>
                <w:szCs w:val="20"/>
              </w:rPr>
              <w:t>;</w:t>
            </w:r>
          </w:p>
          <w:p w14:paraId="29448A3F" w14:textId="77777777" w:rsidR="005419C7" w:rsidRPr="008E7555" w:rsidRDefault="005419C7" w:rsidP="005419C7">
            <w:pPr>
              <w:numPr>
                <w:ilvl w:val="0"/>
                <w:numId w:val="67"/>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процена улоге и одговорности пословања у друштву, како на локалном тако и на глобалном нивоу</w:t>
            </w:r>
            <w:r>
              <w:rPr>
                <w:rFonts w:ascii="Times New Roman" w:eastAsia="Times New Roman" w:hAnsi="Times New Roman"/>
                <w:color w:val="000000"/>
                <w:sz w:val="20"/>
                <w:szCs w:val="20"/>
              </w:rPr>
              <w:t>;</w:t>
            </w:r>
          </w:p>
          <w:p w14:paraId="457863F6" w14:textId="77777777" w:rsidR="005419C7" w:rsidRPr="008E7555" w:rsidRDefault="005419C7" w:rsidP="005419C7">
            <w:pPr>
              <w:numPr>
                <w:ilvl w:val="0"/>
                <w:numId w:val="67"/>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повезивање вештина критичког мишљења са етичким доношењем одлука</w:t>
            </w:r>
            <w:r>
              <w:rPr>
                <w:rFonts w:ascii="Times New Roman" w:eastAsia="Times New Roman" w:hAnsi="Times New Roman"/>
                <w:color w:val="000000"/>
                <w:sz w:val="20"/>
                <w:szCs w:val="20"/>
              </w:rPr>
              <w:t>;</w:t>
            </w:r>
          </w:p>
          <w:p w14:paraId="369F9C60" w14:textId="77777777" w:rsidR="005419C7" w:rsidRPr="008E7555" w:rsidRDefault="005419C7" w:rsidP="005419C7">
            <w:pPr>
              <w:numPr>
                <w:ilvl w:val="0"/>
                <w:numId w:val="67"/>
              </w:numPr>
              <w:pBdr>
                <w:top w:val="nil"/>
                <w:left w:val="nil"/>
                <w:bottom w:val="nil"/>
                <w:right w:val="nil"/>
                <w:between w:val="nil"/>
              </w:pBdr>
              <w:tabs>
                <w:tab w:val="left" w:pos="567"/>
              </w:tabs>
              <w:spacing w:after="60"/>
              <w:ind w:left="1015" w:hanging="357"/>
              <w:jc w:val="both"/>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 xml:space="preserve">процењивање компоненти корпоративне друштвене одговорности и њихова примена при раyвоју програма корпоративне друштвене одговорности. </w:t>
            </w:r>
          </w:p>
        </w:tc>
      </w:tr>
      <w:tr w:rsidR="005419C7" w:rsidRPr="008E7555" w14:paraId="6AB90F0D" w14:textId="77777777" w:rsidTr="009D2758">
        <w:trPr>
          <w:trHeight w:val="227"/>
          <w:jc w:val="center"/>
        </w:trPr>
        <w:tc>
          <w:tcPr>
            <w:tcW w:w="5000" w:type="pct"/>
            <w:gridSpan w:val="5"/>
            <w:vAlign w:val="center"/>
          </w:tcPr>
          <w:p w14:paraId="19E60383"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Садржај предмета</w:t>
            </w:r>
          </w:p>
          <w:p w14:paraId="28217A61" w14:textId="77777777" w:rsidR="005419C7" w:rsidRPr="007D17A5" w:rsidRDefault="005419C7" w:rsidP="009D2758">
            <w:pPr>
              <w:tabs>
                <w:tab w:val="left" w:pos="567"/>
              </w:tabs>
              <w:spacing w:after="60"/>
              <w:rPr>
                <w:rFonts w:ascii="Times New Roman" w:eastAsia="Times New Roman" w:hAnsi="Times New Roman"/>
                <w:i/>
                <w:iCs/>
                <w:sz w:val="20"/>
                <w:szCs w:val="20"/>
              </w:rPr>
            </w:pPr>
            <w:r w:rsidRPr="007D17A5">
              <w:rPr>
                <w:rFonts w:ascii="Times New Roman" w:eastAsia="Times New Roman" w:hAnsi="Times New Roman"/>
                <w:i/>
                <w:iCs/>
                <w:sz w:val="20"/>
                <w:szCs w:val="20"/>
              </w:rPr>
              <w:t>Теоријска настава</w:t>
            </w:r>
          </w:p>
          <w:p w14:paraId="2760A126" w14:textId="77777777" w:rsidR="005419C7" w:rsidRPr="008E7555" w:rsidRDefault="005419C7" w:rsidP="009D2758">
            <w:pPr>
              <w:tabs>
                <w:tab w:val="left" w:pos="567"/>
              </w:tabs>
              <w:spacing w:after="60"/>
              <w:jc w:val="both"/>
              <w:rPr>
                <w:rFonts w:ascii="Times New Roman" w:eastAsia="Times New Roman" w:hAnsi="Times New Roman"/>
                <w:sz w:val="20"/>
                <w:szCs w:val="20"/>
              </w:rPr>
            </w:pPr>
            <w:r w:rsidRPr="008E7555">
              <w:rPr>
                <w:rFonts w:ascii="Times New Roman" w:eastAsia="Times New Roman" w:hAnsi="Times New Roman"/>
                <w:sz w:val="20"/>
                <w:szCs w:val="20"/>
              </w:rPr>
              <w:t>Шта је пословна етика? Теорије дужности и права: Традиционални алати за доношење одлука у пословању када средства  оправдавају  резултате.  Теорије етике последица: традиционални алати за доношење одлука у пословању када циљеви оправдавају средства. Сукоб интереса и значење моралности. Теорије које одговарају на изазов културе релативизма. Етика запослених: Шта је прави посао за мене? Етика запослених: Запослење, унапређење и одлазак. Етика запослених: Искористите свој посао на најбољи начин у времену од 9 до 17 часова. Етика менаџера: добијање, унапређење и отпуштање радника. Етика менаџера: одлучивање о корпоративној култури тако да организација  функционише.  Напета канцеларија: дискриминација, виктимизација и афирмативна акција.  Узбуђена канцеларија. Сектор продаје: оглашавање и заштита потрошача. Људска права и међународно пословање. Корпорације и друштвена одговорност. Зелено пословање: економија и заштита окружења</w:t>
            </w:r>
          </w:p>
          <w:p w14:paraId="4112F457" w14:textId="77777777" w:rsidR="005419C7" w:rsidRPr="007D17A5" w:rsidRDefault="005419C7" w:rsidP="009D2758">
            <w:pPr>
              <w:tabs>
                <w:tab w:val="left" w:pos="567"/>
              </w:tabs>
              <w:spacing w:after="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Практична настава</w:t>
            </w:r>
          </w:p>
          <w:p w14:paraId="0F3476AA" w14:textId="77777777" w:rsidR="005419C7" w:rsidRPr="008E7555" w:rsidRDefault="005419C7" w:rsidP="009D2758">
            <w:pPr>
              <w:tabs>
                <w:tab w:val="left" w:pos="567"/>
              </w:tabs>
              <w:spacing w:after="60"/>
              <w:jc w:val="both"/>
              <w:rPr>
                <w:rFonts w:ascii="Times New Roman" w:eastAsia="Times New Roman" w:hAnsi="Times New Roman"/>
                <w:sz w:val="20"/>
                <w:szCs w:val="20"/>
              </w:rPr>
            </w:pPr>
            <w:r w:rsidRPr="008E7555">
              <w:rPr>
                <w:rFonts w:ascii="Times New Roman" w:eastAsia="Times New Roman" w:hAnsi="Times New Roman"/>
                <w:sz w:val="20"/>
                <w:szCs w:val="20"/>
              </w:rPr>
              <w:t>Вежбе прате наставне јединице на предавањима, у оквиру који се реализују примери добре праксе, студије случајева, групне и индивидуалне ввежбе.</w:t>
            </w:r>
          </w:p>
        </w:tc>
      </w:tr>
      <w:tr w:rsidR="005419C7" w:rsidRPr="008E7555" w14:paraId="12822D39" w14:textId="77777777" w:rsidTr="009D2758">
        <w:trPr>
          <w:trHeight w:val="227"/>
          <w:jc w:val="center"/>
        </w:trPr>
        <w:tc>
          <w:tcPr>
            <w:tcW w:w="5000" w:type="pct"/>
            <w:gridSpan w:val="5"/>
            <w:vAlign w:val="center"/>
          </w:tcPr>
          <w:p w14:paraId="588367DF" w14:textId="77777777" w:rsidR="005419C7"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Литература</w:t>
            </w:r>
          </w:p>
          <w:p w14:paraId="4434C368" w14:textId="77777777" w:rsidR="005419C7" w:rsidRPr="00105555" w:rsidRDefault="005419C7" w:rsidP="009D2758">
            <w:pPr>
              <w:tabs>
                <w:tab w:val="left" w:pos="567"/>
              </w:tabs>
              <w:spacing w:after="60"/>
              <w:rPr>
                <w:rFonts w:ascii="Times New Roman" w:eastAsia="Times New Roman" w:hAnsi="Times New Roman"/>
                <w:bCs/>
                <w:i/>
                <w:iCs/>
                <w:sz w:val="20"/>
                <w:szCs w:val="20"/>
              </w:rPr>
            </w:pPr>
            <w:r w:rsidRPr="00105555">
              <w:rPr>
                <w:rFonts w:ascii="Times New Roman" w:eastAsia="Times New Roman" w:hAnsi="Times New Roman"/>
                <w:bCs/>
                <w:i/>
                <w:iCs/>
                <w:sz w:val="20"/>
                <w:szCs w:val="20"/>
              </w:rPr>
              <w:t>Обавезна литература</w:t>
            </w:r>
          </w:p>
          <w:p w14:paraId="37394E1D" w14:textId="77777777" w:rsidR="005419C7" w:rsidRPr="008E7555" w:rsidRDefault="005419C7" w:rsidP="005419C7">
            <w:pPr>
              <w:numPr>
                <w:ilvl w:val="0"/>
                <w:numId w:val="66"/>
              </w:numPr>
              <w:pBdr>
                <w:top w:val="nil"/>
                <w:left w:val="nil"/>
                <w:bottom w:val="nil"/>
                <w:right w:val="nil"/>
                <w:between w:val="nil"/>
              </w:pBdr>
              <w:tabs>
                <w:tab w:val="left" w:pos="1134"/>
              </w:tabs>
              <w:ind w:left="993"/>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Stephen M. Byars, Kurst Stanberry, Business Ethics, Openstax, Rice University, 2018, ISBN:  978-1-947172-57-9</w:t>
            </w:r>
            <w:r>
              <w:rPr>
                <w:rFonts w:ascii="Times New Roman" w:eastAsia="Times New Roman" w:hAnsi="Times New Roman"/>
                <w:color w:val="000000"/>
                <w:sz w:val="20"/>
                <w:szCs w:val="20"/>
              </w:rPr>
              <w:t>, str. 1-375</w:t>
            </w:r>
          </w:p>
          <w:p w14:paraId="2C768681" w14:textId="77777777" w:rsidR="005419C7" w:rsidRPr="003A695B" w:rsidRDefault="005419C7" w:rsidP="005419C7">
            <w:pPr>
              <w:numPr>
                <w:ilvl w:val="0"/>
                <w:numId w:val="66"/>
              </w:numPr>
              <w:pBdr>
                <w:top w:val="nil"/>
                <w:left w:val="nil"/>
                <w:bottom w:val="nil"/>
                <w:right w:val="nil"/>
                <w:between w:val="nil"/>
              </w:pBdr>
              <w:tabs>
                <w:tab w:val="left" w:pos="1134"/>
              </w:tabs>
              <w:spacing w:after="60"/>
              <w:ind w:left="993"/>
              <w:rPr>
                <w:rFonts w:ascii="Times New Roman" w:eastAsia="Times New Roman" w:hAnsi="Times New Roman"/>
                <w:color w:val="000000"/>
                <w:sz w:val="20"/>
                <w:szCs w:val="20"/>
                <w:lang w:val="sr-Cyrl-CS"/>
              </w:rPr>
            </w:pPr>
            <w:r w:rsidRPr="008E7555">
              <w:rPr>
                <w:rFonts w:ascii="Times New Roman" w:eastAsia="Times New Roman" w:hAnsi="Times New Roman"/>
                <w:color w:val="000000"/>
                <w:sz w:val="20"/>
                <w:szCs w:val="20"/>
              </w:rPr>
              <w:t>Ранко Орлић, Утилитаризам и пословна етика – хрестоматија, Мали Немо, 2007, ИСБН: 978-86-7972-008</w:t>
            </w:r>
          </w:p>
          <w:p w14:paraId="5A12BFC7" w14:textId="77777777" w:rsidR="005419C7" w:rsidRPr="003A695B" w:rsidRDefault="005419C7" w:rsidP="005419C7">
            <w:pPr>
              <w:numPr>
                <w:ilvl w:val="0"/>
                <w:numId w:val="66"/>
              </w:numPr>
              <w:pBdr>
                <w:top w:val="nil"/>
                <w:left w:val="nil"/>
                <w:bottom w:val="nil"/>
                <w:right w:val="nil"/>
                <w:between w:val="nil"/>
              </w:pBdr>
              <w:tabs>
                <w:tab w:val="left" w:pos="1134"/>
              </w:tabs>
              <w:spacing w:after="60"/>
              <w:ind w:left="993"/>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 xml:space="preserve">MГ225  Етика и друштвена одговорност, наставни материјал за е-учење, Метрополитан </w:t>
            </w:r>
            <w:r>
              <w:rPr>
                <w:rFonts w:ascii="Times New Roman" w:eastAsia="Times New Roman" w:hAnsi="Times New Roman"/>
                <w:color w:val="000000"/>
                <w:sz w:val="20"/>
                <w:szCs w:val="20"/>
              </w:rPr>
              <w:t>у</w:t>
            </w:r>
            <w:r w:rsidRPr="008E7555">
              <w:rPr>
                <w:rFonts w:ascii="Times New Roman" w:eastAsia="Times New Roman" w:hAnsi="Times New Roman"/>
                <w:color w:val="000000"/>
                <w:sz w:val="20"/>
                <w:szCs w:val="20"/>
              </w:rPr>
              <w:t>ниверзитет</w:t>
            </w:r>
            <w:r>
              <w:rPr>
                <w:rFonts w:ascii="Times New Roman" w:eastAsia="Times New Roman" w:hAnsi="Times New Roman"/>
                <w:color w:val="000000"/>
                <w:sz w:val="20"/>
                <w:szCs w:val="20"/>
              </w:rPr>
              <w:t>, 2022.</w:t>
            </w:r>
          </w:p>
          <w:p w14:paraId="1C5428FC" w14:textId="77777777" w:rsidR="005419C7" w:rsidRPr="00105555" w:rsidRDefault="005419C7" w:rsidP="009D2758">
            <w:pPr>
              <w:tabs>
                <w:tab w:val="left" w:pos="567"/>
              </w:tabs>
              <w:spacing w:after="60"/>
              <w:rPr>
                <w:rFonts w:ascii="Times New Roman" w:eastAsia="Times New Roman" w:hAnsi="Times New Roman"/>
                <w:bCs/>
                <w:i/>
                <w:iCs/>
                <w:sz w:val="20"/>
                <w:szCs w:val="20"/>
              </w:rPr>
            </w:pPr>
            <w:r w:rsidRPr="00105555">
              <w:rPr>
                <w:rFonts w:ascii="Times New Roman" w:eastAsia="Times New Roman" w:hAnsi="Times New Roman"/>
                <w:bCs/>
                <w:i/>
                <w:iCs/>
                <w:sz w:val="20"/>
                <w:szCs w:val="20"/>
              </w:rPr>
              <w:t>Препоручена литература</w:t>
            </w:r>
          </w:p>
          <w:p w14:paraId="63B51067" w14:textId="77777777" w:rsidR="005419C7" w:rsidRPr="008E7555" w:rsidRDefault="005419C7" w:rsidP="005419C7">
            <w:pPr>
              <w:numPr>
                <w:ilvl w:val="0"/>
                <w:numId w:val="68"/>
              </w:numPr>
              <w:pBdr>
                <w:top w:val="nil"/>
                <w:left w:val="nil"/>
                <w:bottom w:val="nil"/>
                <w:right w:val="nil"/>
                <w:between w:val="nil"/>
              </w:pBdr>
              <w:ind w:left="993"/>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Business Ethics - Managing Corporate Citizenship and Sustainability in Age of Globalization, 3</w:t>
            </w:r>
            <w:r w:rsidRPr="008E7555">
              <w:rPr>
                <w:rFonts w:ascii="Times New Roman" w:eastAsia="Times New Roman" w:hAnsi="Times New Roman"/>
                <w:color w:val="000000"/>
                <w:sz w:val="20"/>
                <w:szCs w:val="20"/>
                <w:vertAlign w:val="superscript"/>
              </w:rPr>
              <w:t>rd</w:t>
            </w:r>
            <w:r w:rsidRPr="008E7555">
              <w:rPr>
                <w:rFonts w:ascii="Times New Roman" w:eastAsia="Times New Roman" w:hAnsi="Times New Roman"/>
                <w:color w:val="000000"/>
                <w:sz w:val="20"/>
                <w:szCs w:val="20"/>
              </w:rPr>
              <w:t xml:space="preserve"> Edition,  Oxford University Press, 2010</w:t>
            </w:r>
          </w:p>
          <w:p w14:paraId="34433CD9" w14:textId="77777777" w:rsidR="005419C7" w:rsidRPr="00105555" w:rsidRDefault="005419C7" w:rsidP="005419C7">
            <w:pPr>
              <w:numPr>
                <w:ilvl w:val="0"/>
                <w:numId w:val="68"/>
              </w:numPr>
              <w:pBdr>
                <w:top w:val="nil"/>
                <w:left w:val="nil"/>
                <w:bottom w:val="nil"/>
                <w:right w:val="nil"/>
                <w:between w:val="nil"/>
              </w:pBdr>
              <w:spacing w:after="60"/>
              <w:ind w:left="993"/>
              <w:rPr>
                <w:rFonts w:ascii="Times New Roman" w:eastAsia="Times New Roman" w:hAnsi="Times New Roman"/>
                <w:color w:val="000000"/>
                <w:sz w:val="20"/>
                <w:szCs w:val="20"/>
              </w:rPr>
            </w:pPr>
            <w:r w:rsidRPr="008E7555">
              <w:rPr>
                <w:rFonts w:ascii="Times New Roman" w:eastAsia="Times New Roman" w:hAnsi="Times New Roman"/>
                <w:color w:val="000000"/>
                <w:sz w:val="20"/>
                <w:szCs w:val="20"/>
              </w:rPr>
              <w:t>ISO 26000:2010, Упутство о друштвеној одговорности</w:t>
            </w:r>
          </w:p>
        </w:tc>
      </w:tr>
      <w:tr w:rsidR="005419C7" w:rsidRPr="008E7555" w14:paraId="48A0F3AA" w14:textId="77777777" w:rsidTr="009D2758">
        <w:trPr>
          <w:trHeight w:val="227"/>
          <w:jc w:val="center"/>
        </w:trPr>
        <w:tc>
          <w:tcPr>
            <w:tcW w:w="1642" w:type="pct"/>
            <w:vAlign w:val="center"/>
          </w:tcPr>
          <w:p w14:paraId="270D95C3"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Број часова  активне наставе</w:t>
            </w:r>
          </w:p>
        </w:tc>
        <w:tc>
          <w:tcPr>
            <w:tcW w:w="1636" w:type="pct"/>
            <w:gridSpan w:val="2"/>
            <w:vAlign w:val="center"/>
          </w:tcPr>
          <w:p w14:paraId="4F371A34"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Теоријска настава:  2</w:t>
            </w:r>
          </w:p>
        </w:tc>
        <w:tc>
          <w:tcPr>
            <w:tcW w:w="1722" w:type="pct"/>
            <w:gridSpan w:val="2"/>
            <w:vAlign w:val="center"/>
          </w:tcPr>
          <w:p w14:paraId="0FF517DB"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Практична настава:   2</w:t>
            </w:r>
          </w:p>
        </w:tc>
      </w:tr>
      <w:tr w:rsidR="005419C7" w:rsidRPr="008E7555" w14:paraId="04C76119" w14:textId="77777777" w:rsidTr="009D2758">
        <w:trPr>
          <w:trHeight w:val="227"/>
          <w:jc w:val="center"/>
        </w:trPr>
        <w:tc>
          <w:tcPr>
            <w:tcW w:w="5000" w:type="pct"/>
            <w:gridSpan w:val="5"/>
            <w:vAlign w:val="center"/>
          </w:tcPr>
          <w:p w14:paraId="61B0A90E"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Методе извођења наставе</w:t>
            </w:r>
          </w:p>
          <w:p w14:paraId="5152784B" w14:textId="77777777" w:rsidR="005419C7" w:rsidRDefault="005419C7" w:rsidP="009D2758">
            <w:pPr>
              <w:tabs>
                <w:tab w:val="left" w:pos="567"/>
              </w:tabs>
              <w:spacing w:after="60"/>
              <w:rPr>
                <w:rFonts w:ascii="Times New Roman" w:eastAsia="Times New Roman" w:hAnsi="Times New Roman"/>
                <w:sz w:val="20"/>
                <w:szCs w:val="20"/>
                <w:lang w:val="sr-Cyrl-RS"/>
              </w:rPr>
            </w:pPr>
            <w:r w:rsidRPr="008E7555">
              <w:rPr>
                <w:rFonts w:ascii="Times New Roman" w:eastAsia="Times New Roman" w:hAnsi="Times New Roman"/>
                <w:sz w:val="20"/>
                <w:szCs w:val="20"/>
              </w:rPr>
              <w:t xml:space="preserve">Предавања, вежбе, студије случаја, групна дискусија, интерактивна настава, радионице, размена идеја, учење  </w:t>
            </w:r>
          </w:p>
          <w:p w14:paraId="63DDB8E6"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C0B3FB9"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69872D2"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179E199"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3BD04EFF"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173711E" w14:textId="77777777" w:rsidR="005419C7" w:rsidRPr="00347190" w:rsidRDefault="005419C7" w:rsidP="009D2758">
            <w:pPr>
              <w:tabs>
                <w:tab w:val="left" w:pos="567"/>
              </w:tabs>
              <w:spacing w:after="60"/>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8E7555" w14:paraId="3075520C" w14:textId="77777777" w:rsidTr="009D2758">
        <w:trPr>
          <w:trHeight w:val="227"/>
          <w:jc w:val="center"/>
        </w:trPr>
        <w:tc>
          <w:tcPr>
            <w:tcW w:w="5000" w:type="pct"/>
            <w:gridSpan w:val="5"/>
            <w:vAlign w:val="center"/>
          </w:tcPr>
          <w:p w14:paraId="6FE49D59" w14:textId="77777777" w:rsidR="005419C7" w:rsidRPr="008E7555" w:rsidRDefault="005419C7" w:rsidP="009D2758">
            <w:pPr>
              <w:tabs>
                <w:tab w:val="left" w:pos="567"/>
              </w:tabs>
              <w:spacing w:after="60"/>
              <w:rPr>
                <w:rFonts w:ascii="Times New Roman" w:eastAsia="Times New Roman" w:hAnsi="Times New Roman"/>
                <w:b/>
                <w:sz w:val="20"/>
                <w:szCs w:val="20"/>
              </w:rPr>
            </w:pPr>
            <w:r w:rsidRPr="008E7555">
              <w:rPr>
                <w:rFonts w:ascii="Times New Roman" w:eastAsia="Times New Roman" w:hAnsi="Times New Roman"/>
                <w:b/>
                <w:sz w:val="20"/>
                <w:szCs w:val="20"/>
              </w:rPr>
              <w:t>Оцена  знања (максимални број поена 100)</w:t>
            </w:r>
          </w:p>
        </w:tc>
      </w:tr>
      <w:tr w:rsidR="005419C7" w:rsidRPr="008E7555" w14:paraId="4308AEEB" w14:textId="77777777" w:rsidTr="009D2758">
        <w:trPr>
          <w:trHeight w:val="227"/>
          <w:jc w:val="center"/>
        </w:trPr>
        <w:tc>
          <w:tcPr>
            <w:tcW w:w="1642" w:type="pct"/>
            <w:vAlign w:val="center"/>
          </w:tcPr>
          <w:p w14:paraId="1FD973CC"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sz w:val="20"/>
                <w:szCs w:val="20"/>
              </w:rPr>
              <w:t>Предиспитне обавезе</w:t>
            </w:r>
          </w:p>
        </w:tc>
        <w:tc>
          <w:tcPr>
            <w:tcW w:w="1030" w:type="pct"/>
            <w:vAlign w:val="center"/>
          </w:tcPr>
          <w:p w14:paraId="743C1FFD" w14:textId="77777777" w:rsidR="005419C7" w:rsidRPr="00105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41A426AB"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sz w:val="20"/>
                <w:szCs w:val="20"/>
              </w:rPr>
              <w:t xml:space="preserve">Завршни испит </w:t>
            </w:r>
          </w:p>
        </w:tc>
        <w:tc>
          <w:tcPr>
            <w:tcW w:w="665" w:type="pct"/>
            <w:shd w:val="clear" w:color="auto" w:fill="auto"/>
            <w:vAlign w:val="center"/>
          </w:tcPr>
          <w:p w14:paraId="516C4E67" w14:textId="77777777" w:rsidR="005419C7" w:rsidRPr="00105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5419C7" w:rsidRPr="008E7555" w14:paraId="5DA75C7F" w14:textId="77777777" w:rsidTr="009D2758">
        <w:trPr>
          <w:trHeight w:val="227"/>
          <w:jc w:val="center"/>
        </w:trPr>
        <w:tc>
          <w:tcPr>
            <w:tcW w:w="1642" w:type="pct"/>
            <w:vAlign w:val="center"/>
          </w:tcPr>
          <w:p w14:paraId="3F2B3D9F" w14:textId="77777777" w:rsidR="005419C7" w:rsidRPr="008E7555" w:rsidRDefault="005419C7" w:rsidP="009D2758">
            <w:pPr>
              <w:tabs>
                <w:tab w:val="left" w:pos="567"/>
              </w:tabs>
              <w:spacing w:after="60"/>
              <w:rPr>
                <w:rFonts w:ascii="Times New Roman" w:eastAsia="Times New Roman" w:hAnsi="Times New Roman"/>
                <w:i/>
                <w:sz w:val="20"/>
                <w:szCs w:val="20"/>
              </w:rPr>
            </w:pPr>
            <w:r w:rsidRPr="008E7555">
              <w:rPr>
                <w:rFonts w:ascii="Times New Roman" w:eastAsia="Times New Roman" w:hAnsi="Times New Roman"/>
                <w:sz w:val="20"/>
                <w:szCs w:val="20"/>
              </w:rPr>
              <w:t>активност у току предавања</w:t>
            </w:r>
          </w:p>
        </w:tc>
        <w:tc>
          <w:tcPr>
            <w:tcW w:w="1030" w:type="pct"/>
            <w:vAlign w:val="center"/>
          </w:tcPr>
          <w:p w14:paraId="78E7C4D7" w14:textId="77777777" w:rsidR="005419C7" w:rsidRPr="008E7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10</w:t>
            </w:r>
          </w:p>
        </w:tc>
        <w:tc>
          <w:tcPr>
            <w:tcW w:w="1663" w:type="pct"/>
            <w:gridSpan w:val="2"/>
            <w:shd w:val="clear" w:color="auto" w:fill="auto"/>
            <w:vAlign w:val="center"/>
          </w:tcPr>
          <w:p w14:paraId="6E776244" w14:textId="77777777" w:rsidR="005419C7" w:rsidRPr="008E7555" w:rsidRDefault="005419C7" w:rsidP="009D2758">
            <w:pPr>
              <w:tabs>
                <w:tab w:val="left" w:pos="567"/>
              </w:tabs>
              <w:spacing w:after="60"/>
              <w:rPr>
                <w:rFonts w:ascii="Times New Roman" w:eastAsia="Times New Roman" w:hAnsi="Times New Roman"/>
                <w:i/>
                <w:sz w:val="20"/>
                <w:szCs w:val="20"/>
              </w:rPr>
            </w:pPr>
            <w:r w:rsidRPr="008E7555">
              <w:rPr>
                <w:rFonts w:ascii="Times New Roman" w:eastAsia="Times New Roman" w:hAnsi="Times New Roman"/>
                <w:sz w:val="20"/>
                <w:szCs w:val="20"/>
              </w:rPr>
              <w:t>писмени испит</w:t>
            </w:r>
          </w:p>
        </w:tc>
        <w:tc>
          <w:tcPr>
            <w:tcW w:w="665" w:type="pct"/>
            <w:shd w:val="clear" w:color="auto" w:fill="auto"/>
            <w:vAlign w:val="center"/>
          </w:tcPr>
          <w:p w14:paraId="7501B5C6" w14:textId="77777777" w:rsidR="005419C7" w:rsidRPr="008E7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30</w:t>
            </w:r>
          </w:p>
        </w:tc>
      </w:tr>
      <w:tr w:rsidR="005419C7" w:rsidRPr="008E7555" w14:paraId="1292A77E" w14:textId="77777777" w:rsidTr="009D2758">
        <w:trPr>
          <w:trHeight w:val="227"/>
          <w:jc w:val="center"/>
        </w:trPr>
        <w:tc>
          <w:tcPr>
            <w:tcW w:w="1642" w:type="pct"/>
            <w:vAlign w:val="center"/>
          </w:tcPr>
          <w:p w14:paraId="78945FCE" w14:textId="77777777" w:rsidR="005419C7" w:rsidRPr="008E7555" w:rsidRDefault="005419C7" w:rsidP="009D2758">
            <w:pPr>
              <w:tabs>
                <w:tab w:val="left" w:pos="567"/>
              </w:tabs>
              <w:spacing w:after="60"/>
              <w:rPr>
                <w:rFonts w:ascii="Times New Roman" w:eastAsia="Times New Roman" w:hAnsi="Times New Roman"/>
                <w:i/>
                <w:sz w:val="20"/>
                <w:szCs w:val="20"/>
              </w:rPr>
            </w:pPr>
            <w:r w:rsidRPr="008E7555">
              <w:rPr>
                <w:rFonts w:ascii="Times New Roman" w:eastAsia="Times New Roman" w:hAnsi="Times New Roman"/>
                <w:sz w:val="20"/>
                <w:szCs w:val="20"/>
              </w:rPr>
              <w:t xml:space="preserve">активност на вежбама и дискусионом форуму. </w:t>
            </w:r>
          </w:p>
        </w:tc>
        <w:tc>
          <w:tcPr>
            <w:tcW w:w="1030" w:type="pct"/>
            <w:vAlign w:val="center"/>
          </w:tcPr>
          <w:p w14:paraId="6F2C62B6" w14:textId="77777777" w:rsidR="005419C7" w:rsidRPr="008E7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20</w:t>
            </w:r>
          </w:p>
        </w:tc>
        <w:tc>
          <w:tcPr>
            <w:tcW w:w="1663" w:type="pct"/>
            <w:gridSpan w:val="2"/>
            <w:shd w:val="clear" w:color="auto" w:fill="auto"/>
            <w:vAlign w:val="center"/>
          </w:tcPr>
          <w:p w14:paraId="14D3CA25" w14:textId="77777777" w:rsidR="005419C7" w:rsidRPr="008E7555"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BFEA1D2" w14:textId="77777777" w:rsidR="005419C7" w:rsidRPr="008E7555" w:rsidRDefault="005419C7" w:rsidP="009D2758">
            <w:pPr>
              <w:tabs>
                <w:tab w:val="left" w:pos="567"/>
              </w:tabs>
              <w:spacing w:after="60"/>
              <w:rPr>
                <w:rFonts w:ascii="Times New Roman" w:eastAsia="Times New Roman" w:hAnsi="Times New Roman"/>
                <w:i/>
                <w:sz w:val="20"/>
                <w:szCs w:val="20"/>
              </w:rPr>
            </w:pPr>
          </w:p>
        </w:tc>
      </w:tr>
      <w:tr w:rsidR="005419C7" w:rsidRPr="008E7555" w14:paraId="6D7FB10C" w14:textId="77777777" w:rsidTr="009D2758">
        <w:trPr>
          <w:trHeight w:val="227"/>
          <w:jc w:val="center"/>
        </w:trPr>
        <w:tc>
          <w:tcPr>
            <w:tcW w:w="1642" w:type="pct"/>
            <w:vAlign w:val="center"/>
          </w:tcPr>
          <w:p w14:paraId="1F305B13" w14:textId="77777777" w:rsidR="005419C7" w:rsidRPr="008E7555" w:rsidRDefault="005419C7" w:rsidP="009D2758">
            <w:pPr>
              <w:tabs>
                <w:tab w:val="left" w:pos="567"/>
              </w:tabs>
              <w:spacing w:after="60"/>
              <w:rPr>
                <w:rFonts w:ascii="Times New Roman" w:eastAsia="Times New Roman" w:hAnsi="Times New Roman"/>
                <w:i/>
                <w:sz w:val="20"/>
                <w:szCs w:val="20"/>
              </w:rPr>
            </w:pPr>
            <w:r w:rsidRPr="008E7555">
              <w:rPr>
                <w:rFonts w:ascii="Times New Roman" w:eastAsia="Times New Roman" w:hAnsi="Times New Roman"/>
                <w:sz w:val="20"/>
                <w:szCs w:val="20"/>
              </w:rPr>
              <w:lastRenderedPageBreak/>
              <w:t>домаћи задаци</w:t>
            </w:r>
          </w:p>
        </w:tc>
        <w:tc>
          <w:tcPr>
            <w:tcW w:w="1030" w:type="pct"/>
            <w:vAlign w:val="center"/>
          </w:tcPr>
          <w:p w14:paraId="1D22BAA0" w14:textId="77777777" w:rsidR="005419C7" w:rsidRPr="008E7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20</w:t>
            </w:r>
          </w:p>
        </w:tc>
        <w:tc>
          <w:tcPr>
            <w:tcW w:w="1663" w:type="pct"/>
            <w:gridSpan w:val="2"/>
            <w:shd w:val="clear" w:color="auto" w:fill="auto"/>
            <w:vAlign w:val="center"/>
          </w:tcPr>
          <w:p w14:paraId="585E53FB" w14:textId="77777777" w:rsidR="005419C7" w:rsidRPr="008E7555"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35C8A571" w14:textId="77777777" w:rsidR="005419C7" w:rsidRPr="008E7555" w:rsidRDefault="005419C7" w:rsidP="009D2758">
            <w:pPr>
              <w:tabs>
                <w:tab w:val="left" w:pos="567"/>
              </w:tabs>
              <w:spacing w:after="60"/>
              <w:rPr>
                <w:rFonts w:ascii="Times New Roman" w:eastAsia="Times New Roman" w:hAnsi="Times New Roman"/>
                <w:i/>
                <w:sz w:val="20"/>
                <w:szCs w:val="20"/>
              </w:rPr>
            </w:pPr>
          </w:p>
        </w:tc>
      </w:tr>
      <w:tr w:rsidR="005419C7" w:rsidRPr="008E7555" w14:paraId="66F965DD" w14:textId="77777777" w:rsidTr="009D2758">
        <w:trPr>
          <w:trHeight w:val="227"/>
          <w:jc w:val="center"/>
        </w:trPr>
        <w:tc>
          <w:tcPr>
            <w:tcW w:w="1642" w:type="pct"/>
            <w:vAlign w:val="center"/>
          </w:tcPr>
          <w:p w14:paraId="56B800C2" w14:textId="77777777" w:rsidR="005419C7" w:rsidRPr="008E7555" w:rsidRDefault="005419C7" w:rsidP="009D2758">
            <w:pPr>
              <w:tabs>
                <w:tab w:val="left" w:pos="567"/>
              </w:tabs>
              <w:spacing w:after="60"/>
              <w:rPr>
                <w:rFonts w:ascii="Times New Roman" w:eastAsia="Times New Roman" w:hAnsi="Times New Roman"/>
                <w:sz w:val="20"/>
                <w:szCs w:val="20"/>
              </w:rPr>
            </w:pPr>
            <w:r w:rsidRPr="008E7555">
              <w:rPr>
                <w:rFonts w:ascii="Times New Roman" w:eastAsia="Times New Roman" w:hAnsi="Times New Roman"/>
                <w:sz w:val="20"/>
                <w:szCs w:val="20"/>
              </w:rPr>
              <w:t>анализа студија случајева</w:t>
            </w:r>
          </w:p>
        </w:tc>
        <w:tc>
          <w:tcPr>
            <w:tcW w:w="1030" w:type="pct"/>
            <w:vAlign w:val="center"/>
          </w:tcPr>
          <w:p w14:paraId="6C0205CA" w14:textId="77777777" w:rsidR="005419C7" w:rsidRPr="008E7555" w:rsidRDefault="005419C7" w:rsidP="009D2758">
            <w:pPr>
              <w:tabs>
                <w:tab w:val="left" w:pos="567"/>
              </w:tabs>
              <w:spacing w:after="60"/>
              <w:jc w:val="center"/>
              <w:rPr>
                <w:rFonts w:ascii="Times New Roman" w:eastAsia="Times New Roman" w:hAnsi="Times New Roman"/>
                <w:sz w:val="20"/>
                <w:szCs w:val="20"/>
              </w:rPr>
            </w:pPr>
            <w:r w:rsidRPr="008E7555">
              <w:rPr>
                <w:rFonts w:ascii="Times New Roman" w:eastAsia="Times New Roman" w:hAnsi="Times New Roman"/>
                <w:sz w:val="20"/>
                <w:szCs w:val="20"/>
              </w:rPr>
              <w:t>20</w:t>
            </w:r>
          </w:p>
        </w:tc>
        <w:tc>
          <w:tcPr>
            <w:tcW w:w="1663" w:type="pct"/>
            <w:gridSpan w:val="2"/>
            <w:shd w:val="clear" w:color="auto" w:fill="auto"/>
            <w:vAlign w:val="center"/>
          </w:tcPr>
          <w:p w14:paraId="24A50521" w14:textId="77777777" w:rsidR="005419C7" w:rsidRPr="008E7555"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9C28872" w14:textId="77777777" w:rsidR="005419C7" w:rsidRPr="008E7555" w:rsidRDefault="005419C7" w:rsidP="009D2758">
            <w:pPr>
              <w:tabs>
                <w:tab w:val="left" w:pos="567"/>
              </w:tabs>
              <w:spacing w:after="60"/>
              <w:rPr>
                <w:rFonts w:ascii="Times New Roman" w:eastAsia="Times New Roman" w:hAnsi="Times New Roman"/>
                <w:i/>
                <w:sz w:val="20"/>
                <w:szCs w:val="20"/>
              </w:rPr>
            </w:pPr>
          </w:p>
        </w:tc>
      </w:tr>
    </w:tbl>
    <w:p w14:paraId="16915EFD" w14:textId="77777777" w:rsidR="005419C7" w:rsidRDefault="005419C7" w:rsidP="00387AC8">
      <w:pPr>
        <w:rPr>
          <w:lang w:val="sr-Cyrl-RS"/>
        </w:rPr>
      </w:pPr>
    </w:p>
    <w:p w14:paraId="2BD70454" w14:textId="77777777" w:rsidR="005419C7" w:rsidRDefault="005419C7" w:rsidP="00387AC8">
      <w:pPr>
        <w:rPr>
          <w:lang w:val="sr-Cyrl-RS"/>
        </w:rPr>
      </w:pPr>
    </w:p>
    <w:p w14:paraId="5E1A9B9C" w14:textId="77777777" w:rsidR="005419C7" w:rsidRDefault="005419C7" w:rsidP="00387AC8">
      <w:pPr>
        <w:rPr>
          <w:lang w:val="sr-Cyrl-RS"/>
        </w:rPr>
      </w:pPr>
    </w:p>
    <w:p w14:paraId="774044B6" w14:textId="77777777" w:rsidR="00B1438A" w:rsidRDefault="00B1438A" w:rsidP="00387AC8">
      <w:pPr>
        <w:rPr>
          <w:lang w:val="sr-Cyrl-RS"/>
        </w:rPr>
      </w:pPr>
    </w:p>
    <w:p w14:paraId="3F77F39D" w14:textId="77777777" w:rsidR="00B1438A" w:rsidRDefault="00B1438A" w:rsidP="00387AC8">
      <w:pPr>
        <w:rPr>
          <w:lang w:val="sr-Cyrl-RS"/>
        </w:rPr>
      </w:pPr>
    </w:p>
    <w:p w14:paraId="21A5F815" w14:textId="77777777" w:rsidR="005419C7" w:rsidRDefault="005419C7" w:rsidP="00387AC8">
      <w:pPr>
        <w:rPr>
          <w:lang w:val="sr-Cyrl-RS"/>
        </w:rPr>
      </w:pPr>
    </w:p>
    <w:p w14:paraId="49CBB84D" w14:textId="77777777" w:rsidR="005419C7" w:rsidRDefault="005419C7" w:rsidP="00387AC8">
      <w:pPr>
        <w:rPr>
          <w:lang w:val="sr-Cyrl-RS"/>
        </w:rPr>
      </w:pPr>
    </w:p>
    <w:p w14:paraId="3351578B" w14:textId="77777777" w:rsidR="005419C7" w:rsidRDefault="005419C7" w:rsidP="00387AC8">
      <w:pPr>
        <w:rPr>
          <w:lang w:val="sr-Cyrl-RS"/>
        </w:rPr>
      </w:pPr>
    </w:p>
    <w:p w14:paraId="361D071B" w14:textId="77777777" w:rsidR="005419C7" w:rsidRDefault="005419C7" w:rsidP="00387AC8">
      <w:pPr>
        <w:rPr>
          <w:lang w:val="sr-Cyrl-RS"/>
        </w:rPr>
      </w:pPr>
    </w:p>
    <w:p w14:paraId="15EBE59A" w14:textId="77777777" w:rsidR="005419C7" w:rsidRDefault="005419C7" w:rsidP="00387AC8">
      <w:pPr>
        <w:rPr>
          <w:lang w:val="sr-Cyrl-RS"/>
        </w:rPr>
      </w:pPr>
    </w:p>
    <w:p w14:paraId="7FE85929" w14:textId="77777777" w:rsidR="005419C7" w:rsidRDefault="005419C7" w:rsidP="00387AC8">
      <w:pPr>
        <w:rPr>
          <w:lang w:val="sr-Cyrl-RS"/>
        </w:rPr>
      </w:pPr>
    </w:p>
    <w:p w14:paraId="27D0D561" w14:textId="77777777" w:rsidR="005419C7" w:rsidRDefault="005419C7" w:rsidP="00387AC8">
      <w:pPr>
        <w:rPr>
          <w:lang w:val="sr-Cyrl-RS"/>
        </w:rPr>
      </w:pPr>
    </w:p>
    <w:p w14:paraId="5FEA2511" w14:textId="77777777" w:rsidR="005419C7" w:rsidRDefault="005419C7" w:rsidP="00387AC8">
      <w:pPr>
        <w:rPr>
          <w:lang w:val="sr-Cyrl-RS"/>
        </w:rPr>
      </w:pPr>
    </w:p>
    <w:p w14:paraId="007E5FCB" w14:textId="77777777" w:rsidR="005419C7" w:rsidRDefault="005419C7" w:rsidP="00387AC8">
      <w:pPr>
        <w:rPr>
          <w:lang w:val="sr-Cyrl-RS"/>
        </w:rPr>
      </w:pPr>
    </w:p>
    <w:p w14:paraId="6F1FE89D" w14:textId="77777777" w:rsidR="005419C7" w:rsidRDefault="005419C7" w:rsidP="00387AC8">
      <w:pPr>
        <w:rPr>
          <w:lang w:val="sr-Cyrl-RS"/>
        </w:rPr>
      </w:pPr>
    </w:p>
    <w:p w14:paraId="4679FE4F" w14:textId="77777777" w:rsidR="005419C7" w:rsidRDefault="005419C7" w:rsidP="00387AC8">
      <w:pPr>
        <w:rPr>
          <w:lang w:val="sr-Cyrl-RS"/>
        </w:rPr>
      </w:pPr>
    </w:p>
    <w:p w14:paraId="068D720A" w14:textId="77777777" w:rsidR="005419C7" w:rsidRDefault="005419C7" w:rsidP="00387AC8">
      <w:pPr>
        <w:rPr>
          <w:lang w:val="sr-Cyrl-RS"/>
        </w:rPr>
      </w:pPr>
    </w:p>
    <w:p w14:paraId="2C3D5EC0" w14:textId="77777777" w:rsidR="005419C7" w:rsidRDefault="005419C7" w:rsidP="00387AC8">
      <w:pPr>
        <w:rPr>
          <w:lang w:val="sr-Cyrl-RS"/>
        </w:rPr>
      </w:pPr>
    </w:p>
    <w:p w14:paraId="4F4F331E" w14:textId="77777777" w:rsidR="005419C7" w:rsidRDefault="005419C7" w:rsidP="00387AC8">
      <w:pPr>
        <w:rPr>
          <w:lang w:val="sr-Cyrl-RS"/>
        </w:rPr>
      </w:pPr>
    </w:p>
    <w:p w14:paraId="5158C4EE" w14:textId="77777777" w:rsidR="005419C7" w:rsidRDefault="005419C7" w:rsidP="00387AC8">
      <w:pPr>
        <w:rPr>
          <w:lang w:val="sr-Cyrl-RS"/>
        </w:rPr>
      </w:pPr>
    </w:p>
    <w:p w14:paraId="5517983A" w14:textId="77777777" w:rsidR="005419C7" w:rsidRDefault="005419C7" w:rsidP="00387AC8">
      <w:pPr>
        <w:rPr>
          <w:lang w:val="sr-Cyrl-RS"/>
        </w:rPr>
      </w:pPr>
    </w:p>
    <w:p w14:paraId="48796817" w14:textId="77777777" w:rsidR="005419C7" w:rsidRDefault="005419C7" w:rsidP="00387AC8">
      <w:pPr>
        <w:rPr>
          <w:lang w:val="sr-Cyrl-RS"/>
        </w:rPr>
      </w:pPr>
    </w:p>
    <w:p w14:paraId="7D5F8874" w14:textId="77777777" w:rsidR="005419C7" w:rsidRDefault="005419C7" w:rsidP="00387AC8">
      <w:pPr>
        <w:rPr>
          <w:lang w:val="sr-Cyrl-RS"/>
        </w:rPr>
      </w:pPr>
    </w:p>
    <w:p w14:paraId="6473023C" w14:textId="77777777" w:rsidR="005419C7" w:rsidRDefault="005419C7" w:rsidP="00387AC8">
      <w:pPr>
        <w:rPr>
          <w:lang w:val="sr-Cyrl-RS"/>
        </w:rPr>
      </w:pPr>
    </w:p>
    <w:p w14:paraId="77C4695B" w14:textId="77777777" w:rsidR="005419C7" w:rsidRDefault="005419C7" w:rsidP="00387AC8">
      <w:pPr>
        <w:rPr>
          <w:lang w:val="sr-Cyrl-RS"/>
        </w:rPr>
      </w:pPr>
    </w:p>
    <w:p w14:paraId="45B511EC" w14:textId="77777777" w:rsidR="005419C7" w:rsidRDefault="005419C7" w:rsidP="00387AC8">
      <w:pPr>
        <w:rPr>
          <w:lang w:val="sr-Cyrl-RS"/>
        </w:rPr>
      </w:pPr>
    </w:p>
    <w:p w14:paraId="3C3D44ED" w14:textId="77777777" w:rsidR="005419C7" w:rsidRDefault="005419C7" w:rsidP="00387AC8">
      <w:pPr>
        <w:rPr>
          <w:lang w:val="sr-Cyrl-RS"/>
        </w:rPr>
      </w:pPr>
    </w:p>
    <w:p w14:paraId="6E23C73E" w14:textId="77777777" w:rsidR="005419C7" w:rsidRDefault="005419C7" w:rsidP="00387AC8">
      <w:pPr>
        <w:rPr>
          <w:lang w:val="sr-Cyrl-RS"/>
        </w:rPr>
      </w:pPr>
    </w:p>
    <w:p w14:paraId="1D627C5A" w14:textId="77777777" w:rsidR="005419C7" w:rsidRDefault="005419C7" w:rsidP="00387AC8">
      <w:pPr>
        <w:rPr>
          <w:lang w:val="sr-Cyrl-RS"/>
        </w:rPr>
      </w:pPr>
    </w:p>
    <w:p w14:paraId="262E0C46" w14:textId="77777777" w:rsidR="005419C7" w:rsidRDefault="005419C7" w:rsidP="00387AC8">
      <w:pPr>
        <w:rPr>
          <w:lang w:val="sr-Cyrl-RS"/>
        </w:rPr>
      </w:pPr>
    </w:p>
    <w:p w14:paraId="54460958" w14:textId="77777777" w:rsidR="005419C7" w:rsidRDefault="005419C7" w:rsidP="00387AC8">
      <w:pPr>
        <w:rPr>
          <w:lang w:val="sr-Cyrl-RS"/>
        </w:rPr>
      </w:pPr>
    </w:p>
    <w:p w14:paraId="69149BCC" w14:textId="77777777" w:rsidR="005419C7" w:rsidRDefault="005419C7" w:rsidP="00387AC8">
      <w:pPr>
        <w:rPr>
          <w:lang w:val="sr-Cyrl-RS"/>
        </w:rPr>
      </w:pPr>
    </w:p>
    <w:p w14:paraId="4D1BD868" w14:textId="77777777" w:rsidR="005419C7" w:rsidRDefault="005419C7" w:rsidP="00387AC8">
      <w:pPr>
        <w:rPr>
          <w:lang w:val="sr-Cyrl-RS"/>
        </w:rPr>
      </w:pPr>
    </w:p>
    <w:p w14:paraId="713E6E4A" w14:textId="77777777" w:rsidR="005419C7" w:rsidRDefault="005419C7" w:rsidP="00387AC8">
      <w:pPr>
        <w:rPr>
          <w:lang w:val="sr-Cyrl-RS"/>
        </w:rPr>
      </w:pPr>
    </w:p>
    <w:p w14:paraId="1752AF50" w14:textId="77777777" w:rsidR="005419C7" w:rsidRDefault="005419C7" w:rsidP="00387AC8">
      <w:pPr>
        <w:rPr>
          <w:lang w:val="sr-Cyrl-RS"/>
        </w:rPr>
      </w:pPr>
    </w:p>
    <w:p w14:paraId="0CADA767" w14:textId="77777777" w:rsidR="005419C7" w:rsidRDefault="005419C7" w:rsidP="00387AC8">
      <w:pPr>
        <w:rPr>
          <w:lang w:val="sr-Cyrl-RS"/>
        </w:rPr>
      </w:pPr>
    </w:p>
    <w:p w14:paraId="623665F3" w14:textId="77777777" w:rsidR="005419C7" w:rsidRDefault="005419C7" w:rsidP="00387AC8">
      <w:pPr>
        <w:rPr>
          <w:lang w:val="sr-Cyrl-RS"/>
        </w:rPr>
      </w:pPr>
    </w:p>
    <w:p w14:paraId="6E71B941" w14:textId="77777777" w:rsidR="005419C7" w:rsidRDefault="005419C7" w:rsidP="00387AC8">
      <w:pPr>
        <w:rPr>
          <w:lang w:val="sr-Cyrl-RS"/>
        </w:rPr>
      </w:pPr>
    </w:p>
    <w:p w14:paraId="052B5B63" w14:textId="77777777" w:rsidR="005419C7" w:rsidRDefault="005419C7" w:rsidP="00387AC8">
      <w:pPr>
        <w:rPr>
          <w:lang w:val="sr-Cyrl-RS"/>
        </w:rPr>
      </w:pPr>
    </w:p>
    <w:p w14:paraId="7E217613" w14:textId="77777777" w:rsidR="005419C7" w:rsidRDefault="005419C7" w:rsidP="00387AC8">
      <w:pPr>
        <w:rPr>
          <w:lang w:val="sr-Cyrl-RS"/>
        </w:rPr>
      </w:pPr>
    </w:p>
    <w:p w14:paraId="12943FBA" w14:textId="77777777" w:rsidR="005419C7" w:rsidRDefault="005419C7" w:rsidP="00387AC8">
      <w:pPr>
        <w:rPr>
          <w:lang w:val="sr-Cyrl-RS"/>
        </w:rPr>
      </w:pPr>
    </w:p>
    <w:p w14:paraId="0BA877F4" w14:textId="77777777" w:rsidR="005419C7" w:rsidRDefault="005419C7" w:rsidP="00387AC8">
      <w:pPr>
        <w:rPr>
          <w:lang w:val="sr-Cyrl-RS"/>
        </w:rPr>
      </w:pPr>
    </w:p>
    <w:p w14:paraId="1C495269" w14:textId="77777777" w:rsidR="005419C7" w:rsidRDefault="005419C7" w:rsidP="00387AC8">
      <w:pPr>
        <w:rPr>
          <w:lang w:val="sr-Cyrl-RS"/>
        </w:rPr>
      </w:pPr>
    </w:p>
    <w:p w14:paraId="322DF903" w14:textId="77777777" w:rsidR="005419C7" w:rsidRDefault="005419C7" w:rsidP="00387AC8">
      <w:pPr>
        <w:rPr>
          <w:lang w:val="sr-Cyrl-RS"/>
        </w:rPr>
      </w:pPr>
    </w:p>
    <w:p w14:paraId="051E05F1" w14:textId="77777777" w:rsidR="005419C7" w:rsidRDefault="005419C7" w:rsidP="00387AC8">
      <w:pPr>
        <w:rPr>
          <w:lang w:val="sr-Cyrl-RS"/>
        </w:rPr>
      </w:pPr>
    </w:p>
    <w:p w14:paraId="21E7F12D" w14:textId="77777777" w:rsidR="005419C7" w:rsidRDefault="005419C7" w:rsidP="00387AC8">
      <w:pPr>
        <w:rPr>
          <w:lang w:val="sr-Cyrl-RS"/>
        </w:rPr>
      </w:pPr>
    </w:p>
    <w:p w14:paraId="0333467A" w14:textId="77777777" w:rsidR="005419C7" w:rsidRDefault="005419C7" w:rsidP="00387AC8">
      <w:pPr>
        <w:rPr>
          <w:lang w:val="sr-Cyrl-RS"/>
        </w:rPr>
      </w:pPr>
    </w:p>
    <w:p w14:paraId="2802F8C0" w14:textId="77777777" w:rsidR="005419C7" w:rsidRDefault="005419C7" w:rsidP="00387AC8">
      <w:pPr>
        <w:rPr>
          <w:lang w:val="sr-Cyrl-RS"/>
        </w:rPr>
      </w:pPr>
    </w:p>
    <w:p w14:paraId="4612FE06" w14:textId="77777777" w:rsidR="005419C7" w:rsidRDefault="005419C7" w:rsidP="00387AC8">
      <w:pPr>
        <w:rPr>
          <w:lang w:val="sr-Cyrl-RS"/>
        </w:rPr>
      </w:pPr>
    </w:p>
    <w:p w14:paraId="078B4D84" w14:textId="77777777" w:rsidR="005419C7" w:rsidRDefault="005419C7" w:rsidP="00387AC8">
      <w:pPr>
        <w:rPr>
          <w:lang w:val="sr-Cyrl-RS"/>
        </w:rPr>
      </w:pPr>
    </w:p>
    <w:p w14:paraId="7FB7CDE1" w14:textId="77777777" w:rsidR="005419C7" w:rsidRDefault="005419C7" w:rsidP="00387AC8">
      <w:pPr>
        <w:rPr>
          <w:lang w:val="sr-Cyrl-RS"/>
        </w:rPr>
      </w:pPr>
    </w:p>
    <w:p w14:paraId="564187C7" w14:textId="77777777" w:rsidR="005419C7" w:rsidRDefault="005419C7" w:rsidP="00387AC8">
      <w:pPr>
        <w:rPr>
          <w:lang w:val="sr-Cyrl-RS"/>
        </w:rPr>
      </w:pPr>
    </w:p>
    <w:p w14:paraId="2423EEE9" w14:textId="77777777" w:rsidR="005419C7" w:rsidRDefault="005419C7" w:rsidP="00387AC8">
      <w:pPr>
        <w:rPr>
          <w:lang w:val="sr-Cyrl-RS"/>
        </w:rPr>
      </w:pPr>
    </w:p>
    <w:p w14:paraId="094CF1F1" w14:textId="77777777" w:rsidR="005419C7" w:rsidRDefault="005419C7" w:rsidP="00387AC8">
      <w:pPr>
        <w:rPr>
          <w:lang w:val="sr-Cyrl-RS"/>
        </w:rPr>
      </w:pPr>
    </w:p>
    <w:p w14:paraId="24C7287C" w14:textId="77777777" w:rsidR="005419C7" w:rsidRDefault="005419C7" w:rsidP="00387AC8">
      <w:pPr>
        <w:rPr>
          <w:lang w:val="sr-Cyrl-RS"/>
        </w:rPr>
      </w:pPr>
    </w:p>
    <w:p w14:paraId="5E25330B" w14:textId="77777777" w:rsidR="005419C7" w:rsidRDefault="005419C7"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5419C7" w:rsidRPr="00B94B3B" w14:paraId="75C5A3C3" w14:textId="77777777" w:rsidTr="009D2758">
        <w:trPr>
          <w:trHeight w:val="227"/>
          <w:jc w:val="center"/>
        </w:trPr>
        <w:tc>
          <w:tcPr>
            <w:tcW w:w="5000" w:type="pct"/>
            <w:gridSpan w:val="5"/>
            <w:vAlign w:val="center"/>
          </w:tcPr>
          <w:p w14:paraId="3A8E0795" w14:textId="4C39855D"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 xml:space="preserve">Студијски програм : </w:t>
            </w:r>
            <w:r w:rsidRPr="00B94B3B">
              <w:rPr>
                <w:rFonts w:ascii="Times New Roman" w:hAnsi="Times New Roman"/>
                <w:sz w:val="20"/>
                <w:szCs w:val="20"/>
              </w:rPr>
              <w:t>Дигитални бизнис и маркетинг</w:t>
            </w:r>
            <w:r w:rsidRPr="00B94B3B">
              <w:rPr>
                <w:rFonts w:ascii="Times New Roman" w:hAnsi="Times New Roman"/>
                <w:b/>
                <w:bCs/>
                <w:sz w:val="20"/>
                <w:szCs w:val="20"/>
              </w:rPr>
              <w:t xml:space="preserve"> </w:t>
            </w:r>
            <w:r w:rsidR="00197AD8">
              <w:rPr>
                <w:rFonts w:ascii="Times New Roman" w:eastAsia="Times New Roman" w:hAnsi="Times New Roman"/>
                <w:bCs/>
                <w:sz w:val="20"/>
                <w:szCs w:val="20"/>
                <w:lang w:val="sr-Cyrl-RS"/>
              </w:rPr>
              <w:t>(на даљину)</w:t>
            </w:r>
          </w:p>
        </w:tc>
      </w:tr>
      <w:tr w:rsidR="005419C7" w:rsidRPr="00B94B3B" w14:paraId="38D2D09C" w14:textId="77777777" w:rsidTr="009D2758">
        <w:trPr>
          <w:trHeight w:val="227"/>
          <w:jc w:val="center"/>
        </w:trPr>
        <w:tc>
          <w:tcPr>
            <w:tcW w:w="5000" w:type="pct"/>
            <w:gridSpan w:val="5"/>
            <w:vAlign w:val="center"/>
          </w:tcPr>
          <w:p w14:paraId="3A28585E" w14:textId="77777777" w:rsidR="005419C7" w:rsidRPr="00B94B3B" w:rsidRDefault="005419C7" w:rsidP="009D2758">
            <w:pPr>
              <w:tabs>
                <w:tab w:val="left" w:pos="567"/>
              </w:tabs>
              <w:spacing w:after="60"/>
              <w:rPr>
                <w:rFonts w:ascii="Times New Roman" w:hAnsi="Times New Roman"/>
                <w:sz w:val="20"/>
                <w:szCs w:val="20"/>
              </w:rPr>
            </w:pPr>
            <w:r w:rsidRPr="00B94B3B">
              <w:rPr>
                <w:rFonts w:ascii="Times New Roman" w:hAnsi="Times New Roman"/>
                <w:b/>
                <w:bCs/>
                <w:sz w:val="20"/>
                <w:szCs w:val="20"/>
              </w:rPr>
              <w:t xml:space="preserve">Назив предмета:  </w:t>
            </w:r>
            <w:r w:rsidRPr="00B94B3B">
              <w:rPr>
                <w:rFonts w:ascii="Times New Roman" w:hAnsi="Times New Roman"/>
                <w:sz w:val="20"/>
                <w:szCs w:val="20"/>
              </w:rPr>
              <w:t>MК260 Маркетиншка истраживања</w:t>
            </w:r>
          </w:p>
        </w:tc>
      </w:tr>
      <w:tr w:rsidR="005419C7" w:rsidRPr="00B94B3B" w14:paraId="49A46DA2" w14:textId="77777777" w:rsidTr="009D2758">
        <w:trPr>
          <w:trHeight w:val="227"/>
          <w:jc w:val="center"/>
        </w:trPr>
        <w:tc>
          <w:tcPr>
            <w:tcW w:w="5000" w:type="pct"/>
            <w:gridSpan w:val="5"/>
            <w:vAlign w:val="center"/>
          </w:tcPr>
          <w:p w14:paraId="0A99CEEF" w14:textId="77777777" w:rsidR="005419C7" w:rsidRPr="00B94B3B" w:rsidRDefault="005419C7" w:rsidP="009D2758">
            <w:r w:rsidRPr="00B94B3B">
              <w:rPr>
                <w:rFonts w:ascii="Times New Roman" w:hAnsi="Times New Roman"/>
                <w:b/>
                <w:bCs/>
                <w:sz w:val="20"/>
                <w:szCs w:val="20"/>
              </w:rPr>
              <w:t xml:space="preserve">Наставник/наставници: </w:t>
            </w:r>
            <w:r w:rsidRPr="00B94B3B">
              <w:rPr>
                <w:rFonts w:ascii="Times New Roman" w:hAnsi="Times New Roman"/>
                <w:sz w:val="20"/>
                <w:szCs w:val="20"/>
              </w:rPr>
              <w:t xml:space="preserve">Стефан Алимпић, Драгана Николић Ристић </w:t>
            </w:r>
          </w:p>
        </w:tc>
      </w:tr>
      <w:tr w:rsidR="005419C7" w:rsidRPr="00B94B3B" w14:paraId="01F40420" w14:textId="77777777" w:rsidTr="009D2758">
        <w:trPr>
          <w:trHeight w:val="227"/>
          <w:jc w:val="center"/>
        </w:trPr>
        <w:tc>
          <w:tcPr>
            <w:tcW w:w="5000" w:type="pct"/>
            <w:gridSpan w:val="5"/>
            <w:vAlign w:val="center"/>
          </w:tcPr>
          <w:p w14:paraId="440EAC47" w14:textId="77777777" w:rsidR="005419C7" w:rsidRPr="00B94B3B" w:rsidRDefault="005419C7" w:rsidP="009D2758">
            <w:pPr>
              <w:tabs>
                <w:tab w:val="left" w:pos="567"/>
              </w:tabs>
              <w:spacing w:after="60"/>
              <w:rPr>
                <w:rFonts w:ascii="Times New Roman" w:hAnsi="Times New Roman"/>
                <w:sz w:val="20"/>
                <w:szCs w:val="20"/>
              </w:rPr>
            </w:pPr>
            <w:r w:rsidRPr="00B94B3B">
              <w:rPr>
                <w:rFonts w:ascii="Times New Roman" w:hAnsi="Times New Roman"/>
                <w:b/>
                <w:bCs/>
                <w:sz w:val="20"/>
                <w:szCs w:val="20"/>
              </w:rPr>
              <w:t xml:space="preserve">Статус предмета: </w:t>
            </w:r>
            <w:r w:rsidRPr="00B94B3B">
              <w:rPr>
                <w:rFonts w:ascii="Times New Roman" w:hAnsi="Times New Roman"/>
                <w:sz w:val="20"/>
                <w:szCs w:val="20"/>
              </w:rPr>
              <w:t>Обавезан</w:t>
            </w:r>
          </w:p>
        </w:tc>
      </w:tr>
      <w:tr w:rsidR="005419C7" w:rsidRPr="00B94B3B" w14:paraId="36100FC4" w14:textId="77777777" w:rsidTr="009D2758">
        <w:trPr>
          <w:trHeight w:val="227"/>
          <w:jc w:val="center"/>
        </w:trPr>
        <w:tc>
          <w:tcPr>
            <w:tcW w:w="5000" w:type="pct"/>
            <w:gridSpan w:val="5"/>
            <w:vAlign w:val="center"/>
          </w:tcPr>
          <w:p w14:paraId="094EFB6C" w14:textId="77777777" w:rsidR="005419C7" w:rsidRPr="00B94B3B" w:rsidRDefault="005419C7" w:rsidP="009D2758">
            <w:pPr>
              <w:tabs>
                <w:tab w:val="left" w:pos="567"/>
              </w:tabs>
              <w:spacing w:after="60"/>
              <w:rPr>
                <w:rFonts w:ascii="Times New Roman" w:hAnsi="Times New Roman"/>
                <w:sz w:val="20"/>
                <w:szCs w:val="20"/>
              </w:rPr>
            </w:pPr>
            <w:r w:rsidRPr="00B94B3B">
              <w:rPr>
                <w:rFonts w:ascii="Times New Roman" w:hAnsi="Times New Roman"/>
                <w:b/>
                <w:bCs/>
                <w:sz w:val="20"/>
                <w:szCs w:val="20"/>
              </w:rPr>
              <w:t xml:space="preserve">Број ЕСПБ: </w:t>
            </w:r>
            <w:r w:rsidRPr="00B94B3B">
              <w:rPr>
                <w:rFonts w:ascii="Times New Roman" w:hAnsi="Times New Roman"/>
                <w:sz w:val="20"/>
                <w:szCs w:val="20"/>
              </w:rPr>
              <w:t xml:space="preserve">6 </w:t>
            </w:r>
          </w:p>
        </w:tc>
      </w:tr>
      <w:tr w:rsidR="005419C7" w:rsidRPr="00B94B3B" w14:paraId="3A9B2DE7" w14:textId="77777777" w:rsidTr="009D2758">
        <w:trPr>
          <w:trHeight w:val="227"/>
          <w:jc w:val="center"/>
        </w:trPr>
        <w:tc>
          <w:tcPr>
            <w:tcW w:w="5000" w:type="pct"/>
            <w:gridSpan w:val="5"/>
            <w:vAlign w:val="center"/>
          </w:tcPr>
          <w:p w14:paraId="21399F26" w14:textId="77777777" w:rsidR="005419C7" w:rsidRPr="00B94B3B" w:rsidRDefault="005419C7" w:rsidP="009D2758">
            <w:pPr>
              <w:tabs>
                <w:tab w:val="left" w:pos="567"/>
              </w:tabs>
              <w:spacing w:after="60"/>
              <w:rPr>
                <w:rFonts w:ascii="Times New Roman" w:hAnsi="Times New Roman"/>
                <w:sz w:val="20"/>
                <w:szCs w:val="20"/>
              </w:rPr>
            </w:pPr>
            <w:r w:rsidRPr="00B94B3B">
              <w:rPr>
                <w:rFonts w:ascii="Times New Roman" w:hAnsi="Times New Roman"/>
                <w:b/>
                <w:bCs/>
                <w:sz w:val="20"/>
                <w:szCs w:val="20"/>
              </w:rPr>
              <w:t xml:space="preserve">Услов: </w:t>
            </w:r>
            <w:r w:rsidRPr="00B94B3B">
              <w:rPr>
                <w:rFonts w:ascii="Times New Roman" w:hAnsi="Times New Roman"/>
                <w:sz w:val="20"/>
                <w:szCs w:val="20"/>
              </w:rPr>
              <w:t>МК201 Принципи маркетинга</w:t>
            </w:r>
          </w:p>
        </w:tc>
      </w:tr>
      <w:tr w:rsidR="005419C7" w:rsidRPr="00B94B3B" w14:paraId="3D60C437" w14:textId="77777777" w:rsidTr="009D2758">
        <w:trPr>
          <w:trHeight w:val="227"/>
          <w:jc w:val="center"/>
        </w:trPr>
        <w:tc>
          <w:tcPr>
            <w:tcW w:w="5000" w:type="pct"/>
            <w:gridSpan w:val="5"/>
            <w:vAlign w:val="center"/>
          </w:tcPr>
          <w:p w14:paraId="6E3CBA20"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Циљ предмета</w:t>
            </w:r>
          </w:p>
          <w:p w14:paraId="2ABD5B35" w14:textId="77777777" w:rsidR="005419C7" w:rsidRPr="00B94B3B" w:rsidRDefault="005419C7" w:rsidP="009D2758">
            <w:pPr>
              <w:tabs>
                <w:tab w:val="left" w:pos="567"/>
              </w:tabs>
              <w:spacing w:after="60"/>
              <w:jc w:val="both"/>
              <w:rPr>
                <w:rFonts w:ascii="Times New Roman" w:hAnsi="Times New Roman"/>
                <w:b/>
                <w:bCs/>
                <w:sz w:val="20"/>
                <w:szCs w:val="20"/>
              </w:rPr>
            </w:pPr>
            <w:r w:rsidRPr="00C56637">
              <w:rPr>
                <w:rFonts w:ascii="Times New Roman" w:hAnsi="Times New Roman"/>
                <w:bCs/>
                <w:sz w:val="20"/>
                <w:szCs w:val="20"/>
              </w:rPr>
              <w:t xml:space="preserve">Циљ </w:t>
            </w:r>
            <w:r>
              <w:rPr>
                <w:rFonts w:ascii="Times New Roman" w:hAnsi="Times New Roman"/>
                <w:bCs/>
                <w:sz w:val="20"/>
                <w:szCs w:val="20"/>
              </w:rPr>
              <w:t>предмета</w:t>
            </w:r>
            <w:r w:rsidRPr="00C56637">
              <w:rPr>
                <w:rFonts w:ascii="Times New Roman" w:hAnsi="Times New Roman"/>
                <w:bCs/>
                <w:sz w:val="20"/>
                <w:szCs w:val="20"/>
              </w:rPr>
              <w:t xml:space="preserve"> је да студентима пружи теоријско и практично знање о маркетиншким истраживањима, са акцентом на процес прикупљања, анализе и интерпретације података који су релевантни за доношење пословних одлука. </w:t>
            </w:r>
            <w:r>
              <w:rPr>
                <w:rFonts w:ascii="Times New Roman" w:hAnsi="Times New Roman"/>
                <w:bCs/>
                <w:sz w:val="20"/>
                <w:szCs w:val="20"/>
              </w:rPr>
              <w:t>Реализацијом предмета</w:t>
            </w:r>
            <w:r w:rsidRPr="00C56637">
              <w:rPr>
                <w:rFonts w:ascii="Times New Roman" w:hAnsi="Times New Roman"/>
                <w:bCs/>
                <w:sz w:val="20"/>
                <w:szCs w:val="20"/>
              </w:rPr>
              <w:t xml:space="preserve"> </w:t>
            </w:r>
            <w:r>
              <w:rPr>
                <w:rFonts w:ascii="Times New Roman" w:hAnsi="Times New Roman"/>
                <w:bCs/>
                <w:sz w:val="20"/>
                <w:szCs w:val="20"/>
              </w:rPr>
              <w:t>студенти стичу вештине и способности</w:t>
            </w:r>
            <w:r w:rsidRPr="00C56637">
              <w:rPr>
                <w:rFonts w:ascii="Times New Roman" w:hAnsi="Times New Roman"/>
                <w:bCs/>
                <w:sz w:val="20"/>
                <w:szCs w:val="20"/>
              </w:rPr>
              <w:t xml:space="preserve"> неопходн</w:t>
            </w:r>
            <w:r>
              <w:rPr>
                <w:rFonts w:ascii="Times New Roman" w:hAnsi="Times New Roman"/>
                <w:bCs/>
                <w:sz w:val="20"/>
                <w:szCs w:val="20"/>
              </w:rPr>
              <w:t>е</w:t>
            </w:r>
            <w:r w:rsidRPr="00C56637">
              <w:rPr>
                <w:rFonts w:ascii="Times New Roman" w:hAnsi="Times New Roman"/>
                <w:bCs/>
                <w:sz w:val="20"/>
                <w:szCs w:val="20"/>
              </w:rPr>
              <w:t xml:space="preserve"> за самостално спровођење маркетиншких истраживања</w:t>
            </w:r>
            <w:r>
              <w:rPr>
                <w:rFonts w:ascii="Times New Roman" w:hAnsi="Times New Roman"/>
                <w:bCs/>
                <w:sz w:val="20"/>
                <w:szCs w:val="20"/>
              </w:rPr>
              <w:t xml:space="preserve"> и критичко тумачење резултата истраживања.</w:t>
            </w:r>
          </w:p>
        </w:tc>
      </w:tr>
      <w:tr w:rsidR="005419C7" w:rsidRPr="00B94B3B" w14:paraId="48FEE02D" w14:textId="77777777" w:rsidTr="009D2758">
        <w:trPr>
          <w:trHeight w:val="227"/>
          <w:jc w:val="center"/>
        </w:trPr>
        <w:tc>
          <w:tcPr>
            <w:tcW w:w="5000" w:type="pct"/>
            <w:gridSpan w:val="5"/>
            <w:vAlign w:val="center"/>
          </w:tcPr>
          <w:p w14:paraId="44544227"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 xml:space="preserve">Исход предмета </w:t>
            </w:r>
          </w:p>
          <w:p w14:paraId="6F7AB9A4" w14:textId="77777777" w:rsidR="005419C7" w:rsidRPr="00D15614" w:rsidRDefault="005419C7" w:rsidP="009D2758">
            <w:pPr>
              <w:tabs>
                <w:tab w:val="left" w:pos="1163"/>
              </w:tabs>
              <w:spacing w:after="60"/>
              <w:rPr>
                <w:rFonts w:ascii="Times New Roman" w:hAnsi="Times New Roman"/>
                <w:bCs/>
                <w:sz w:val="20"/>
                <w:szCs w:val="20"/>
              </w:rPr>
            </w:pPr>
            <w:r w:rsidRPr="00D15614">
              <w:rPr>
                <w:rFonts w:ascii="Times New Roman" w:hAnsi="Times New Roman"/>
                <w:bCs/>
                <w:sz w:val="20"/>
                <w:szCs w:val="20"/>
              </w:rPr>
              <w:t>Након реализације предмета, студенти</w:t>
            </w:r>
            <w:r>
              <w:rPr>
                <w:rFonts w:ascii="Times New Roman" w:hAnsi="Times New Roman"/>
                <w:bCs/>
                <w:sz w:val="20"/>
                <w:szCs w:val="20"/>
              </w:rPr>
              <w:t xml:space="preserve"> имају развијена знања, вештине и способности</w:t>
            </w:r>
            <w:r w:rsidRPr="00D15614">
              <w:rPr>
                <w:rFonts w:ascii="Times New Roman" w:hAnsi="Times New Roman"/>
                <w:bCs/>
                <w:sz w:val="20"/>
                <w:szCs w:val="20"/>
              </w:rPr>
              <w:t xml:space="preserve"> </w:t>
            </w:r>
            <w:r>
              <w:rPr>
                <w:rFonts w:ascii="Times New Roman" w:hAnsi="Times New Roman"/>
                <w:bCs/>
                <w:sz w:val="20"/>
                <w:szCs w:val="20"/>
              </w:rPr>
              <w:t>и биће</w:t>
            </w:r>
            <w:r w:rsidRPr="00D15614">
              <w:rPr>
                <w:rFonts w:ascii="Times New Roman" w:hAnsi="Times New Roman"/>
                <w:bCs/>
                <w:sz w:val="20"/>
                <w:szCs w:val="20"/>
              </w:rPr>
              <w:t xml:space="preserve"> у стању да:</w:t>
            </w:r>
          </w:p>
          <w:p w14:paraId="5230C2DC"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Разумеју природу и значај маркетиншких истраживања у доношењу пословних одлука.</w:t>
            </w:r>
          </w:p>
          <w:p w14:paraId="33B05C8C"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Планирају и спроводе процес маркетиншких истраживања.</w:t>
            </w:r>
          </w:p>
          <w:p w14:paraId="0FDB2C8C"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Примене различите методе прикупљања података, укључујући секундарне изворе и интернет истраживања.</w:t>
            </w:r>
          </w:p>
          <w:p w14:paraId="6648A77C"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Користе квалитативне и квантитативне методе за прикупљање информација.</w:t>
            </w:r>
          </w:p>
          <w:p w14:paraId="0C4E3BD5"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Дизајнирају упитнике и спроводе анкете.</w:t>
            </w:r>
          </w:p>
          <w:p w14:paraId="305A108E"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Спроводе дескриптивне и каузалне анализе података.</w:t>
            </w:r>
          </w:p>
          <w:p w14:paraId="0A39D794" w14:textId="77777777" w:rsidR="005419C7" w:rsidRPr="009B52A4" w:rsidRDefault="005419C7" w:rsidP="005419C7">
            <w:pPr>
              <w:pStyle w:val="ListParagraph"/>
              <w:numPr>
                <w:ilvl w:val="0"/>
                <w:numId w:val="69"/>
              </w:numPr>
              <w:tabs>
                <w:tab w:val="left" w:pos="1163"/>
              </w:tabs>
              <w:spacing w:after="60"/>
              <w:rPr>
                <w:rFonts w:ascii="Times New Roman" w:hAnsi="Times New Roman"/>
                <w:bCs/>
                <w:sz w:val="20"/>
                <w:szCs w:val="20"/>
              </w:rPr>
            </w:pPr>
            <w:r w:rsidRPr="009B52A4">
              <w:rPr>
                <w:rFonts w:ascii="Times New Roman" w:hAnsi="Times New Roman"/>
                <w:bCs/>
                <w:sz w:val="20"/>
                <w:szCs w:val="20"/>
              </w:rPr>
              <w:t>Примењују статистичке методе за узорковањ</w:t>
            </w:r>
            <w:r>
              <w:rPr>
                <w:rFonts w:ascii="Times New Roman" w:hAnsi="Times New Roman"/>
                <w:bCs/>
                <w:sz w:val="20"/>
                <w:szCs w:val="20"/>
              </w:rPr>
              <w:t>е</w:t>
            </w:r>
            <w:r w:rsidRPr="009B52A4">
              <w:rPr>
                <w:rFonts w:ascii="Times New Roman" w:hAnsi="Times New Roman"/>
                <w:bCs/>
                <w:sz w:val="20"/>
                <w:szCs w:val="20"/>
              </w:rPr>
              <w:t xml:space="preserve"> и анализу података.</w:t>
            </w:r>
          </w:p>
          <w:p w14:paraId="681000E3" w14:textId="77777777" w:rsidR="005419C7" w:rsidRPr="00B94B3B" w:rsidRDefault="005419C7" w:rsidP="005419C7">
            <w:pPr>
              <w:pStyle w:val="ListParagraph"/>
              <w:numPr>
                <w:ilvl w:val="0"/>
                <w:numId w:val="69"/>
              </w:numPr>
              <w:tabs>
                <w:tab w:val="left" w:pos="1163"/>
              </w:tabs>
              <w:spacing w:after="60"/>
              <w:rPr>
                <w:rFonts w:ascii="Times New Roman" w:hAnsi="Times New Roman"/>
                <w:b/>
                <w:bCs/>
                <w:sz w:val="20"/>
                <w:szCs w:val="20"/>
              </w:rPr>
            </w:pPr>
            <w:r w:rsidRPr="009B52A4">
              <w:rPr>
                <w:rFonts w:ascii="Times New Roman" w:hAnsi="Times New Roman"/>
                <w:bCs/>
                <w:sz w:val="20"/>
                <w:szCs w:val="20"/>
              </w:rPr>
              <w:t>Користе софтвере као што су Excel и SPSS за статистичке анализе резултата.</w:t>
            </w:r>
            <w:r w:rsidRPr="00B94B3B">
              <w:rPr>
                <w:rFonts w:ascii="Times New Roman" w:hAnsi="Times New Roman"/>
                <w:bCs/>
                <w:sz w:val="20"/>
                <w:szCs w:val="20"/>
              </w:rPr>
              <w:t>.</w:t>
            </w:r>
          </w:p>
        </w:tc>
      </w:tr>
      <w:tr w:rsidR="005419C7" w:rsidRPr="003152A4" w14:paraId="0A896120" w14:textId="77777777" w:rsidTr="009D2758">
        <w:trPr>
          <w:trHeight w:val="227"/>
          <w:jc w:val="center"/>
        </w:trPr>
        <w:tc>
          <w:tcPr>
            <w:tcW w:w="5000" w:type="pct"/>
            <w:gridSpan w:val="5"/>
            <w:vAlign w:val="center"/>
          </w:tcPr>
          <w:p w14:paraId="74EB04C6"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Садржај предмета</w:t>
            </w:r>
          </w:p>
          <w:p w14:paraId="77230561" w14:textId="77777777" w:rsidR="005419C7" w:rsidRPr="00B94B3B" w:rsidRDefault="005419C7" w:rsidP="009D2758">
            <w:pPr>
              <w:tabs>
                <w:tab w:val="left" w:pos="567"/>
              </w:tabs>
              <w:spacing w:after="120"/>
              <w:rPr>
                <w:rFonts w:ascii="Times New Roman" w:hAnsi="Times New Roman"/>
                <w:i/>
                <w:iCs/>
                <w:sz w:val="20"/>
                <w:szCs w:val="20"/>
              </w:rPr>
            </w:pPr>
            <w:r w:rsidRPr="00B94B3B">
              <w:rPr>
                <w:rFonts w:ascii="Times New Roman" w:hAnsi="Times New Roman"/>
                <w:i/>
                <w:iCs/>
                <w:sz w:val="20"/>
                <w:szCs w:val="20"/>
              </w:rPr>
              <w:t>Теоријска настава</w:t>
            </w:r>
          </w:p>
          <w:p w14:paraId="15925858" w14:textId="77777777" w:rsidR="005419C7" w:rsidRPr="006B6C0C" w:rsidRDefault="005419C7" w:rsidP="005419C7">
            <w:pPr>
              <w:pStyle w:val="ListParagraph"/>
              <w:numPr>
                <w:ilvl w:val="0"/>
                <w:numId w:val="71"/>
              </w:numPr>
              <w:tabs>
                <w:tab w:val="left" w:pos="170"/>
              </w:tabs>
              <w:spacing w:after="120"/>
              <w:ind w:left="28" w:hanging="28"/>
              <w:contextualSpacing w:val="0"/>
              <w:jc w:val="both"/>
              <w:rPr>
                <w:rFonts w:ascii="Times New Roman" w:hAnsi="Times New Roman"/>
                <w:bCs/>
                <w:sz w:val="20"/>
                <w:szCs w:val="20"/>
              </w:rPr>
            </w:pPr>
            <w:r w:rsidRPr="006B6C0C">
              <w:rPr>
                <w:rFonts w:ascii="Times New Roman" w:hAnsi="Times New Roman"/>
                <w:bCs/>
                <w:sz w:val="20"/>
                <w:szCs w:val="20"/>
              </w:rPr>
              <w:t>Природа и обим маркетинг истраживања: Доношење одлука применом маркетиншке интелигенције. 2. Примена маркетинг истраживања. 3. Процес маркетиншких истраживања. 4. Планирање и примена маркетиншких истраживања. 5. Прикупљање података: Секундарни извори маркетиншких података. 6. Стандардизовани извори маркетиншких података. 7. Маркетинг истраживање на Интернету. 8.Прикупљање информација – квалитативне и методе посматрања. 9. Дескриптивно истраживање: Информације од анкетираних – проблематика и прикупљање. 10. Информације од анкетираних – методе анкетирања. 11. Мерење ставова. 12. Припрема упитника. 13. Истраживање узрока: Експериментисање. 14. Узимање узорака: Основе узимања узорака. 15. Величина узорка и статистичка теорија.</w:t>
            </w:r>
          </w:p>
          <w:p w14:paraId="2A53F66C" w14:textId="77777777" w:rsidR="005419C7" w:rsidRPr="00B94B3B" w:rsidRDefault="005419C7" w:rsidP="009D2758">
            <w:pPr>
              <w:tabs>
                <w:tab w:val="left" w:pos="567"/>
              </w:tabs>
              <w:spacing w:after="60"/>
              <w:rPr>
                <w:rFonts w:ascii="Times New Roman" w:hAnsi="Times New Roman"/>
                <w:i/>
                <w:iCs/>
                <w:sz w:val="20"/>
                <w:szCs w:val="20"/>
              </w:rPr>
            </w:pPr>
            <w:r w:rsidRPr="00B94B3B">
              <w:rPr>
                <w:rFonts w:ascii="Times New Roman" w:hAnsi="Times New Roman"/>
                <w:i/>
                <w:iCs/>
                <w:sz w:val="20"/>
                <w:szCs w:val="20"/>
              </w:rPr>
              <w:t xml:space="preserve">Практична настава </w:t>
            </w:r>
          </w:p>
          <w:p w14:paraId="72214787" w14:textId="77777777" w:rsidR="005419C7" w:rsidRPr="00DD6D27" w:rsidRDefault="005419C7" w:rsidP="009D2758">
            <w:pPr>
              <w:tabs>
                <w:tab w:val="left" w:pos="567"/>
              </w:tabs>
              <w:spacing w:before="120" w:after="60"/>
              <w:jc w:val="both"/>
              <w:rPr>
                <w:rFonts w:ascii="Times New Roman" w:hAnsi="Times New Roman"/>
                <w:sz w:val="20"/>
                <w:szCs w:val="20"/>
              </w:rPr>
            </w:pPr>
            <w:r w:rsidRPr="00DD6D27">
              <w:rPr>
                <w:rFonts w:ascii="Times New Roman" w:hAnsi="Times New Roman"/>
                <w:sz w:val="20"/>
                <w:szCs w:val="20"/>
              </w:rPr>
              <w:t>Вежбе на којима студенти користе Excel и SPSS за статистичке анализе резултата анкета и других проблема.</w:t>
            </w:r>
            <w:r>
              <w:rPr>
                <w:rFonts w:ascii="Times New Roman" w:hAnsi="Times New Roman"/>
                <w:sz w:val="20"/>
                <w:szCs w:val="20"/>
              </w:rPr>
              <w:t xml:space="preserve"> </w:t>
            </w:r>
            <w:r w:rsidRPr="00DD6D27">
              <w:rPr>
                <w:rFonts w:ascii="Times New Roman" w:hAnsi="Times New Roman"/>
                <w:sz w:val="20"/>
                <w:szCs w:val="20"/>
              </w:rPr>
              <w:t>Формирање група за израду домаћих задатака из следећих области:</w:t>
            </w:r>
          </w:p>
          <w:p w14:paraId="01C1EC06"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Маркетиншко истраживање уназад</w:t>
            </w:r>
          </w:p>
          <w:p w14:paraId="07885DE7"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Планирање и припрема истраживачког истраживања</w:t>
            </w:r>
          </w:p>
          <w:p w14:paraId="1587117C"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Припрема и имплементација анкете</w:t>
            </w:r>
          </w:p>
          <w:p w14:paraId="79B66CBE"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Тестирање хипотеза / Регресија</w:t>
            </w:r>
          </w:p>
          <w:p w14:paraId="6676BA82"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Заједничка анализа</w:t>
            </w:r>
          </w:p>
          <w:p w14:paraId="73DDEAA9" w14:textId="77777777" w:rsidR="005419C7" w:rsidRPr="00DD6D27" w:rsidRDefault="005419C7" w:rsidP="005419C7">
            <w:pPr>
              <w:numPr>
                <w:ilvl w:val="0"/>
                <w:numId w:val="72"/>
              </w:numPr>
              <w:tabs>
                <w:tab w:val="left" w:pos="567"/>
              </w:tabs>
              <w:ind w:left="714" w:hanging="357"/>
              <w:jc w:val="both"/>
              <w:rPr>
                <w:rFonts w:ascii="Times New Roman" w:hAnsi="Times New Roman"/>
                <w:sz w:val="20"/>
                <w:szCs w:val="20"/>
              </w:rPr>
            </w:pPr>
            <w:r w:rsidRPr="00DD6D27">
              <w:rPr>
                <w:rFonts w:ascii="Times New Roman" w:hAnsi="Times New Roman"/>
                <w:sz w:val="20"/>
                <w:szCs w:val="20"/>
              </w:rPr>
              <w:t>Мултиваријантна анализа података (факторска анализа)</w:t>
            </w:r>
          </w:p>
          <w:p w14:paraId="238042A4" w14:textId="77777777" w:rsidR="005419C7" w:rsidRPr="003152A4" w:rsidRDefault="005419C7" w:rsidP="009D2758">
            <w:pPr>
              <w:tabs>
                <w:tab w:val="left" w:pos="567"/>
              </w:tabs>
              <w:spacing w:before="120" w:after="60"/>
              <w:jc w:val="both"/>
              <w:rPr>
                <w:rFonts w:ascii="Times New Roman" w:hAnsi="Times New Roman"/>
                <w:sz w:val="20"/>
                <w:szCs w:val="20"/>
              </w:rPr>
            </w:pPr>
            <w:r w:rsidRPr="00DD6D27">
              <w:rPr>
                <w:rFonts w:ascii="Times New Roman" w:hAnsi="Times New Roman"/>
                <w:sz w:val="20"/>
                <w:szCs w:val="20"/>
              </w:rPr>
              <w:t>Практични примери и студије случаја који укључују креирање планова истраживања, прикупљања и употребе секундарних података.</w:t>
            </w:r>
            <w:r>
              <w:rPr>
                <w:rFonts w:ascii="Times New Roman" w:hAnsi="Times New Roman"/>
                <w:sz w:val="20"/>
                <w:szCs w:val="20"/>
              </w:rPr>
              <w:t xml:space="preserve"> </w:t>
            </w:r>
            <w:r w:rsidRPr="00DD6D27">
              <w:rPr>
                <w:rFonts w:ascii="Times New Roman" w:hAnsi="Times New Roman"/>
                <w:sz w:val="20"/>
                <w:szCs w:val="20"/>
              </w:rPr>
              <w:t>Развој приступа и програма спровођења примарних истраживања.</w:t>
            </w:r>
            <w:r>
              <w:rPr>
                <w:rFonts w:ascii="Times New Roman" w:hAnsi="Times New Roman"/>
                <w:sz w:val="20"/>
                <w:szCs w:val="20"/>
              </w:rPr>
              <w:t xml:space="preserve"> </w:t>
            </w:r>
            <w:r w:rsidRPr="00DD6D27">
              <w:rPr>
                <w:rFonts w:ascii="Times New Roman" w:hAnsi="Times New Roman"/>
                <w:sz w:val="20"/>
                <w:szCs w:val="20"/>
              </w:rPr>
              <w:t>Анализа релевантних статистичких аспеката процеса узорковања са циљем да студенти науче принципе правилног избора узорка за добијање валидних и објективних резултата истраживања.</w:t>
            </w:r>
          </w:p>
        </w:tc>
      </w:tr>
      <w:tr w:rsidR="005419C7" w:rsidRPr="00B94B3B" w14:paraId="6A267BFC" w14:textId="77777777" w:rsidTr="009D2758">
        <w:trPr>
          <w:trHeight w:val="227"/>
          <w:jc w:val="center"/>
        </w:trPr>
        <w:tc>
          <w:tcPr>
            <w:tcW w:w="5000" w:type="pct"/>
            <w:gridSpan w:val="5"/>
            <w:vAlign w:val="center"/>
          </w:tcPr>
          <w:p w14:paraId="535FD068" w14:textId="77777777" w:rsidR="005419C7"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 xml:space="preserve">Литература </w:t>
            </w:r>
          </w:p>
          <w:p w14:paraId="1DCB0012" w14:textId="77777777" w:rsidR="005419C7" w:rsidRPr="00946780" w:rsidRDefault="005419C7" w:rsidP="009D2758">
            <w:pPr>
              <w:tabs>
                <w:tab w:val="left" w:pos="567"/>
              </w:tabs>
              <w:spacing w:after="60"/>
              <w:rPr>
                <w:rFonts w:ascii="Times New Roman" w:hAnsi="Times New Roman"/>
                <w:i/>
                <w:iCs/>
                <w:sz w:val="20"/>
                <w:szCs w:val="20"/>
              </w:rPr>
            </w:pPr>
            <w:r w:rsidRPr="00B94B3B">
              <w:rPr>
                <w:rFonts w:ascii="Times New Roman" w:hAnsi="Times New Roman"/>
                <w:i/>
                <w:iCs/>
                <w:sz w:val="20"/>
                <w:szCs w:val="20"/>
              </w:rPr>
              <w:t>Обавезна литература</w:t>
            </w:r>
          </w:p>
          <w:p w14:paraId="0FCE87A9" w14:textId="77777777" w:rsidR="005419C7" w:rsidRPr="00946780" w:rsidRDefault="005419C7" w:rsidP="005419C7">
            <w:pPr>
              <w:pStyle w:val="ListParagraph"/>
              <w:numPr>
                <w:ilvl w:val="0"/>
                <w:numId w:val="73"/>
              </w:numPr>
              <w:spacing w:after="60"/>
              <w:ind w:left="879"/>
              <w:rPr>
                <w:rFonts w:ascii="Times New Roman" w:hAnsi="Times New Roman"/>
                <w:bCs/>
                <w:sz w:val="20"/>
                <w:szCs w:val="20"/>
              </w:rPr>
            </w:pPr>
            <w:r w:rsidRPr="00946780">
              <w:rPr>
                <w:rFonts w:ascii="Times New Roman" w:hAnsi="Times New Roman"/>
                <w:bCs/>
                <w:sz w:val="20"/>
                <w:szCs w:val="20"/>
              </w:rPr>
              <w:t xml:space="preserve">Aaker, Kumar, and Day,  Adapted by Gopal Das,Marketing Research (11th Ed), </w:t>
            </w:r>
            <w:r>
              <w:rPr>
                <w:rFonts w:ascii="Times New Roman" w:hAnsi="Times New Roman"/>
                <w:bCs/>
                <w:sz w:val="20"/>
                <w:szCs w:val="20"/>
              </w:rPr>
              <w:t xml:space="preserve">John </w:t>
            </w:r>
            <w:r w:rsidRPr="00946780">
              <w:rPr>
                <w:rFonts w:ascii="Times New Roman" w:hAnsi="Times New Roman"/>
                <w:bCs/>
                <w:sz w:val="20"/>
                <w:szCs w:val="20"/>
              </w:rPr>
              <w:t>Wiley</w:t>
            </w:r>
            <w:r>
              <w:rPr>
                <w:rFonts w:ascii="Times New Roman" w:hAnsi="Times New Roman"/>
                <w:bCs/>
                <w:sz w:val="20"/>
                <w:szCs w:val="20"/>
              </w:rPr>
              <w:t xml:space="preserve"> and Sons Inc., </w:t>
            </w:r>
            <w:r w:rsidRPr="00946780">
              <w:rPr>
                <w:rFonts w:ascii="Times New Roman" w:hAnsi="Times New Roman"/>
                <w:bCs/>
                <w:sz w:val="20"/>
                <w:szCs w:val="20"/>
              </w:rPr>
              <w:t xml:space="preserve"> 20</w:t>
            </w:r>
            <w:r>
              <w:rPr>
                <w:rFonts w:ascii="Times New Roman" w:hAnsi="Times New Roman"/>
                <w:bCs/>
                <w:sz w:val="20"/>
                <w:szCs w:val="20"/>
              </w:rPr>
              <w:t>22</w:t>
            </w:r>
            <w:r w:rsidRPr="00946780">
              <w:rPr>
                <w:rFonts w:ascii="Times New Roman" w:hAnsi="Times New Roman"/>
                <w:bCs/>
                <w:sz w:val="20"/>
                <w:szCs w:val="20"/>
              </w:rPr>
              <w:t xml:space="preserve">, ISBN: </w:t>
            </w:r>
            <w:r>
              <w:rPr>
                <w:rFonts w:ascii="Times New Roman" w:hAnsi="Times New Roman"/>
                <w:bCs/>
                <w:sz w:val="20"/>
                <w:szCs w:val="20"/>
                <w:lang w:val="sr-Latn-BA"/>
              </w:rPr>
              <w:t>9781118476024</w:t>
            </w:r>
            <w:r>
              <w:rPr>
                <w:rFonts w:ascii="Times New Roman" w:hAnsi="Times New Roman"/>
                <w:bCs/>
                <w:sz w:val="20"/>
                <w:szCs w:val="20"/>
              </w:rPr>
              <w:t>, str.1</w:t>
            </w:r>
            <w:r>
              <w:rPr>
                <w:rFonts w:ascii="Times New Roman" w:hAnsi="Times New Roman"/>
                <w:bCs/>
                <w:sz w:val="20"/>
                <w:szCs w:val="20"/>
                <w:lang w:val="sr-Latn-BA"/>
              </w:rPr>
              <w:t>-</w:t>
            </w:r>
            <w:r>
              <w:rPr>
                <w:rFonts w:ascii="Times New Roman" w:hAnsi="Times New Roman"/>
                <w:bCs/>
                <w:sz w:val="20"/>
                <w:szCs w:val="20"/>
              </w:rPr>
              <w:t>768</w:t>
            </w:r>
          </w:p>
          <w:p w14:paraId="01371F10" w14:textId="77777777" w:rsidR="005419C7" w:rsidRPr="00946780" w:rsidRDefault="005419C7" w:rsidP="005419C7">
            <w:pPr>
              <w:pStyle w:val="ListParagraph"/>
              <w:numPr>
                <w:ilvl w:val="0"/>
                <w:numId w:val="73"/>
              </w:numPr>
              <w:spacing w:after="60"/>
              <w:ind w:left="879"/>
              <w:rPr>
                <w:rFonts w:ascii="Times New Roman" w:hAnsi="Times New Roman"/>
                <w:bCs/>
                <w:sz w:val="20"/>
                <w:szCs w:val="20"/>
              </w:rPr>
            </w:pPr>
            <w:r w:rsidRPr="00946780">
              <w:rPr>
                <w:rFonts w:ascii="Times New Roman" w:hAnsi="Times New Roman"/>
                <w:bCs/>
                <w:sz w:val="20"/>
                <w:szCs w:val="20"/>
              </w:rPr>
              <w:t>Стојановић М., Маркетинг – менаџмент истраживања, Европски дефендологија центар, 2018, ИСБН 978-99976-22-36-5</w:t>
            </w:r>
          </w:p>
          <w:p w14:paraId="3AAF52EC" w14:textId="77777777" w:rsidR="005419C7" w:rsidRPr="00946780" w:rsidRDefault="005419C7" w:rsidP="005419C7">
            <w:pPr>
              <w:pStyle w:val="ListParagraph"/>
              <w:numPr>
                <w:ilvl w:val="0"/>
                <w:numId w:val="73"/>
              </w:numPr>
              <w:spacing w:after="60"/>
              <w:ind w:left="879"/>
              <w:rPr>
                <w:rFonts w:ascii="Times New Roman" w:hAnsi="Times New Roman"/>
                <w:bCs/>
                <w:sz w:val="20"/>
                <w:szCs w:val="20"/>
              </w:rPr>
            </w:pPr>
            <w:r w:rsidRPr="00946780">
              <w:rPr>
                <w:rFonts w:ascii="Times New Roman" w:hAnsi="Times New Roman"/>
                <w:bCs/>
                <w:sz w:val="20"/>
                <w:szCs w:val="20"/>
              </w:rPr>
              <w:t>MК260 Маркетинг истраживања, наставни материјал за е-учење, Метрополитан универзитет, 2022</w:t>
            </w:r>
          </w:p>
          <w:p w14:paraId="730D04B8" w14:textId="77777777" w:rsidR="005419C7" w:rsidRPr="00B94B3B" w:rsidRDefault="005419C7" w:rsidP="009D2758">
            <w:pPr>
              <w:tabs>
                <w:tab w:val="left" w:pos="567"/>
              </w:tabs>
              <w:spacing w:after="60"/>
              <w:rPr>
                <w:rFonts w:ascii="Times New Roman" w:hAnsi="Times New Roman"/>
                <w:bCs/>
                <w:i/>
                <w:iCs/>
                <w:sz w:val="20"/>
                <w:szCs w:val="20"/>
              </w:rPr>
            </w:pPr>
            <w:r w:rsidRPr="00B94B3B">
              <w:rPr>
                <w:rFonts w:ascii="Times New Roman" w:hAnsi="Times New Roman"/>
                <w:bCs/>
                <w:i/>
                <w:iCs/>
                <w:sz w:val="20"/>
                <w:szCs w:val="20"/>
              </w:rPr>
              <w:t>Препоручена литература</w:t>
            </w:r>
          </w:p>
          <w:p w14:paraId="557AFC1B" w14:textId="77777777" w:rsidR="005419C7" w:rsidRPr="00B94B3B" w:rsidRDefault="005419C7" w:rsidP="005419C7">
            <w:pPr>
              <w:pStyle w:val="ListParagraph"/>
              <w:numPr>
                <w:ilvl w:val="0"/>
                <w:numId w:val="70"/>
              </w:numPr>
              <w:spacing w:after="60"/>
              <w:ind w:left="879"/>
              <w:rPr>
                <w:rFonts w:ascii="Times New Roman" w:hAnsi="Times New Roman"/>
                <w:bCs/>
                <w:sz w:val="20"/>
                <w:szCs w:val="20"/>
              </w:rPr>
            </w:pPr>
            <w:r w:rsidRPr="00B94B3B">
              <w:rPr>
                <w:rFonts w:ascii="Times New Roman" w:hAnsi="Times New Roman"/>
                <w:bCs/>
                <w:sz w:val="20"/>
                <w:szCs w:val="20"/>
              </w:rPr>
              <w:t>Хасан Ханић, Истраживање тржишта и маркетинг информациони систем. Центар за издавачку делатност Економског факултета у Београду, 2003, Београд.</w:t>
            </w:r>
            <w:r>
              <w:rPr>
                <w:rFonts w:ascii="Times New Roman" w:hAnsi="Times New Roman"/>
                <w:bCs/>
                <w:sz w:val="20"/>
                <w:szCs w:val="20"/>
              </w:rPr>
              <w:t>в</w:t>
            </w:r>
          </w:p>
        </w:tc>
      </w:tr>
      <w:tr w:rsidR="005419C7" w:rsidRPr="00B94B3B" w14:paraId="6BE4FA24" w14:textId="77777777" w:rsidTr="009D2758">
        <w:trPr>
          <w:trHeight w:val="227"/>
          <w:jc w:val="center"/>
        </w:trPr>
        <w:tc>
          <w:tcPr>
            <w:tcW w:w="1642" w:type="pct"/>
            <w:vAlign w:val="center"/>
          </w:tcPr>
          <w:p w14:paraId="616F6D21"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 xml:space="preserve">Број часова </w:t>
            </w:r>
            <w:r w:rsidRPr="00B94B3B">
              <w:rPr>
                <w:rFonts w:ascii="Times New Roman" w:hAnsi="Times New Roman"/>
                <w:b/>
                <w:sz w:val="20"/>
                <w:szCs w:val="20"/>
              </w:rPr>
              <w:t xml:space="preserve"> активне наставе</w:t>
            </w:r>
          </w:p>
        </w:tc>
        <w:tc>
          <w:tcPr>
            <w:tcW w:w="1636" w:type="pct"/>
            <w:gridSpan w:val="2"/>
            <w:vAlign w:val="center"/>
          </w:tcPr>
          <w:p w14:paraId="0ABA6B20"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sz w:val="20"/>
                <w:szCs w:val="20"/>
              </w:rPr>
              <w:t>Теоријска настава: 2</w:t>
            </w:r>
          </w:p>
        </w:tc>
        <w:tc>
          <w:tcPr>
            <w:tcW w:w="1722" w:type="pct"/>
            <w:gridSpan w:val="2"/>
            <w:vAlign w:val="center"/>
          </w:tcPr>
          <w:p w14:paraId="2CAC5FD3"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sz w:val="20"/>
                <w:szCs w:val="20"/>
              </w:rPr>
              <w:t>Практична настава: 2</w:t>
            </w:r>
          </w:p>
        </w:tc>
      </w:tr>
      <w:tr w:rsidR="005419C7" w:rsidRPr="00B94B3B" w14:paraId="58821674" w14:textId="77777777" w:rsidTr="009D2758">
        <w:trPr>
          <w:trHeight w:val="227"/>
          <w:jc w:val="center"/>
        </w:trPr>
        <w:tc>
          <w:tcPr>
            <w:tcW w:w="5000" w:type="pct"/>
            <w:gridSpan w:val="5"/>
            <w:vAlign w:val="center"/>
          </w:tcPr>
          <w:p w14:paraId="4A5D24C6"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Методе извођења наставе</w:t>
            </w:r>
          </w:p>
          <w:p w14:paraId="725896C5" w14:textId="77777777" w:rsidR="005419C7" w:rsidRDefault="005419C7" w:rsidP="009D2758">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предавања, разговор и презентације; студија случаја</w:t>
            </w:r>
          </w:p>
          <w:p w14:paraId="4B9CF169"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5EE62E12"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F825C14"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713488E"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9D32889"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4C6C50C" w14:textId="77777777" w:rsidR="005419C7" w:rsidRPr="00C64A68" w:rsidRDefault="005419C7" w:rsidP="009D2758">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B94B3B" w14:paraId="66ACC8B2" w14:textId="77777777" w:rsidTr="009D2758">
        <w:trPr>
          <w:trHeight w:val="227"/>
          <w:jc w:val="center"/>
        </w:trPr>
        <w:tc>
          <w:tcPr>
            <w:tcW w:w="5000" w:type="pct"/>
            <w:gridSpan w:val="5"/>
            <w:vAlign w:val="center"/>
          </w:tcPr>
          <w:p w14:paraId="11A449B8" w14:textId="77777777" w:rsidR="005419C7" w:rsidRPr="00B94B3B" w:rsidRDefault="005419C7" w:rsidP="009D2758">
            <w:pPr>
              <w:tabs>
                <w:tab w:val="left" w:pos="567"/>
              </w:tabs>
              <w:spacing w:after="60"/>
              <w:rPr>
                <w:rFonts w:ascii="Times New Roman" w:hAnsi="Times New Roman"/>
                <w:b/>
                <w:bCs/>
                <w:sz w:val="20"/>
                <w:szCs w:val="20"/>
              </w:rPr>
            </w:pPr>
            <w:r w:rsidRPr="00B94B3B">
              <w:rPr>
                <w:rFonts w:ascii="Times New Roman" w:hAnsi="Times New Roman"/>
                <w:b/>
                <w:bCs/>
                <w:sz w:val="20"/>
                <w:szCs w:val="20"/>
              </w:rPr>
              <w:t>Оцена  знања (максимални број поена 100)</w:t>
            </w:r>
          </w:p>
        </w:tc>
      </w:tr>
      <w:tr w:rsidR="005419C7" w:rsidRPr="00B94B3B" w14:paraId="6E654231" w14:textId="77777777" w:rsidTr="009D2758">
        <w:trPr>
          <w:trHeight w:val="227"/>
          <w:jc w:val="center"/>
        </w:trPr>
        <w:tc>
          <w:tcPr>
            <w:tcW w:w="1642" w:type="pct"/>
            <w:vAlign w:val="center"/>
          </w:tcPr>
          <w:p w14:paraId="0D9C3EFE" w14:textId="77777777" w:rsidR="005419C7" w:rsidRPr="00B94B3B" w:rsidRDefault="005419C7" w:rsidP="009D2758">
            <w:pPr>
              <w:tabs>
                <w:tab w:val="left" w:pos="567"/>
              </w:tabs>
              <w:spacing w:after="60"/>
              <w:rPr>
                <w:rFonts w:ascii="Times New Roman" w:hAnsi="Times New Roman"/>
                <w:iCs/>
                <w:sz w:val="20"/>
                <w:szCs w:val="20"/>
              </w:rPr>
            </w:pPr>
            <w:r w:rsidRPr="00B94B3B">
              <w:rPr>
                <w:rFonts w:ascii="Times New Roman" w:hAnsi="Times New Roman"/>
                <w:iCs/>
                <w:sz w:val="20"/>
                <w:szCs w:val="20"/>
              </w:rPr>
              <w:t>Предиспитне обавезе</w:t>
            </w:r>
          </w:p>
        </w:tc>
        <w:tc>
          <w:tcPr>
            <w:tcW w:w="1030" w:type="pct"/>
            <w:vAlign w:val="center"/>
          </w:tcPr>
          <w:p w14:paraId="3E294015" w14:textId="77777777" w:rsidR="005419C7" w:rsidRPr="00B94B3B" w:rsidRDefault="005419C7" w:rsidP="009D2758">
            <w:pPr>
              <w:tabs>
                <w:tab w:val="left" w:pos="567"/>
              </w:tabs>
              <w:spacing w:after="60"/>
              <w:jc w:val="center"/>
              <w:rPr>
                <w:rFonts w:ascii="Times New Roman" w:hAnsi="Times New Roman"/>
                <w:sz w:val="20"/>
                <w:szCs w:val="20"/>
              </w:rPr>
            </w:pPr>
            <w:r w:rsidRPr="00B94B3B">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4F8C4D1B" w14:textId="77777777" w:rsidR="005419C7" w:rsidRPr="00B94B3B" w:rsidRDefault="005419C7" w:rsidP="009D2758">
            <w:pPr>
              <w:tabs>
                <w:tab w:val="left" w:pos="567"/>
              </w:tabs>
              <w:spacing w:after="60"/>
              <w:rPr>
                <w:rFonts w:ascii="Times New Roman" w:hAnsi="Times New Roman"/>
                <w:bCs/>
                <w:sz w:val="20"/>
                <w:szCs w:val="20"/>
              </w:rPr>
            </w:pPr>
            <w:r w:rsidRPr="00B94B3B">
              <w:rPr>
                <w:rFonts w:ascii="Times New Roman" w:hAnsi="Times New Roman"/>
                <w:iCs/>
                <w:sz w:val="20"/>
                <w:szCs w:val="20"/>
              </w:rPr>
              <w:t xml:space="preserve">Завршни испит </w:t>
            </w:r>
          </w:p>
        </w:tc>
        <w:tc>
          <w:tcPr>
            <w:tcW w:w="665" w:type="pct"/>
            <w:shd w:val="clear" w:color="auto" w:fill="auto"/>
            <w:vAlign w:val="center"/>
          </w:tcPr>
          <w:p w14:paraId="5476D8BA" w14:textId="77777777" w:rsidR="005419C7" w:rsidRPr="00B94B3B" w:rsidRDefault="005419C7" w:rsidP="009D2758">
            <w:pPr>
              <w:tabs>
                <w:tab w:val="left" w:pos="567"/>
              </w:tabs>
              <w:spacing w:after="60"/>
              <w:jc w:val="center"/>
              <w:rPr>
                <w:rFonts w:ascii="Times New Roman" w:hAnsi="Times New Roman"/>
                <w:bCs/>
                <w:sz w:val="20"/>
                <w:szCs w:val="20"/>
              </w:rPr>
            </w:pPr>
            <w:r w:rsidRPr="00B94B3B">
              <w:rPr>
                <w:rFonts w:ascii="Times New Roman" w:hAnsi="Times New Roman"/>
                <w:sz w:val="20"/>
                <w:szCs w:val="20"/>
              </w:rPr>
              <w:t>поена</w:t>
            </w:r>
            <w:r>
              <w:rPr>
                <w:rFonts w:ascii="Times New Roman" w:hAnsi="Times New Roman"/>
                <w:sz w:val="20"/>
                <w:szCs w:val="20"/>
              </w:rPr>
              <w:t xml:space="preserve"> 30</w:t>
            </w:r>
          </w:p>
        </w:tc>
      </w:tr>
      <w:tr w:rsidR="005419C7" w:rsidRPr="00B94B3B" w14:paraId="7FC4FAA8" w14:textId="77777777" w:rsidTr="009D2758">
        <w:trPr>
          <w:trHeight w:val="227"/>
          <w:jc w:val="center"/>
        </w:trPr>
        <w:tc>
          <w:tcPr>
            <w:tcW w:w="1642" w:type="pct"/>
            <w:vAlign w:val="center"/>
          </w:tcPr>
          <w:p w14:paraId="3DA93DD9" w14:textId="77777777" w:rsidR="005419C7" w:rsidRPr="00B94B3B" w:rsidRDefault="005419C7" w:rsidP="009D2758">
            <w:pPr>
              <w:tabs>
                <w:tab w:val="left" w:pos="567"/>
              </w:tabs>
              <w:spacing w:after="60"/>
              <w:rPr>
                <w:rFonts w:ascii="Times New Roman" w:hAnsi="Times New Roman"/>
                <w:i/>
                <w:iCs/>
                <w:sz w:val="20"/>
                <w:szCs w:val="20"/>
              </w:rPr>
            </w:pPr>
            <w:r w:rsidRPr="00B94B3B">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30" w:type="pct"/>
            <w:vAlign w:val="center"/>
          </w:tcPr>
          <w:p w14:paraId="20B684FA" w14:textId="77777777" w:rsidR="005419C7" w:rsidRPr="00B94B3B"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151827D1" w14:textId="77777777" w:rsidR="005419C7" w:rsidRPr="00B94B3B" w:rsidRDefault="005419C7" w:rsidP="009D2758">
            <w:pPr>
              <w:tabs>
                <w:tab w:val="left" w:pos="567"/>
              </w:tabs>
              <w:spacing w:after="60"/>
              <w:rPr>
                <w:rFonts w:ascii="Times New Roman" w:hAnsi="Times New Roman"/>
                <w:i/>
                <w:iCs/>
                <w:sz w:val="20"/>
                <w:szCs w:val="20"/>
              </w:rPr>
            </w:pPr>
            <w:r w:rsidRPr="00B94B3B">
              <w:rPr>
                <w:rFonts w:ascii="Times New Roman" w:hAnsi="Times New Roman"/>
                <w:sz w:val="20"/>
                <w:szCs w:val="20"/>
              </w:rPr>
              <w:t>писмени испит</w:t>
            </w:r>
          </w:p>
        </w:tc>
        <w:tc>
          <w:tcPr>
            <w:tcW w:w="665" w:type="pct"/>
            <w:shd w:val="clear" w:color="auto" w:fill="auto"/>
            <w:vAlign w:val="center"/>
          </w:tcPr>
          <w:p w14:paraId="5ABC2ADB" w14:textId="77777777" w:rsidR="005419C7" w:rsidRPr="00B94B3B" w:rsidRDefault="005419C7" w:rsidP="009D2758">
            <w:pPr>
              <w:tabs>
                <w:tab w:val="left" w:pos="567"/>
              </w:tabs>
              <w:spacing w:after="60"/>
              <w:jc w:val="center"/>
              <w:rPr>
                <w:rFonts w:ascii="Times New Roman" w:hAnsi="Times New Roman"/>
                <w:iCs/>
                <w:sz w:val="20"/>
                <w:szCs w:val="20"/>
              </w:rPr>
            </w:pPr>
            <w:r w:rsidRPr="00B94B3B">
              <w:rPr>
                <w:rFonts w:ascii="Times New Roman" w:hAnsi="Times New Roman"/>
                <w:iCs/>
                <w:sz w:val="20"/>
                <w:szCs w:val="20"/>
              </w:rPr>
              <w:t>30</w:t>
            </w:r>
          </w:p>
        </w:tc>
      </w:tr>
      <w:tr w:rsidR="005419C7" w:rsidRPr="00B94B3B" w14:paraId="18573714" w14:textId="77777777" w:rsidTr="009D2758">
        <w:trPr>
          <w:trHeight w:val="227"/>
          <w:jc w:val="center"/>
        </w:trPr>
        <w:tc>
          <w:tcPr>
            <w:tcW w:w="1642" w:type="pct"/>
            <w:vAlign w:val="center"/>
          </w:tcPr>
          <w:p w14:paraId="42D0FCD6" w14:textId="77777777" w:rsidR="005419C7" w:rsidRPr="00B94B3B" w:rsidRDefault="005419C7" w:rsidP="009D2758">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668076AE" w14:textId="77777777" w:rsidR="005419C7" w:rsidRPr="00B94B3B"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6955E25A" w14:textId="77777777" w:rsidR="005419C7" w:rsidRPr="00B94B3B" w:rsidRDefault="005419C7" w:rsidP="009D2758">
            <w:pPr>
              <w:tabs>
                <w:tab w:val="left" w:pos="567"/>
              </w:tabs>
              <w:spacing w:after="60"/>
              <w:rPr>
                <w:rFonts w:ascii="Times New Roman" w:hAnsi="Times New Roman"/>
                <w:sz w:val="20"/>
                <w:szCs w:val="20"/>
              </w:rPr>
            </w:pPr>
          </w:p>
        </w:tc>
        <w:tc>
          <w:tcPr>
            <w:tcW w:w="665" w:type="pct"/>
            <w:shd w:val="clear" w:color="auto" w:fill="auto"/>
            <w:vAlign w:val="center"/>
          </w:tcPr>
          <w:p w14:paraId="1ED97B2D" w14:textId="77777777" w:rsidR="005419C7" w:rsidRPr="00B94B3B" w:rsidRDefault="005419C7" w:rsidP="009D2758">
            <w:pPr>
              <w:tabs>
                <w:tab w:val="left" w:pos="567"/>
              </w:tabs>
              <w:spacing w:after="60"/>
              <w:jc w:val="center"/>
              <w:rPr>
                <w:rFonts w:ascii="Times New Roman" w:hAnsi="Times New Roman"/>
                <w:iCs/>
                <w:sz w:val="20"/>
                <w:szCs w:val="20"/>
              </w:rPr>
            </w:pPr>
          </w:p>
        </w:tc>
      </w:tr>
      <w:tr w:rsidR="005419C7" w:rsidRPr="00B94B3B" w14:paraId="432DEB8F" w14:textId="77777777" w:rsidTr="009D2758">
        <w:trPr>
          <w:trHeight w:val="227"/>
          <w:jc w:val="center"/>
        </w:trPr>
        <w:tc>
          <w:tcPr>
            <w:tcW w:w="1642" w:type="pct"/>
            <w:vAlign w:val="center"/>
          </w:tcPr>
          <w:p w14:paraId="64E8C9EA" w14:textId="77777777" w:rsidR="005419C7" w:rsidRPr="00B94B3B" w:rsidRDefault="005419C7" w:rsidP="009D2758">
            <w:pPr>
              <w:tabs>
                <w:tab w:val="left" w:pos="567"/>
              </w:tabs>
              <w:spacing w:after="60"/>
              <w:rPr>
                <w:rFonts w:ascii="Times New Roman" w:hAnsi="Times New Roman"/>
                <w:sz w:val="20"/>
                <w:szCs w:val="20"/>
              </w:rPr>
            </w:pPr>
            <w:r>
              <w:rPr>
                <w:rFonts w:ascii="Times New Roman" w:hAnsi="Times New Roman"/>
                <w:sz w:val="20"/>
                <w:szCs w:val="20"/>
              </w:rPr>
              <w:t>студија случаја</w:t>
            </w:r>
          </w:p>
        </w:tc>
        <w:tc>
          <w:tcPr>
            <w:tcW w:w="1030" w:type="pct"/>
            <w:vAlign w:val="center"/>
          </w:tcPr>
          <w:p w14:paraId="5196F311" w14:textId="77777777" w:rsidR="005419C7" w:rsidRPr="00B94B3B"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26F7C3F2" w14:textId="77777777" w:rsidR="005419C7" w:rsidRPr="00B94B3B" w:rsidRDefault="005419C7" w:rsidP="009D2758">
            <w:pPr>
              <w:tabs>
                <w:tab w:val="left" w:pos="567"/>
              </w:tabs>
              <w:spacing w:after="60"/>
              <w:rPr>
                <w:rFonts w:ascii="Times New Roman" w:hAnsi="Times New Roman"/>
                <w:sz w:val="20"/>
                <w:szCs w:val="20"/>
              </w:rPr>
            </w:pPr>
          </w:p>
        </w:tc>
        <w:tc>
          <w:tcPr>
            <w:tcW w:w="665" w:type="pct"/>
            <w:shd w:val="clear" w:color="auto" w:fill="auto"/>
            <w:vAlign w:val="center"/>
          </w:tcPr>
          <w:p w14:paraId="0A24DC8E" w14:textId="77777777" w:rsidR="005419C7" w:rsidRPr="00B94B3B" w:rsidRDefault="005419C7" w:rsidP="009D2758">
            <w:pPr>
              <w:tabs>
                <w:tab w:val="left" w:pos="567"/>
              </w:tabs>
              <w:spacing w:after="60"/>
              <w:jc w:val="center"/>
              <w:rPr>
                <w:rFonts w:ascii="Times New Roman" w:hAnsi="Times New Roman"/>
                <w:iCs/>
                <w:sz w:val="20"/>
                <w:szCs w:val="20"/>
              </w:rPr>
            </w:pPr>
          </w:p>
        </w:tc>
      </w:tr>
      <w:tr w:rsidR="005419C7" w:rsidRPr="00B94B3B" w14:paraId="59624D47" w14:textId="77777777" w:rsidTr="009D2758">
        <w:trPr>
          <w:trHeight w:val="227"/>
          <w:jc w:val="center"/>
        </w:trPr>
        <w:tc>
          <w:tcPr>
            <w:tcW w:w="1642" w:type="pct"/>
            <w:vAlign w:val="center"/>
          </w:tcPr>
          <w:p w14:paraId="53B29AB9" w14:textId="77777777" w:rsidR="005419C7" w:rsidRPr="00B94B3B" w:rsidRDefault="005419C7" w:rsidP="009D2758">
            <w:pPr>
              <w:tabs>
                <w:tab w:val="left" w:pos="567"/>
              </w:tabs>
              <w:spacing w:after="60"/>
              <w:rPr>
                <w:rFonts w:ascii="Times New Roman" w:hAnsi="Times New Roman"/>
                <w:i/>
                <w:iCs/>
                <w:sz w:val="20"/>
                <w:szCs w:val="20"/>
              </w:rPr>
            </w:pPr>
            <w:r w:rsidRPr="00B94B3B">
              <w:rPr>
                <w:rFonts w:ascii="Times New Roman" w:hAnsi="Times New Roman"/>
                <w:sz w:val="20"/>
                <w:szCs w:val="20"/>
              </w:rPr>
              <w:t xml:space="preserve">домаћи задаци </w:t>
            </w:r>
            <w:r>
              <w:rPr>
                <w:rFonts w:ascii="Times New Roman" w:hAnsi="Times New Roman"/>
                <w:sz w:val="20"/>
                <w:szCs w:val="20"/>
              </w:rPr>
              <w:t>(3х5)</w:t>
            </w:r>
          </w:p>
        </w:tc>
        <w:tc>
          <w:tcPr>
            <w:tcW w:w="1030" w:type="pct"/>
            <w:vAlign w:val="center"/>
          </w:tcPr>
          <w:p w14:paraId="05E699E1" w14:textId="77777777" w:rsidR="005419C7" w:rsidRPr="00B94B3B"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7AAA0B13" w14:textId="77777777" w:rsidR="005419C7" w:rsidRPr="00B94B3B"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6877DCE6" w14:textId="77777777" w:rsidR="005419C7" w:rsidRPr="00B94B3B" w:rsidRDefault="005419C7" w:rsidP="009D2758">
            <w:pPr>
              <w:tabs>
                <w:tab w:val="left" w:pos="567"/>
              </w:tabs>
              <w:spacing w:after="60"/>
              <w:rPr>
                <w:rFonts w:ascii="Times New Roman" w:hAnsi="Times New Roman"/>
                <w:i/>
                <w:iCs/>
                <w:sz w:val="20"/>
                <w:szCs w:val="20"/>
              </w:rPr>
            </w:pPr>
          </w:p>
        </w:tc>
      </w:tr>
      <w:tr w:rsidR="005419C7" w:rsidRPr="00B94B3B" w14:paraId="16BA5FAD" w14:textId="77777777" w:rsidTr="009D2758">
        <w:trPr>
          <w:trHeight w:val="227"/>
          <w:jc w:val="center"/>
        </w:trPr>
        <w:tc>
          <w:tcPr>
            <w:tcW w:w="1642" w:type="pct"/>
            <w:vAlign w:val="center"/>
          </w:tcPr>
          <w:p w14:paraId="2B3B81F3" w14:textId="77777777" w:rsidR="005419C7" w:rsidRPr="00B94B3B" w:rsidRDefault="005419C7" w:rsidP="009D2758">
            <w:pPr>
              <w:tabs>
                <w:tab w:val="left" w:pos="567"/>
              </w:tabs>
              <w:spacing w:after="60"/>
              <w:rPr>
                <w:rFonts w:ascii="Times New Roman" w:hAnsi="Times New Roman"/>
                <w:i/>
                <w:iCs/>
                <w:sz w:val="20"/>
                <w:szCs w:val="20"/>
              </w:rPr>
            </w:pPr>
            <w:r w:rsidRPr="00B94B3B">
              <w:rPr>
                <w:rFonts w:ascii="Times New Roman" w:hAnsi="Times New Roman"/>
                <w:sz w:val="20"/>
                <w:szCs w:val="20"/>
              </w:rPr>
              <w:t>пројек</w:t>
            </w:r>
            <w:r>
              <w:rPr>
                <w:rFonts w:ascii="Times New Roman" w:hAnsi="Times New Roman"/>
                <w:sz w:val="20"/>
                <w:szCs w:val="20"/>
              </w:rPr>
              <w:t>ат</w:t>
            </w:r>
          </w:p>
        </w:tc>
        <w:tc>
          <w:tcPr>
            <w:tcW w:w="1030" w:type="pct"/>
            <w:vAlign w:val="center"/>
          </w:tcPr>
          <w:p w14:paraId="24F502FF" w14:textId="77777777" w:rsidR="005419C7" w:rsidRPr="00B94B3B" w:rsidRDefault="005419C7" w:rsidP="009D2758">
            <w:pPr>
              <w:tabs>
                <w:tab w:val="left" w:pos="567"/>
              </w:tabs>
              <w:spacing w:after="60"/>
              <w:jc w:val="center"/>
              <w:rPr>
                <w:rFonts w:ascii="Times New Roman" w:hAnsi="Times New Roman"/>
                <w:bCs/>
                <w:sz w:val="20"/>
                <w:szCs w:val="20"/>
              </w:rPr>
            </w:pPr>
            <w:r w:rsidRPr="00B94B3B">
              <w:rPr>
                <w:rFonts w:ascii="Times New Roman" w:hAnsi="Times New Roman"/>
                <w:bCs/>
                <w:sz w:val="20"/>
                <w:szCs w:val="20"/>
              </w:rPr>
              <w:t>30</w:t>
            </w:r>
          </w:p>
        </w:tc>
        <w:tc>
          <w:tcPr>
            <w:tcW w:w="1663" w:type="pct"/>
            <w:gridSpan w:val="2"/>
            <w:shd w:val="clear" w:color="auto" w:fill="auto"/>
            <w:vAlign w:val="center"/>
          </w:tcPr>
          <w:p w14:paraId="6680C18F" w14:textId="77777777" w:rsidR="005419C7" w:rsidRPr="00B94B3B" w:rsidRDefault="005419C7" w:rsidP="009D2758">
            <w:pPr>
              <w:tabs>
                <w:tab w:val="left" w:pos="567"/>
              </w:tabs>
              <w:spacing w:after="60"/>
              <w:rPr>
                <w:rFonts w:ascii="Times New Roman" w:hAnsi="Times New Roman"/>
                <w:i/>
                <w:iCs/>
                <w:sz w:val="20"/>
                <w:szCs w:val="20"/>
              </w:rPr>
            </w:pPr>
          </w:p>
        </w:tc>
        <w:tc>
          <w:tcPr>
            <w:tcW w:w="665" w:type="pct"/>
            <w:shd w:val="clear" w:color="auto" w:fill="auto"/>
            <w:vAlign w:val="center"/>
          </w:tcPr>
          <w:p w14:paraId="748E6B61" w14:textId="77777777" w:rsidR="005419C7" w:rsidRPr="00B94B3B" w:rsidRDefault="005419C7" w:rsidP="009D2758">
            <w:pPr>
              <w:tabs>
                <w:tab w:val="left" w:pos="567"/>
              </w:tabs>
              <w:spacing w:after="60"/>
              <w:rPr>
                <w:rFonts w:ascii="Times New Roman" w:hAnsi="Times New Roman"/>
                <w:i/>
                <w:iCs/>
                <w:sz w:val="20"/>
                <w:szCs w:val="20"/>
              </w:rPr>
            </w:pPr>
          </w:p>
        </w:tc>
      </w:tr>
    </w:tbl>
    <w:p w14:paraId="129A0A69" w14:textId="77777777" w:rsidR="005419C7" w:rsidRDefault="005419C7" w:rsidP="00387AC8">
      <w:pPr>
        <w:rPr>
          <w:lang w:val="sr-Cyrl-RS"/>
        </w:rPr>
      </w:pPr>
    </w:p>
    <w:p w14:paraId="7545E0D8" w14:textId="77777777" w:rsidR="005419C7" w:rsidRDefault="005419C7" w:rsidP="00387AC8">
      <w:pPr>
        <w:rPr>
          <w:lang w:val="sr-Cyrl-RS"/>
        </w:rPr>
      </w:pPr>
    </w:p>
    <w:p w14:paraId="00C43EF5" w14:textId="77777777" w:rsidR="005419C7" w:rsidRDefault="005419C7" w:rsidP="00387AC8">
      <w:pPr>
        <w:rPr>
          <w:lang w:val="sr-Cyrl-RS"/>
        </w:rPr>
      </w:pPr>
    </w:p>
    <w:p w14:paraId="0F0597BB" w14:textId="77777777" w:rsidR="005419C7" w:rsidRDefault="005419C7" w:rsidP="00387AC8">
      <w:pPr>
        <w:rPr>
          <w:lang w:val="sr-Cyrl-RS"/>
        </w:rPr>
      </w:pPr>
    </w:p>
    <w:p w14:paraId="1B99389C" w14:textId="77777777" w:rsidR="005419C7" w:rsidRDefault="005419C7" w:rsidP="00387AC8">
      <w:pPr>
        <w:rPr>
          <w:lang w:val="sr-Cyrl-RS"/>
        </w:rPr>
      </w:pPr>
    </w:p>
    <w:p w14:paraId="649F75E8" w14:textId="77777777" w:rsidR="005419C7" w:rsidRDefault="005419C7" w:rsidP="00387AC8">
      <w:pPr>
        <w:rPr>
          <w:lang w:val="sr-Cyrl-RS"/>
        </w:rPr>
      </w:pPr>
    </w:p>
    <w:p w14:paraId="129F375A" w14:textId="77777777" w:rsidR="005419C7" w:rsidRDefault="005419C7" w:rsidP="00387AC8">
      <w:pPr>
        <w:rPr>
          <w:lang w:val="sr-Cyrl-RS"/>
        </w:rPr>
      </w:pPr>
    </w:p>
    <w:p w14:paraId="09685344" w14:textId="77777777" w:rsidR="005419C7" w:rsidRDefault="005419C7" w:rsidP="00387AC8">
      <w:pPr>
        <w:rPr>
          <w:lang w:val="sr-Cyrl-RS"/>
        </w:rPr>
      </w:pPr>
    </w:p>
    <w:p w14:paraId="2C41CE56" w14:textId="77777777" w:rsidR="005419C7" w:rsidRDefault="005419C7" w:rsidP="00387AC8">
      <w:pPr>
        <w:rPr>
          <w:lang w:val="sr-Cyrl-RS"/>
        </w:rPr>
      </w:pPr>
    </w:p>
    <w:p w14:paraId="499663A1" w14:textId="77777777" w:rsidR="005419C7" w:rsidRDefault="005419C7" w:rsidP="00387AC8">
      <w:pPr>
        <w:rPr>
          <w:lang w:val="sr-Cyrl-RS"/>
        </w:rPr>
      </w:pPr>
    </w:p>
    <w:p w14:paraId="225E57B4" w14:textId="77777777" w:rsidR="005419C7" w:rsidRDefault="005419C7" w:rsidP="00387AC8">
      <w:pPr>
        <w:rPr>
          <w:lang w:val="sr-Cyrl-RS"/>
        </w:rPr>
      </w:pPr>
    </w:p>
    <w:p w14:paraId="6A470078" w14:textId="77777777" w:rsidR="005419C7" w:rsidRDefault="005419C7" w:rsidP="00387AC8">
      <w:pPr>
        <w:rPr>
          <w:lang w:val="sr-Cyrl-RS"/>
        </w:rPr>
      </w:pPr>
    </w:p>
    <w:p w14:paraId="69B8A670" w14:textId="77777777" w:rsidR="005419C7" w:rsidRDefault="005419C7" w:rsidP="00387AC8">
      <w:pPr>
        <w:rPr>
          <w:lang w:val="sr-Cyrl-RS"/>
        </w:rPr>
      </w:pPr>
    </w:p>
    <w:p w14:paraId="0B4AE7C4" w14:textId="77777777" w:rsidR="005419C7" w:rsidRDefault="005419C7" w:rsidP="00387AC8">
      <w:pPr>
        <w:rPr>
          <w:lang w:val="sr-Cyrl-RS"/>
        </w:rPr>
      </w:pPr>
    </w:p>
    <w:p w14:paraId="3ED42716" w14:textId="77777777" w:rsidR="005419C7" w:rsidRDefault="005419C7" w:rsidP="00387AC8">
      <w:pPr>
        <w:rPr>
          <w:lang w:val="sr-Cyrl-RS"/>
        </w:rPr>
      </w:pPr>
    </w:p>
    <w:p w14:paraId="62871CD4" w14:textId="77777777" w:rsidR="005419C7" w:rsidRDefault="005419C7" w:rsidP="00387AC8">
      <w:pPr>
        <w:rPr>
          <w:lang w:val="sr-Cyrl-RS"/>
        </w:rPr>
      </w:pPr>
    </w:p>
    <w:p w14:paraId="1A21FF07" w14:textId="77777777" w:rsidR="005419C7" w:rsidRDefault="005419C7" w:rsidP="00387AC8">
      <w:pPr>
        <w:rPr>
          <w:lang w:val="sr-Cyrl-RS"/>
        </w:rPr>
      </w:pPr>
    </w:p>
    <w:p w14:paraId="578F135A" w14:textId="77777777" w:rsidR="005419C7" w:rsidRDefault="005419C7" w:rsidP="00387AC8">
      <w:pPr>
        <w:rPr>
          <w:lang w:val="sr-Cyrl-RS"/>
        </w:rPr>
      </w:pPr>
    </w:p>
    <w:p w14:paraId="69E4C1AA" w14:textId="77777777" w:rsidR="005419C7" w:rsidRDefault="005419C7" w:rsidP="00387AC8">
      <w:pPr>
        <w:rPr>
          <w:lang w:val="sr-Cyrl-RS"/>
        </w:rPr>
      </w:pPr>
    </w:p>
    <w:p w14:paraId="3074587E" w14:textId="77777777" w:rsidR="005419C7" w:rsidRDefault="005419C7" w:rsidP="00387AC8">
      <w:pPr>
        <w:rPr>
          <w:lang w:val="sr-Cyrl-RS"/>
        </w:rPr>
      </w:pPr>
    </w:p>
    <w:p w14:paraId="44371A46" w14:textId="77777777" w:rsidR="005419C7" w:rsidRDefault="005419C7" w:rsidP="00387AC8">
      <w:pPr>
        <w:rPr>
          <w:lang w:val="sr-Cyrl-RS"/>
        </w:rPr>
      </w:pPr>
    </w:p>
    <w:p w14:paraId="0FAE8E30" w14:textId="77777777" w:rsidR="005419C7" w:rsidRDefault="005419C7" w:rsidP="00387AC8">
      <w:pPr>
        <w:rPr>
          <w:lang w:val="sr-Cyrl-RS"/>
        </w:rPr>
      </w:pPr>
    </w:p>
    <w:p w14:paraId="04DD836D" w14:textId="77777777" w:rsidR="005419C7" w:rsidRDefault="005419C7" w:rsidP="00387AC8">
      <w:pPr>
        <w:rPr>
          <w:lang w:val="sr-Cyrl-RS"/>
        </w:rPr>
      </w:pPr>
    </w:p>
    <w:p w14:paraId="5DEDBB0E" w14:textId="77777777" w:rsidR="005419C7" w:rsidRDefault="005419C7" w:rsidP="00387AC8">
      <w:pPr>
        <w:rPr>
          <w:lang w:val="sr-Cyrl-RS"/>
        </w:rPr>
      </w:pPr>
    </w:p>
    <w:p w14:paraId="6FD0CC4D" w14:textId="77777777" w:rsidR="005419C7" w:rsidRDefault="005419C7" w:rsidP="00387AC8">
      <w:pPr>
        <w:rPr>
          <w:lang w:val="sr-Cyrl-RS"/>
        </w:rPr>
      </w:pPr>
    </w:p>
    <w:p w14:paraId="3AD27771" w14:textId="77777777" w:rsidR="005419C7" w:rsidRDefault="005419C7" w:rsidP="00387AC8">
      <w:pPr>
        <w:rPr>
          <w:lang w:val="sr-Cyrl-RS"/>
        </w:rPr>
      </w:pPr>
    </w:p>
    <w:p w14:paraId="3C15A4A1" w14:textId="77777777" w:rsidR="005419C7" w:rsidRDefault="005419C7" w:rsidP="00387AC8">
      <w:pPr>
        <w:rPr>
          <w:lang w:val="sr-Cyrl-RS"/>
        </w:rPr>
      </w:pPr>
    </w:p>
    <w:p w14:paraId="759C765E" w14:textId="77777777" w:rsidR="005419C7" w:rsidRDefault="005419C7" w:rsidP="00387AC8">
      <w:pPr>
        <w:rPr>
          <w:lang w:val="sr-Cyrl-RS"/>
        </w:rPr>
      </w:pPr>
    </w:p>
    <w:p w14:paraId="5E9C0D79" w14:textId="77777777" w:rsidR="005419C7" w:rsidRDefault="005419C7" w:rsidP="00387AC8">
      <w:pPr>
        <w:rPr>
          <w:lang w:val="sr-Cyrl-RS"/>
        </w:rPr>
      </w:pPr>
    </w:p>
    <w:p w14:paraId="40BC5D0C" w14:textId="77777777" w:rsidR="005419C7" w:rsidRDefault="005419C7" w:rsidP="00387AC8">
      <w:pPr>
        <w:rPr>
          <w:lang w:val="sr-Cyrl-RS"/>
        </w:rPr>
      </w:pPr>
    </w:p>
    <w:p w14:paraId="6403246A" w14:textId="77777777" w:rsidR="005419C7" w:rsidRDefault="005419C7" w:rsidP="00387AC8">
      <w:pPr>
        <w:rPr>
          <w:lang w:val="sr-Cyrl-RS"/>
        </w:rPr>
      </w:pPr>
    </w:p>
    <w:p w14:paraId="6C91D719" w14:textId="77777777" w:rsidR="005419C7" w:rsidRDefault="005419C7" w:rsidP="00387AC8">
      <w:pPr>
        <w:rPr>
          <w:lang w:val="sr-Cyrl-RS"/>
        </w:rPr>
      </w:pPr>
    </w:p>
    <w:p w14:paraId="3B6006C2" w14:textId="77777777" w:rsidR="005419C7" w:rsidRDefault="005419C7" w:rsidP="00387AC8">
      <w:pPr>
        <w:rPr>
          <w:lang w:val="sr-Cyrl-RS"/>
        </w:rPr>
      </w:pPr>
    </w:p>
    <w:p w14:paraId="2F2007BF" w14:textId="77777777" w:rsidR="005419C7" w:rsidRDefault="005419C7" w:rsidP="00387AC8">
      <w:pPr>
        <w:rPr>
          <w:lang w:val="sr-Cyrl-RS"/>
        </w:rPr>
      </w:pPr>
    </w:p>
    <w:p w14:paraId="7CB55609" w14:textId="77777777" w:rsidR="005419C7" w:rsidRDefault="005419C7" w:rsidP="00387AC8">
      <w:pPr>
        <w:rPr>
          <w:lang w:val="sr-Cyrl-RS"/>
        </w:rPr>
      </w:pPr>
    </w:p>
    <w:p w14:paraId="0552CFBE" w14:textId="77777777" w:rsidR="005419C7" w:rsidRDefault="005419C7" w:rsidP="00387AC8">
      <w:pPr>
        <w:rPr>
          <w:lang w:val="sr-Cyrl-RS"/>
        </w:rPr>
      </w:pPr>
    </w:p>
    <w:p w14:paraId="579FA13B" w14:textId="77777777" w:rsidR="005419C7" w:rsidRDefault="005419C7" w:rsidP="00387AC8">
      <w:pPr>
        <w:rPr>
          <w:lang w:val="sr-Cyrl-RS"/>
        </w:rPr>
      </w:pPr>
    </w:p>
    <w:p w14:paraId="719BCC24" w14:textId="77777777" w:rsidR="005419C7" w:rsidRDefault="005419C7" w:rsidP="00387AC8">
      <w:pPr>
        <w:rPr>
          <w:lang w:val="sr-Cyrl-RS"/>
        </w:rPr>
      </w:pPr>
    </w:p>
    <w:p w14:paraId="146C4A41" w14:textId="77777777" w:rsidR="005419C7" w:rsidRDefault="005419C7" w:rsidP="00387AC8">
      <w:pPr>
        <w:rPr>
          <w:lang w:val="sr-Cyrl-RS"/>
        </w:rPr>
      </w:pPr>
    </w:p>
    <w:p w14:paraId="7A408408" w14:textId="77777777" w:rsidR="005419C7" w:rsidRDefault="005419C7" w:rsidP="00387AC8">
      <w:pPr>
        <w:rPr>
          <w:lang w:val="sr-Cyrl-RS"/>
        </w:rPr>
      </w:pPr>
    </w:p>
    <w:p w14:paraId="24F41E4D" w14:textId="77777777" w:rsidR="005419C7" w:rsidRDefault="005419C7"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5419C7" w:rsidRPr="00E94A2E" w14:paraId="664EBEC3" w14:textId="77777777" w:rsidTr="009D2758">
        <w:trPr>
          <w:trHeight w:val="227"/>
          <w:jc w:val="center"/>
        </w:trPr>
        <w:tc>
          <w:tcPr>
            <w:tcW w:w="5000" w:type="pct"/>
            <w:gridSpan w:val="5"/>
            <w:vAlign w:val="center"/>
          </w:tcPr>
          <w:p w14:paraId="3611DCC2" w14:textId="55BE106F"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lastRenderedPageBreak/>
              <w:t xml:space="preserve">Студијски програм: </w:t>
            </w:r>
            <w:r w:rsidRPr="00E94A2E">
              <w:rPr>
                <w:rFonts w:ascii="Times New Roman" w:eastAsia="Times New Roman" w:hAnsi="Times New Roman"/>
                <w:bCs/>
                <w:sz w:val="20"/>
                <w:szCs w:val="20"/>
              </w:rPr>
              <w:t>Дигитални бизнис и маркетинг</w:t>
            </w:r>
            <w:r w:rsidRPr="00E94A2E">
              <w:rPr>
                <w:rFonts w:ascii="Times New Roman" w:eastAsia="Times New Roman" w:hAnsi="Times New Roman"/>
                <w:b/>
                <w:sz w:val="20"/>
                <w:szCs w:val="20"/>
              </w:rPr>
              <w:t xml:space="preserve"> </w:t>
            </w:r>
            <w:r w:rsidR="00197AD8">
              <w:rPr>
                <w:rFonts w:ascii="Times New Roman" w:eastAsia="Times New Roman" w:hAnsi="Times New Roman"/>
                <w:bCs/>
                <w:sz w:val="20"/>
                <w:szCs w:val="20"/>
                <w:lang w:val="sr-Cyrl-RS"/>
              </w:rPr>
              <w:t>(на даљину)</w:t>
            </w:r>
          </w:p>
        </w:tc>
      </w:tr>
      <w:tr w:rsidR="005419C7" w:rsidRPr="00E94A2E" w14:paraId="751424C1" w14:textId="77777777" w:rsidTr="009D2758">
        <w:trPr>
          <w:trHeight w:val="227"/>
          <w:jc w:val="center"/>
        </w:trPr>
        <w:tc>
          <w:tcPr>
            <w:tcW w:w="5000" w:type="pct"/>
            <w:gridSpan w:val="5"/>
            <w:vAlign w:val="center"/>
          </w:tcPr>
          <w:p w14:paraId="75F93932"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 xml:space="preserve">Назив предмета: </w:t>
            </w:r>
            <w:r w:rsidRPr="00E94A2E">
              <w:rPr>
                <w:rFonts w:ascii="Times New Roman" w:eastAsia="Times New Roman" w:hAnsi="Times New Roman"/>
                <w:bCs/>
                <w:sz w:val="20"/>
                <w:szCs w:val="20"/>
              </w:rPr>
              <w:t>МG240 Основе финансијског менаџмента</w:t>
            </w:r>
          </w:p>
        </w:tc>
      </w:tr>
      <w:tr w:rsidR="005419C7" w:rsidRPr="00E94A2E" w14:paraId="561C9F13" w14:textId="77777777" w:rsidTr="009D2758">
        <w:trPr>
          <w:trHeight w:val="227"/>
          <w:jc w:val="center"/>
        </w:trPr>
        <w:tc>
          <w:tcPr>
            <w:tcW w:w="5000" w:type="pct"/>
            <w:gridSpan w:val="5"/>
            <w:vAlign w:val="center"/>
          </w:tcPr>
          <w:p w14:paraId="20D2E80B"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 xml:space="preserve">Наставник/наставници: </w:t>
            </w:r>
            <w:r w:rsidRPr="00E94A2E">
              <w:rPr>
                <w:rFonts w:ascii="Times New Roman" w:eastAsia="Times New Roman" w:hAnsi="Times New Roman"/>
                <w:bCs/>
                <w:sz w:val="20"/>
                <w:szCs w:val="20"/>
              </w:rPr>
              <w:t>Ивана Божић Миљковић</w:t>
            </w:r>
          </w:p>
        </w:tc>
      </w:tr>
      <w:tr w:rsidR="005419C7" w:rsidRPr="00E94A2E" w14:paraId="22FF6D61" w14:textId="77777777" w:rsidTr="009D2758">
        <w:trPr>
          <w:trHeight w:val="227"/>
          <w:jc w:val="center"/>
        </w:trPr>
        <w:tc>
          <w:tcPr>
            <w:tcW w:w="5000" w:type="pct"/>
            <w:gridSpan w:val="5"/>
            <w:vAlign w:val="center"/>
          </w:tcPr>
          <w:p w14:paraId="230F74C5" w14:textId="77777777" w:rsidR="005419C7" w:rsidRPr="00AF2DFF" w:rsidRDefault="005419C7" w:rsidP="009D2758">
            <w:pPr>
              <w:tabs>
                <w:tab w:val="left" w:pos="567"/>
              </w:tabs>
              <w:spacing w:after="60"/>
              <w:rPr>
                <w:rFonts w:ascii="Times New Roman" w:eastAsia="Times New Roman" w:hAnsi="Times New Roman"/>
                <w:sz w:val="20"/>
                <w:szCs w:val="20"/>
                <w:lang w:val="sr-Cyrl-RS"/>
              </w:rPr>
            </w:pPr>
            <w:r w:rsidRPr="00E94A2E">
              <w:rPr>
                <w:rFonts w:ascii="Times New Roman" w:eastAsia="Times New Roman" w:hAnsi="Times New Roman"/>
                <w:b/>
                <w:sz w:val="20"/>
                <w:szCs w:val="20"/>
              </w:rPr>
              <w:t xml:space="preserve">Статус предмета: </w:t>
            </w:r>
            <w:r w:rsidRPr="00E94A2E">
              <w:rPr>
                <w:rFonts w:ascii="Times New Roman" w:eastAsia="Times New Roman" w:hAnsi="Times New Roman"/>
                <w:bCs/>
                <w:sz w:val="20"/>
                <w:szCs w:val="20"/>
              </w:rPr>
              <w:t>Обавез</w:t>
            </w:r>
            <w:r>
              <w:rPr>
                <w:rFonts w:ascii="Times New Roman" w:eastAsia="Times New Roman" w:hAnsi="Times New Roman"/>
                <w:bCs/>
                <w:sz w:val="20"/>
                <w:szCs w:val="20"/>
                <w:lang w:val="sr-Cyrl-RS"/>
              </w:rPr>
              <w:t>ан</w:t>
            </w:r>
          </w:p>
        </w:tc>
      </w:tr>
      <w:tr w:rsidR="005419C7" w:rsidRPr="00E94A2E" w14:paraId="6230E5AC" w14:textId="77777777" w:rsidTr="009D2758">
        <w:trPr>
          <w:trHeight w:val="227"/>
          <w:jc w:val="center"/>
        </w:trPr>
        <w:tc>
          <w:tcPr>
            <w:tcW w:w="5000" w:type="pct"/>
            <w:gridSpan w:val="5"/>
            <w:vAlign w:val="center"/>
          </w:tcPr>
          <w:p w14:paraId="3C13E47A" w14:textId="77777777" w:rsidR="005419C7" w:rsidRPr="00E94A2E" w:rsidRDefault="005419C7" w:rsidP="009D2758">
            <w:pPr>
              <w:tabs>
                <w:tab w:val="left" w:pos="567"/>
              </w:tabs>
              <w:spacing w:after="60"/>
              <w:rPr>
                <w:rFonts w:ascii="Times New Roman" w:eastAsia="Times New Roman" w:hAnsi="Times New Roman"/>
                <w:sz w:val="20"/>
                <w:szCs w:val="20"/>
              </w:rPr>
            </w:pPr>
            <w:r w:rsidRPr="00E94A2E">
              <w:rPr>
                <w:rFonts w:ascii="Times New Roman" w:eastAsia="Times New Roman" w:hAnsi="Times New Roman"/>
                <w:b/>
                <w:sz w:val="20"/>
                <w:szCs w:val="20"/>
              </w:rPr>
              <w:t>Број ЕСПБ:</w:t>
            </w:r>
            <w:r w:rsidRPr="00E94A2E">
              <w:rPr>
                <w:rFonts w:ascii="Times New Roman" w:eastAsia="Times New Roman" w:hAnsi="Times New Roman"/>
                <w:bCs/>
                <w:sz w:val="20"/>
                <w:szCs w:val="20"/>
              </w:rPr>
              <w:t xml:space="preserve"> 6</w:t>
            </w:r>
            <w:r w:rsidRPr="00E94A2E">
              <w:rPr>
                <w:rFonts w:ascii="Times New Roman" w:eastAsia="Times New Roman" w:hAnsi="Times New Roman"/>
                <w:b/>
                <w:sz w:val="20"/>
                <w:szCs w:val="20"/>
              </w:rPr>
              <w:t xml:space="preserve"> </w:t>
            </w:r>
          </w:p>
        </w:tc>
      </w:tr>
      <w:tr w:rsidR="005419C7" w:rsidRPr="00E94A2E" w14:paraId="4516181F" w14:textId="77777777" w:rsidTr="009D2758">
        <w:trPr>
          <w:trHeight w:val="227"/>
          <w:jc w:val="center"/>
        </w:trPr>
        <w:tc>
          <w:tcPr>
            <w:tcW w:w="5000" w:type="pct"/>
            <w:gridSpan w:val="5"/>
            <w:vAlign w:val="center"/>
          </w:tcPr>
          <w:p w14:paraId="08E7F106" w14:textId="77777777" w:rsidR="005419C7" w:rsidRPr="00E94A2E" w:rsidRDefault="005419C7" w:rsidP="009D2758">
            <w:pPr>
              <w:tabs>
                <w:tab w:val="left" w:pos="567"/>
              </w:tabs>
              <w:spacing w:after="60"/>
              <w:rPr>
                <w:rFonts w:ascii="Times New Roman" w:eastAsia="Times New Roman" w:hAnsi="Times New Roman"/>
                <w:sz w:val="20"/>
                <w:szCs w:val="20"/>
              </w:rPr>
            </w:pPr>
            <w:r w:rsidRPr="00E94A2E">
              <w:rPr>
                <w:rFonts w:ascii="Times New Roman" w:eastAsia="Times New Roman" w:hAnsi="Times New Roman"/>
                <w:b/>
                <w:sz w:val="20"/>
                <w:szCs w:val="20"/>
              </w:rPr>
              <w:t xml:space="preserve">Услов: </w:t>
            </w:r>
            <w:r w:rsidRPr="00E94A2E">
              <w:rPr>
                <w:rFonts w:ascii="Times New Roman" w:eastAsia="Times New Roman" w:hAnsi="Times New Roman"/>
                <w:bCs/>
                <w:sz w:val="20"/>
                <w:szCs w:val="20"/>
              </w:rPr>
              <w:t>Нема</w:t>
            </w:r>
          </w:p>
        </w:tc>
      </w:tr>
      <w:tr w:rsidR="005419C7" w:rsidRPr="00E94A2E" w14:paraId="3A72759F" w14:textId="77777777" w:rsidTr="009D2758">
        <w:trPr>
          <w:trHeight w:val="227"/>
          <w:jc w:val="center"/>
        </w:trPr>
        <w:tc>
          <w:tcPr>
            <w:tcW w:w="5000" w:type="pct"/>
            <w:gridSpan w:val="5"/>
            <w:vAlign w:val="center"/>
          </w:tcPr>
          <w:p w14:paraId="7BA825CA"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Циљ предмета</w:t>
            </w:r>
          </w:p>
          <w:p w14:paraId="7CBEAFFD" w14:textId="77777777" w:rsidR="005419C7" w:rsidRPr="00E94A2E" w:rsidRDefault="005419C7" w:rsidP="009D2758">
            <w:pPr>
              <w:tabs>
                <w:tab w:val="left" w:pos="567"/>
              </w:tabs>
              <w:spacing w:after="60"/>
              <w:jc w:val="both"/>
              <w:rPr>
                <w:rFonts w:ascii="Times New Roman" w:eastAsia="Times New Roman" w:hAnsi="Times New Roman"/>
                <w:b/>
                <w:sz w:val="20"/>
                <w:szCs w:val="20"/>
              </w:rPr>
            </w:pPr>
            <w:r w:rsidRPr="00C371B8">
              <w:rPr>
                <w:rFonts w:ascii="Times New Roman" w:eastAsia="Times New Roman" w:hAnsi="Times New Roman"/>
                <w:sz w:val="20"/>
                <w:szCs w:val="20"/>
              </w:rPr>
              <w:t xml:space="preserve">Циљ </w:t>
            </w:r>
            <w:r>
              <w:rPr>
                <w:rFonts w:ascii="Times New Roman" w:eastAsia="Times New Roman" w:hAnsi="Times New Roman"/>
                <w:sz w:val="20"/>
                <w:szCs w:val="20"/>
              </w:rPr>
              <w:t>предмета</w:t>
            </w:r>
            <w:r w:rsidRPr="00C371B8">
              <w:rPr>
                <w:rFonts w:ascii="Times New Roman" w:eastAsia="Times New Roman" w:hAnsi="Times New Roman"/>
                <w:sz w:val="20"/>
                <w:szCs w:val="20"/>
              </w:rPr>
              <w:t xml:space="preserve"> "Основе финансијског менаџмента" је да студентима пружи основна знања и вештине потребне за доношење финансијских одлука у предузећима. Студенти ће научити да анализирају и процењују финансијске податке, управљају обртним средствима, процењују инвестиције и управљају кредитима. Курс ће омогућити студентима да развију разумевање финансијских концепата и алата који се користе у модерном финансијском менаџменту.</w:t>
            </w:r>
          </w:p>
        </w:tc>
      </w:tr>
      <w:tr w:rsidR="005419C7" w:rsidRPr="00E94A2E" w14:paraId="73CEAA17" w14:textId="77777777" w:rsidTr="009D2758">
        <w:trPr>
          <w:trHeight w:val="227"/>
          <w:jc w:val="center"/>
        </w:trPr>
        <w:tc>
          <w:tcPr>
            <w:tcW w:w="5000" w:type="pct"/>
            <w:gridSpan w:val="5"/>
            <w:vAlign w:val="center"/>
          </w:tcPr>
          <w:p w14:paraId="54172037"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 xml:space="preserve">Исход предмета </w:t>
            </w:r>
          </w:p>
          <w:p w14:paraId="163BB473" w14:textId="77777777" w:rsidR="005419C7" w:rsidRPr="00C371B8" w:rsidRDefault="005419C7" w:rsidP="009D2758">
            <w:pPr>
              <w:pBdr>
                <w:top w:val="nil"/>
                <w:left w:val="nil"/>
                <w:bottom w:val="nil"/>
                <w:right w:val="nil"/>
                <w:between w:val="nil"/>
              </w:pBdr>
              <w:tabs>
                <w:tab w:val="left" w:pos="567"/>
              </w:tabs>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Након реализације предмета</w:t>
            </w:r>
            <w:r w:rsidRPr="00C371B8">
              <w:rPr>
                <w:rFonts w:ascii="Times New Roman" w:eastAsia="Times New Roman" w:hAnsi="Times New Roman"/>
                <w:color w:val="000000"/>
                <w:sz w:val="20"/>
                <w:szCs w:val="20"/>
              </w:rPr>
              <w:t>, студенти</w:t>
            </w:r>
            <w:r>
              <w:rPr>
                <w:rFonts w:ascii="Times New Roman" w:eastAsia="Times New Roman" w:hAnsi="Times New Roman"/>
                <w:color w:val="000000"/>
                <w:sz w:val="20"/>
                <w:szCs w:val="20"/>
              </w:rPr>
              <w:t xml:space="preserve"> располажу знањем, способностима и вештинама и </w:t>
            </w:r>
            <w:r w:rsidRPr="00C371B8">
              <w:rPr>
                <w:rFonts w:ascii="Times New Roman" w:eastAsia="Times New Roman" w:hAnsi="Times New Roman"/>
                <w:color w:val="000000"/>
                <w:sz w:val="20"/>
                <w:szCs w:val="20"/>
              </w:rPr>
              <w:t xml:space="preserve">  би</w:t>
            </w:r>
            <w:r>
              <w:rPr>
                <w:rFonts w:ascii="Times New Roman" w:eastAsia="Times New Roman" w:hAnsi="Times New Roman"/>
                <w:color w:val="000000"/>
                <w:sz w:val="20"/>
                <w:szCs w:val="20"/>
              </w:rPr>
              <w:t xml:space="preserve">ће </w:t>
            </w:r>
            <w:r w:rsidRPr="00C371B8">
              <w:rPr>
                <w:rFonts w:ascii="Times New Roman" w:eastAsia="Times New Roman" w:hAnsi="Times New Roman"/>
                <w:color w:val="000000"/>
                <w:sz w:val="20"/>
                <w:szCs w:val="20"/>
              </w:rPr>
              <w:t>у стању да:</w:t>
            </w:r>
          </w:p>
          <w:p w14:paraId="0B866AC9" w14:textId="77777777" w:rsidR="005419C7" w:rsidRPr="00C371B8" w:rsidRDefault="005419C7" w:rsidP="005419C7">
            <w:pPr>
              <w:pStyle w:val="ListParagraph"/>
              <w:numPr>
                <w:ilvl w:val="0"/>
                <w:numId w:val="75"/>
              </w:num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Примене моделе садашње вредности за процену финансијских инвестиција.</w:t>
            </w:r>
          </w:p>
          <w:p w14:paraId="3EBB4DAD" w14:textId="77777777" w:rsidR="005419C7" w:rsidRPr="00C371B8" w:rsidRDefault="005419C7" w:rsidP="005419C7">
            <w:pPr>
              <w:pStyle w:val="ListParagraph"/>
              <w:numPr>
                <w:ilvl w:val="0"/>
                <w:numId w:val="75"/>
              </w:num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Анализирају ефекте инкременталних инвестиција на пословање предузећа.</w:t>
            </w:r>
          </w:p>
          <w:p w14:paraId="329FC994" w14:textId="77777777" w:rsidR="005419C7" w:rsidRPr="00C371B8" w:rsidRDefault="005419C7" w:rsidP="005419C7">
            <w:pPr>
              <w:pStyle w:val="ListParagraph"/>
              <w:numPr>
                <w:ilvl w:val="0"/>
                <w:numId w:val="75"/>
              </w:num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Користе методе рангирања инвестиција и анализе кредита.</w:t>
            </w:r>
          </w:p>
          <w:p w14:paraId="3705038A" w14:textId="77777777" w:rsidR="005419C7" w:rsidRPr="00C371B8" w:rsidRDefault="005419C7" w:rsidP="005419C7">
            <w:pPr>
              <w:pStyle w:val="ListParagraph"/>
              <w:numPr>
                <w:ilvl w:val="0"/>
                <w:numId w:val="75"/>
              </w:num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Управљају обртним средствима предузећа.</w:t>
            </w:r>
          </w:p>
          <w:p w14:paraId="566597A1" w14:textId="77777777" w:rsidR="005419C7" w:rsidRPr="00C371B8" w:rsidRDefault="005419C7" w:rsidP="005419C7">
            <w:pPr>
              <w:pStyle w:val="ListParagraph"/>
              <w:numPr>
                <w:ilvl w:val="0"/>
                <w:numId w:val="75"/>
              </w:num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Спроводе финансијску анализу и планирају амортизацију кредита.</w:t>
            </w:r>
          </w:p>
          <w:p w14:paraId="1276D4CE" w14:textId="77777777" w:rsidR="005419C7" w:rsidRPr="00E94A2E" w:rsidRDefault="005419C7" w:rsidP="005419C7">
            <w:pPr>
              <w:pStyle w:val="ListParagraph"/>
              <w:numPr>
                <w:ilvl w:val="0"/>
                <w:numId w:val="75"/>
              </w:numPr>
              <w:pBdr>
                <w:top w:val="nil"/>
                <w:left w:val="nil"/>
                <w:bottom w:val="nil"/>
                <w:right w:val="nil"/>
                <w:between w:val="nil"/>
              </w:pBdr>
              <w:tabs>
                <w:tab w:val="left" w:pos="567"/>
              </w:tabs>
              <w:spacing w:after="60"/>
              <w:jc w:val="both"/>
              <w:rPr>
                <w:rFonts w:ascii="Times New Roman" w:eastAsia="Times New Roman" w:hAnsi="Times New Roman"/>
                <w:color w:val="000000"/>
                <w:sz w:val="20"/>
                <w:szCs w:val="20"/>
              </w:rPr>
            </w:pPr>
            <w:r w:rsidRPr="00C371B8">
              <w:rPr>
                <w:rFonts w:ascii="Times New Roman" w:eastAsia="Times New Roman" w:hAnsi="Times New Roman"/>
                <w:color w:val="000000"/>
                <w:sz w:val="20"/>
                <w:szCs w:val="20"/>
              </w:rPr>
              <w:t>Користе Excel за решавање финансијских задатака и презентацију резултата.</w:t>
            </w:r>
          </w:p>
        </w:tc>
      </w:tr>
      <w:tr w:rsidR="005419C7" w:rsidRPr="00E94A2E" w14:paraId="1994278C" w14:textId="77777777" w:rsidTr="009D2758">
        <w:trPr>
          <w:trHeight w:val="227"/>
          <w:jc w:val="center"/>
        </w:trPr>
        <w:tc>
          <w:tcPr>
            <w:tcW w:w="5000" w:type="pct"/>
            <w:gridSpan w:val="5"/>
            <w:vAlign w:val="center"/>
          </w:tcPr>
          <w:p w14:paraId="5A602A97"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Садржај предмета</w:t>
            </w:r>
          </w:p>
          <w:p w14:paraId="364ED4F9" w14:textId="77777777" w:rsidR="005419C7" w:rsidRPr="00E94A2E" w:rsidRDefault="005419C7" w:rsidP="009D2758">
            <w:pPr>
              <w:tabs>
                <w:tab w:val="left" w:pos="567"/>
              </w:tabs>
              <w:spacing w:after="60"/>
              <w:rPr>
                <w:rFonts w:ascii="Times New Roman" w:eastAsia="Times New Roman" w:hAnsi="Times New Roman"/>
                <w:i/>
                <w:iCs/>
                <w:sz w:val="20"/>
                <w:szCs w:val="20"/>
              </w:rPr>
            </w:pPr>
            <w:r w:rsidRPr="00E94A2E">
              <w:rPr>
                <w:rFonts w:ascii="Times New Roman" w:eastAsia="Times New Roman" w:hAnsi="Times New Roman"/>
                <w:i/>
                <w:iCs/>
                <w:sz w:val="20"/>
                <w:szCs w:val="20"/>
              </w:rPr>
              <w:t>Теоријска настава</w:t>
            </w:r>
          </w:p>
          <w:p w14:paraId="094D2070" w14:textId="77777777" w:rsidR="005419C7" w:rsidRPr="00E94A2E" w:rsidRDefault="005419C7" w:rsidP="009D2758">
            <w:pPr>
              <w:tabs>
                <w:tab w:val="left" w:pos="567"/>
              </w:tabs>
              <w:spacing w:after="120"/>
              <w:jc w:val="both"/>
              <w:rPr>
                <w:rFonts w:ascii="Times New Roman" w:eastAsia="Times New Roman" w:hAnsi="Times New Roman"/>
                <w:sz w:val="20"/>
                <w:szCs w:val="20"/>
              </w:rPr>
            </w:pPr>
            <w:r w:rsidRPr="00E94A2E">
              <w:rPr>
                <w:rFonts w:ascii="Times New Roman" w:eastAsia="Times New Roman" w:hAnsi="Times New Roman"/>
                <w:sz w:val="20"/>
                <w:szCs w:val="20"/>
              </w:rPr>
              <w:t xml:space="preserve">Увод у финансијски менаџмент. Модели садашње вредности. Инкрементална улагања. Предвиђање и модели садашње вредности. Рангирање инвестиција и хомогене мере. Хомогене величине. Хомогени термини. Хомогене пореске стопе. Хомогена ликвидност и валута. Анализа кредита. Улагање у земљиште. Изнајмљивање. Финансијске инвестиције. Криве приноса. Економија и људи. </w:t>
            </w:r>
          </w:p>
          <w:p w14:paraId="6EE22334" w14:textId="77777777" w:rsidR="005419C7" w:rsidRPr="00581332" w:rsidRDefault="005419C7" w:rsidP="009D2758">
            <w:pPr>
              <w:tabs>
                <w:tab w:val="left" w:pos="567"/>
              </w:tabs>
              <w:spacing w:after="60"/>
              <w:rPr>
                <w:rFonts w:ascii="Times New Roman" w:eastAsia="Times New Roman" w:hAnsi="Times New Roman"/>
                <w:i/>
                <w:iCs/>
                <w:sz w:val="20"/>
                <w:szCs w:val="20"/>
              </w:rPr>
            </w:pPr>
            <w:r w:rsidRPr="00E94A2E">
              <w:rPr>
                <w:rFonts w:ascii="Times New Roman" w:eastAsia="Times New Roman" w:hAnsi="Times New Roman"/>
                <w:i/>
                <w:iCs/>
                <w:sz w:val="20"/>
                <w:szCs w:val="20"/>
              </w:rPr>
              <w:t xml:space="preserve">Практична настава </w:t>
            </w:r>
          </w:p>
          <w:p w14:paraId="746D7CC5" w14:textId="77777777" w:rsidR="005419C7" w:rsidRPr="00581332" w:rsidRDefault="005419C7" w:rsidP="009D2758">
            <w:pPr>
              <w:tabs>
                <w:tab w:val="left" w:pos="567"/>
              </w:tabs>
              <w:spacing w:after="60"/>
              <w:jc w:val="both"/>
              <w:rPr>
                <w:rFonts w:ascii="Times New Roman" w:eastAsia="Times New Roman" w:hAnsi="Times New Roman"/>
                <w:sz w:val="20"/>
                <w:szCs w:val="20"/>
              </w:rPr>
            </w:pPr>
            <w:r w:rsidRPr="00581332">
              <w:rPr>
                <w:rFonts w:ascii="Times New Roman" w:eastAsia="Times New Roman" w:hAnsi="Times New Roman"/>
                <w:sz w:val="20"/>
                <w:szCs w:val="20"/>
              </w:rPr>
              <w:t>Примена модела садашње вредности фирме.</w:t>
            </w:r>
            <w:r>
              <w:rPr>
                <w:rFonts w:ascii="Times New Roman" w:eastAsia="Times New Roman" w:hAnsi="Times New Roman"/>
                <w:sz w:val="20"/>
                <w:szCs w:val="20"/>
              </w:rPr>
              <w:t xml:space="preserve"> </w:t>
            </w:r>
            <w:r w:rsidRPr="00581332">
              <w:rPr>
                <w:rFonts w:ascii="Times New Roman" w:eastAsia="Times New Roman" w:hAnsi="Times New Roman"/>
                <w:sz w:val="20"/>
                <w:szCs w:val="20"/>
              </w:rPr>
              <w:t>Анализа ефеката инкременталних инвестиција на пословање фирме.</w:t>
            </w:r>
            <w:r>
              <w:rPr>
                <w:rFonts w:ascii="Times New Roman" w:eastAsia="Times New Roman" w:hAnsi="Times New Roman"/>
                <w:sz w:val="20"/>
                <w:szCs w:val="20"/>
              </w:rPr>
              <w:t xml:space="preserve"> </w:t>
            </w:r>
            <w:r w:rsidRPr="00581332">
              <w:rPr>
                <w:rFonts w:ascii="Times New Roman" w:eastAsia="Times New Roman" w:hAnsi="Times New Roman"/>
                <w:sz w:val="20"/>
                <w:szCs w:val="20"/>
              </w:rPr>
              <w:t>Рангирање инвестиција.</w:t>
            </w:r>
            <w:r>
              <w:rPr>
                <w:rFonts w:ascii="Times New Roman" w:eastAsia="Times New Roman" w:hAnsi="Times New Roman"/>
                <w:sz w:val="20"/>
                <w:szCs w:val="20"/>
              </w:rPr>
              <w:t xml:space="preserve"> </w:t>
            </w:r>
            <w:r w:rsidRPr="00581332">
              <w:rPr>
                <w:rFonts w:ascii="Times New Roman" w:eastAsia="Times New Roman" w:hAnsi="Times New Roman"/>
                <w:sz w:val="20"/>
                <w:szCs w:val="20"/>
              </w:rPr>
              <w:t>Анализа кредита, стопа и плана амортизације кредита.</w:t>
            </w:r>
            <w:r>
              <w:rPr>
                <w:rFonts w:ascii="Times New Roman" w:eastAsia="Times New Roman" w:hAnsi="Times New Roman"/>
                <w:sz w:val="20"/>
                <w:szCs w:val="20"/>
              </w:rPr>
              <w:t xml:space="preserve"> </w:t>
            </w:r>
            <w:r w:rsidRPr="00581332">
              <w:rPr>
                <w:rFonts w:ascii="Times New Roman" w:eastAsia="Times New Roman" w:hAnsi="Times New Roman"/>
                <w:sz w:val="20"/>
                <w:szCs w:val="20"/>
              </w:rPr>
              <w:t>Управљање обртним средствима.</w:t>
            </w:r>
            <w:r>
              <w:rPr>
                <w:rFonts w:ascii="Times New Roman" w:eastAsia="Times New Roman" w:hAnsi="Times New Roman"/>
                <w:sz w:val="20"/>
                <w:szCs w:val="20"/>
              </w:rPr>
              <w:t xml:space="preserve"> </w:t>
            </w:r>
            <w:r w:rsidRPr="00581332">
              <w:rPr>
                <w:rFonts w:ascii="Times New Roman" w:eastAsia="Times New Roman" w:hAnsi="Times New Roman"/>
                <w:sz w:val="20"/>
                <w:szCs w:val="20"/>
              </w:rPr>
              <w:t>Студенти ће применом Excel-а решавати задатке који су усаглашени са темама предавања.</w:t>
            </w:r>
          </w:p>
          <w:p w14:paraId="27588D93" w14:textId="77777777" w:rsidR="005419C7" w:rsidRPr="00581332" w:rsidRDefault="005419C7" w:rsidP="009D2758">
            <w:pPr>
              <w:tabs>
                <w:tab w:val="left" w:pos="567"/>
              </w:tabs>
              <w:spacing w:after="60"/>
              <w:jc w:val="both"/>
              <w:rPr>
                <w:rFonts w:ascii="Times New Roman" w:eastAsia="Times New Roman" w:hAnsi="Times New Roman"/>
                <w:sz w:val="20"/>
                <w:szCs w:val="20"/>
              </w:rPr>
            </w:pPr>
            <w:r w:rsidRPr="00581332">
              <w:rPr>
                <w:rFonts w:ascii="Times New Roman" w:eastAsia="Times New Roman" w:hAnsi="Times New Roman"/>
                <w:sz w:val="20"/>
                <w:szCs w:val="20"/>
              </w:rPr>
              <w:t>Излагање резултата и разјашњавање нејасноћа насталих током решавања домаћих задатака.</w:t>
            </w:r>
          </w:p>
          <w:p w14:paraId="0B3C0B8F" w14:textId="77777777" w:rsidR="005419C7" w:rsidRPr="00581332" w:rsidRDefault="005419C7" w:rsidP="009D2758">
            <w:pPr>
              <w:tabs>
                <w:tab w:val="left" w:pos="567"/>
              </w:tabs>
              <w:spacing w:after="60"/>
              <w:jc w:val="both"/>
              <w:rPr>
                <w:rFonts w:ascii="Times New Roman" w:eastAsia="Times New Roman" w:hAnsi="Times New Roman"/>
                <w:sz w:val="20"/>
                <w:szCs w:val="20"/>
              </w:rPr>
            </w:pPr>
            <w:r w:rsidRPr="00581332">
              <w:rPr>
                <w:rFonts w:ascii="Times New Roman" w:eastAsia="Times New Roman" w:hAnsi="Times New Roman"/>
                <w:sz w:val="20"/>
                <w:szCs w:val="20"/>
              </w:rPr>
              <w:t>Курс ће комбиновати теоријску наставу са практичним вежбама како би студенти стекли и теоретска знања и практичне вештине неопходне за ефикасно управљање финансијама у предузећима.</w:t>
            </w:r>
          </w:p>
        </w:tc>
      </w:tr>
      <w:tr w:rsidR="005419C7" w:rsidRPr="00E94A2E" w14:paraId="68B2C30F" w14:textId="77777777" w:rsidTr="009D2758">
        <w:trPr>
          <w:trHeight w:val="227"/>
          <w:jc w:val="center"/>
        </w:trPr>
        <w:tc>
          <w:tcPr>
            <w:tcW w:w="5000" w:type="pct"/>
            <w:gridSpan w:val="5"/>
            <w:vAlign w:val="center"/>
          </w:tcPr>
          <w:p w14:paraId="63BDDAFB" w14:textId="77777777" w:rsidR="005419C7"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 xml:space="preserve">Литература </w:t>
            </w:r>
          </w:p>
          <w:p w14:paraId="0586C713" w14:textId="77777777" w:rsidR="005419C7" w:rsidRPr="00E94A2E" w:rsidRDefault="005419C7" w:rsidP="009D2758">
            <w:pPr>
              <w:tabs>
                <w:tab w:val="left" w:pos="567"/>
              </w:tabs>
              <w:spacing w:after="60"/>
              <w:ind w:left="313"/>
              <w:rPr>
                <w:rFonts w:ascii="Times New Roman" w:eastAsia="Times New Roman" w:hAnsi="Times New Roman"/>
                <w:bCs/>
                <w:i/>
                <w:iCs/>
                <w:sz w:val="20"/>
                <w:szCs w:val="20"/>
              </w:rPr>
            </w:pPr>
            <w:r w:rsidRPr="00E94A2E">
              <w:rPr>
                <w:rFonts w:ascii="Times New Roman" w:eastAsia="Times New Roman" w:hAnsi="Times New Roman"/>
                <w:bCs/>
                <w:i/>
                <w:iCs/>
                <w:sz w:val="20"/>
                <w:szCs w:val="20"/>
              </w:rPr>
              <w:t>Обавезна литература</w:t>
            </w:r>
          </w:p>
          <w:p w14:paraId="1E8FC8FF" w14:textId="77777777" w:rsidR="005419C7" w:rsidRPr="002850E1" w:rsidRDefault="005419C7" w:rsidP="005419C7">
            <w:pPr>
              <w:numPr>
                <w:ilvl w:val="0"/>
                <w:numId w:val="74"/>
              </w:numPr>
              <w:pBdr>
                <w:top w:val="nil"/>
                <w:left w:val="nil"/>
                <w:bottom w:val="nil"/>
                <w:right w:val="nil"/>
                <w:between w:val="nil"/>
              </w:pBdr>
              <w:tabs>
                <w:tab w:val="left" w:pos="567"/>
              </w:tabs>
              <w:ind w:left="880"/>
              <w:rPr>
                <w:rFonts w:ascii="Times New Roman" w:eastAsia="Times New Roman" w:hAnsi="Times New Roman"/>
                <w:color w:val="000000"/>
                <w:sz w:val="20"/>
                <w:szCs w:val="20"/>
              </w:rPr>
            </w:pPr>
            <w:r>
              <w:rPr>
                <w:rFonts w:ascii="Times New Roman" w:eastAsia="Times New Roman" w:hAnsi="Times New Roman"/>
                <w:color w:val="000000"/>
                <w:sz w:val="20"/>
                <w:szCs w:val="20"/>
                <w:lang w:val="sr-Latn-BA"/>
              </w:rPr>
              <w:t>Lindon J.Robinson</w:t>
            </w:r>
            <w:r w:rsidRPr="00E94A2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sr-Latn-BA"/>
              </w:rPr>
              <w:t>Steven D. Hanson,J.Roy Black</w:t>
            </w:r>
            <w:r w:rsidRPr="00E94A2E">
              <w:rPr>
                <w:rFonts w:ascii="Times New Roman" w:eastAsia="Times New Roman" w:hAnsi="Times New Roman"/>
                <w:color w:val="000000"/>
                <w:sz w:val="20"/>
                <w:szCs w:val="20"/>
              </w:rPr>
              <w:t xml:space="preserve">, </w:t>
            </w:r>
            <w:r w:rsidRPr="00441404">
              <w:rPr>
                <w:rFonts w:ascii="Times New Roman" w:eastAsia="Times New Roman" w:hAnsi="Times New Roman"/>
                <w:color w:val="000000"/>
                <w:sz w:val="20"/>
                <w:szCs w:val="20"/>
              </w:rPr>
              <w:t>Financial Management for Small Businesses, 2n</w:t>
            </w:r>
            <w:r>
              <w:rPr>
                <w:rFonts w:ascii="Times New Roman" w:eastAsia="Times New Roman" w:hAnsi="Times New Roman"/>
                <w:color w:val="000000"/>
                <w:sz w:val="20"/>
                <w:szCs w:val="20"/>
                <w:lang w:val="sr-Latn-BA"/>
              </w:rPr>
              <w:t>d</w:t>
            </w:r>
            <w:r w:rsidRPr="00E94A2E">
              <w:rPr>
                <w:rFonts w:ascii="Times New Roman" w:eastAsia="Times New Roman" w:hAnsi="Times New Roman"/>
                <w:color w:val="000000"/>
                <w:sz w:val="20"/>
                <w:szCs w:val="20"/>
              </w:rPr>
              <w:t xml:space="preserve"> Edition, </w:t>
            </w:r>
            <w:r w:rsidRPr="00441404">
              <w:rPr>
                <w:rFonts w:ascii="Times New Roman" w:eastAsia="Times New Roman" w:hAnsi="Times New Roman"/>
                <w:color w:val="000000"/>
                <w:sz w:val="20"/>
                <w:szCs w:val="20"/>
              </w:rPr>
              <w:t>East Lansing</w:t>
            </w:r>
            <w:r>
              <w:rPr>
                <w:rFonts w:ascii="Times New Roman" w:eastAsia="Times New Roman" w:hAnsi="Times New Roman"/>
                <w:color w:val="000000"/>
                <w:sz w:val="20"/>
                <w:szCs w:val="20"/>
                <w:lang w:val="sr-Latn-BA"/>
              </w:rPr>
              <w:t xml:space="preserve">, </w:t>
            </w:r>
            <w:r w:rsidRPr="00441404">
              <w:rPr>
                <w:rFonts w:ascii="Times New Roman" w:eastAsia="Times New Roman" w:hAnsi="Times New Roman"/>
                <w:color w:val="000000"/>
                <w:sz w:val="20"/>
                <w:szCs w:val="20"/>
              </w:rPr>
              <w:t xml:space="preserve"> MI</w:t>
            </w:r>
            <w:r>
              <w:rPr>
                <w:rFonts w:ascii="Times New Roman" w:eastAsia="Times New Roman" w:hAnsi="Times New Roman"/>
                <w:color w:val="000000"/>
                <w:sz w:val="20"/>
                <w:szCs w:val="20"/>
                <w:lang w:val="sr-Latn-BA"/>
              </w:rPr>
              <w:t>, 2021</w:t>
            </w:r>
            <w:r w:rsidRPr="00E94A2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str.</w:t>
            </w:r>
            <w:r>
              <w:rPr>
                <w:rFonts w:ascii="Times New Roman" w:eastAsia="Times New Roman" w:hAnsi="Times New Roman"/>
                <w:color w:val="000000"/>
                <w:sz w:val="20"/>
                <w:szCs w:val="20"/>
                <w:lang w:val="sr-Cyrl-RS"/>
              </w:rPr>
              <w:t xml:space="preserve"> </w:t>
            </w:r>
            <w:r>
              <w:rPr>
                <w:rFonts w:ascii="Times New Roman" w:eastAsia="Times New Roman" w:hAnsi="Times New Roman"/>
                <w:color w:val="000000"/>
                <w:sz w:val="20"/>
                <w:szCs w:val="20"/>
              </w:rPr>
              <w:t>2-</w:t>
            </w:r>
            <w:r>
              <w:rPr>
                <w:rFonts w:ascii="Times New Roman" w:eastAsia="Times New Roman" w:hAnsi="Times New Roman"/>
                <w:color w:val="000000"/>
                <w:sz w:val="20"/>
                <w:szCs w:val="20"/>
                <w:lang w:val="sr-Latn-BA"/>
              </w:rPr>
              <w:t>505</w:t>
            </w:r>
          </w:p>
          <w:p w14:paraId="0D1E8EBE" w14:textId="77777777" w:rsidR="005419C7" w:rsidRDefault="005419C7" w:rsidP="005419C7">
            <w:pPr>
              <w:numPr>
                <w:ilvl w:val="0"/>
                <w:numId w:val="74"/>
              </w:numPr>
              <w:pBdr>
                <w:top w:val="nil"/>
                <w:left w:val="nil"/>
                <w:bottom w:val="nil"/>
                <w:right w:val="nil"/>
                <w:between w:val="nil"/>
              </w:pBdr>
              <w:tabs>
                <w:tab w:val="left" w:pos="567"/>
              </w:tabs>
              <w:ind w:left="880"/>
              <w:rPr>
                <w:rFonts w:ascii="Times New Roman" w:eastAsia="Times New Roman" w:hAnsi="Times New Roman"/>
                <w:color w:val="000000"/>
                <w:sz w:val="20"/>
                <w:szCs w:val="20"/>
              </w:rPr>
            </w:pPr>
            <w:r w:rsidRPr="00E94A2E">
              <w:rPr>
                <w:rFonts w:ascii="Times New Roman" w:eastAsia="Times New Roman" w:hAnsi="Times New Roman"/>
                <w:color w:val="000000"/>
                <w:sz w:val="20"/>
                <w:szCs w:val="20"/>
              </w:rPr>
              <w:t>Љиљана Видучић, Сандра Пепур, Марија Шимић Шарић, Финансијски менаџмент, РРиФ плус, 2018, ИСБН 978-953-272-122-5.</w:t>
            </w:r>
          </w:p>
          <w:p w14:paraId="6856DA06" w14:textId="77777777" w:rsidR="005419C7" w:rsidRPr="00E94A2E" w:rsidRDefault="005419C7" w:rsidP="005419C7">
            <w:pPr>
              <w:numPr>
                <w:ilvl w:val="0"/>
                <w:numId w:val="74"/>
              </w:numPr>
              <w:pBdr>
                <w:top w:val="nil"/>
                <w:left w:val="nil"/>
                <w:bottom w:val="nil"/>
                <w:right w:val="nil"/>
                <w:between w:val="nil"/>
              </w:pBdr>
              <w:tabs>
                <w:tab w:val="left" w:pos="567"/>
              </w:tabs>
              <w:ind w:left="880"/>
              <w:rPr>
                <w:rFonts w:ascii="Times New Roman" w:eastAsia="Times New Roman" w:hAnsi="Times New Roman"/>
                <w:color w:val="000000"/>
                <w:sz w:val="20"/>
                <w:szCs w:val="20"/>
              </w:rPr>
            </w:pPr>
            <w:r w:rsidRPr="00844274">
              <w:rPr>
                <w:rFonts w:ascii="Times New Roman" w:eastAsia="Times New Roman" w:hAnsi="Times New Roman"/>
                <w:color w:val="000000"/>
                <w:sz w:val="20"/>
                <w:szCs w:val="20"/>
              </w:rPr>
              <w:t xml:space="preserve"> MГ240 Основе финансијског менаџмента,  наставни материјал за е-учење, Метрополитан </w:t>
            </w:r>
            <w:r>
              <w:rPr>
                <w:rFonts w:ascii="Times New Roman" w:eastAsia="Times New Roman" w:hAnsi="Times New Roman"/>
                <w:color w:val="000000"/>
                <w:sz w:val="20"/>
                <w:szCs w:val="20"/>
              </w:rPr>
              <w:t>у</w:t>
            </w:r>
            <w:r w:rsidRPr="00844274">
              <w:rPr>
                <w:rFonts w:ascii="Times New Roman" w:eastAsia="Times New Roman" w:hAnsi="Times New Roman"/>
                <w:color w:val="000000"/>
                <w:sz w:val="20"/>
                <w:szCs w:val="20"/>
              </w:rPr>
              <w:t>ниверзитет, 2022</w:t>
            </w:r>
          </w:p>
          <w:p w14:paraId="66F71190" w14:textId="77777777" w:rsidR="005419C7" w:rsidRPr="00E94A2E" w:rsidRDefault="005419C7" w:rsidP="009D2758">
            <w:pPr>
              <w:pBdr>
                <w:top w:val="nil"/>
                <w:left w:val="nil"/>
                <w:bottom w:val="nil"/>
                <w:right w:val="nil"/>
                <w:between w:val="nil"/>
              </w:pBdr>
              <w:tabs>
                <w:tab w:val="left" w:pos="567"/>
              </w:tabs>
              <w:spacing w:before="60" w:after="60"/>
              <w:ind w:left="312"/>
              <w:jc w:val="both"/>
              <w:rPr>
                <w:rFonts w:ascii="Times New Roman" w:eastAsia="Times New Roman" w:hAnsi="Times New Roman"/>
                <w:bCs/>
                <w:i/>
                <w:iCs/>
                <w:color w:val="000000"/>
                <w:sz w:val="20"/>
                <w:szCs w:val="20"/>
              </w:rPr>
            </w:pPr>
            <w:r w:rsidRPr="00E94A2E">
              <w:rPr>
                <w:rFonts w:ascii="Times New Roman" w:eastAsia="Times New Roman" w:hAnsi="Times New Roman"/>
                <w:bCs/>
                <w:i/>
                <w:iCs/>
                <w:color w:val="000000"/>
                <w:sz w:val="20"/>
                <w:szCs w:val="20"/>
              </w:rPr>
              <w:t>Препоручена литература</w:t>
            </w:r>
          </w:p>
          <w:p w14:paraId="2F69A50B" w14:textId="77777777" w:rsidR="005419C7" w:rsidRPr="00E94A2E" w:rsidRDefault="005419C7" w:rsidP="005419C7">
            <w:pPr>
              <w:numPr>
                <w:ilvl w:val="0"/>
                <w:numId w:val="76"/>
              </w:numPr>
              <w:pBdr>
                <w:top w:val="nil"/>
                <w:left w:val="nil"/>
                <w:bottom w:val="nil"/>
                <w:right w:val="nil"/>
                <w:between w:val="nil"/>
              </w:pBdr>
              <w:tabs>
                <w:tab w:val="left" w:pos="567"/>
              </w:tabs>
              <w:ind w:left="851"/>
              <w:rPr>
                <w:rFonts w:ascii="Times New Roman" w:eastAsia="Times New Roman" w:hAnsi="Times New Roman"/>
                <w:color w:val="000000"/>
                <w:sz w:val="20"/>
                <w:szCs w:val="20"/>
              </w:rPr>
            </w:pPr>
            <w:r w:rsidRPr="00E94A2E">
              <w:rPr>
                <w:rFonts w:ascii="Times New Roman" w:eastAsia="Times New Roman" w:hAnsi="Times New Roman"/>
                <w:color w:val="000000"/>
                <w:sz w:val="20"/>
                <w:szCs w:val="20"/>
              </w:rPr>
              <w:t>James C. Van Horne , John M. Wachowicz Jr, Основи финансијског менаџмента, Дата статус, 2007, ISBN: 8674780148.</w:t>
            </w:r>
          </w:p>
          <w:p w14:paraId="02ED67C6" w14:textId="77777777" w:rsidR="005419C7" w:rsidRPr="00E94A2E" w:rsidRDefault="005419C7" w:rsidP="005419C7">
            <w:pPr>
              <w:numPr>
                <w:ilvl w:val="0"/>
                <w:numId w:val="76"/>
              </w:numPr>
              <w:pBdr>
                <w:top w:val="nil"/>
                <w:left w:val="nil"/>
                <w:bottom w:val="nil"/>
                <w:right w:val="nil"/>
                <w:between w:val="nil"/>
              </w:pBdr>
              <w:tabs>
                <w:tab w:val="left" w:pos="567"/>
              </w:tabs>
              <w:spacing w:after="60"/>
              <w:ind w:left="851"/>
              <w:jc w:val="both"/>
              <w:rPr>
                <w:rFonts w:ascii="Times New Roman" w:eastAsia="Times New Roman" w:hAnsi="Times New Roman"/>
                <w:color w:val="000000"/>
                <w:sz w:val="20"/>
                <w:szCs w:val="20"/>
              </w:rPr>
            </w:pPr>
            <w:r w:rsidRPr="00E94A2E">
              <w:rPr>
                <w:rFonts w:ascii="Times New Roman" w:eastAsia="Times New Roman" w:hAnsi="Times New Roman"/>
                <w:color w:val="000000"/>
                <w:sz w:val="20"/>
                <w:szCs w:val="20"/>
              </w:rPr>
              <w:t>Lindon J. Robison,  Steven D. Hanson, J. Roy Black, Financial Management for Small Businesses: Financial Statements, Present Value Models, Second Open Edition, , 2021 Michigan State University, East Lansing, MI</w:t>
            </w:r>
          </w:p>
        </w:tc>
      </w:tr>
      <w:tr w:rsidR="005419C7" w:rsidRPr="00E94A2E" w14:paraId="7F99EFDF" w14:textId="77777777" w:rsidTr="009D2758">
        <w:trPr>
          <w:trHeight w:val="227"/>
          <w:jc w:val="center"/>
        </w:trPr>
        <w:tc>
          <w:tcPr>
            <w:tcW w:w="1642" w:type="pct"/>
            <w:vAlign w:val="center"/>
          </w:tcPr>
          <w:p w14:paraId="2CF21621"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Број часова  активне наставе</w:t>
            </w:r>
          </w:p>
        </w:tc>
        <w:tc>
          <w:tcPr>
            <w:tcW w:w="1636" w:type="pct"/>
            <w:gridSpan w:val="2"/>
            <w:vAlign w:val="center"/>
          </w:tcPr>
          <w:p w14:paraId="5E47CE3F"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Теоријска настава:  2</w:t>
            </w:r>
          </w:p>
        </w:tc>
        <w:tc>
          <w:tcPr>
            <w:tcW w:w="1722" w:type="pct"/>
            <w:gridSpan w:val="2"/>
            <w:vAlign w:val="center"/>
          </w:tcPr>
          <w:p w14:paraId="03C03410"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Практична настава:    2</w:t>
            </w:r>
          </w:p>
        </w:tc>
      </w:tr>
      <w:tr w:rsidR="005419C7" w:rsidRPr="00E94A2E" w14:paraId="65070F86" w14:textId="77777777" w:rsidTr="009D2758">
        <w:trPr>
          <w:trHeight w:val="362"/>
          <w:jc w:val="center"/>
        </w:trPr>
        <w:tc>
          <w:tcPr>
            <w:tcW w:w="5000" w:type="pct"/>
            <w:gridSpan w:val="5"/>
            <w:vAlign w:val="center"/>
          </w:tcPr>
          <w:p w14:paraId="4F9448B4" w14:textId="77777777" w:rsidR="005419C7" w:rsidRPr="00E94A2E" w:rsidRDefault="005419C7" w:rsidP="009D2758">
            <w:pPr>
              <w:tabs>
                <w:tab w:val="left" w:pos="567"/>
              </w:tabs>
              <w:rPr>
                <w:rFonts w:ascii="Times New Roman" w:eastAsia="Times New Roman" w:hAnsi="Times New Roman"/>
                <w:b/>
                <w:sz w:val="20"/>
                <w:szCs w:val="20"/>
              </w:rPr>
            </w:pPr>
            <w:r w:rsidRPr="00E94A2E">
              <w:rPr>
                <w:rFonts w:ascii="Times New Roman" w:eastAsia="Times New Roman" w:hAnsi="Times New Roman"/>
                <w:b/>
                <w:sz w:val="20"/>
                <w:szCs w:val="20"/>
              </w:rPr>
              <w:t>Методе извођења наставе</w:t>
            </w:r>
          </w:p>
          <w:p w14:paraId="06B603A0" w14:textId="77777777" w:rsidR="005419C7" w:rsidRDefault="005419C7" w:rsidP="009D2758">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предавање, разговор-презентација, вежбе, евалуација</w:t>
            </w:r>
          </w:p>
          <w:p w14:paraId="0FB5C9A0"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C04B0F4"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B055276"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6396031"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22C2439"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276722E" w14:textId="77777777" w:rsidR="005419C7" w:rsidRPr="00AF2DFF" w:rsidRDefault="005419C7" w:rsidP="009D2758">
            <w:pPr>
              <w:tabs>
                <w:tab w:val="left" w:pos="567"/>
              </w:tabs>
              <w:spacing w:after="60"/>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E94A2E" w14:paraId="13B8551A" w14:textId="77777777" w:rsidTr="009D2758">
        <w:trPr>
          <w:trHeight w:val="227"/>
          <w:jc w:val="center"/>
        </w:trPr>
        <w:tc>
          <w:tcPr>
            <w:tcW w:w="5000" w:type="pct"/>
            <w:gridSpan w:val="5"/>
            <w:vAlign w:val="center"/>
          </w:tcPr>
          <w:p w14:paraId="5AEB6617" w14:textId="77777777" w:rsidR="005419C7" w:rsidRPr="00E94A2E" w:rsidRDefault="005419C7" w:rsidP="009D2758">
            <w:pPr>
              <w:tabs>
                <w:tab w:val="left" w:pos="567"/>
              </w:tabs>
              <w:spacing w:after="60"/>
              <w:rPr>
                <w:rFonts w:ascii="Times New Roman" w:eastAsia="Times New Roman" w:hAnsi="Times New Roman"/>
                <w:b/>
                <w:sz w:val="20"/>
                <w:szCs w:val="20"/>
              </w:rPr>
            </w:pPr>
            <w:r w:rsidRPr="00E94A2E">
              <w:rPr>
                <w:rFonts w:ascii="Times New Roman" w:eastAsia="Times New Roman" w:hAnsi="Times New Roman"/>
                <w:b/>
                <w:sz w:val="20"/>
                <w:szCs w:val="20"/>
              </w:rPr>
              <w:t>Оцена  знања (максимални број поена 100)</w:t>
            </w:r>
          </w:p>
        </w:tc>
      </w:tr>
      <w:tr w:rsidR="005419C7" w:rsidRPr="00E94A2E" w14:paraId="461667A8" w14:textId="77777777" w:rsidTr="009D2758">
        <w:trPr>
          <w:trHeight w:val="227"/>
          <w:jc w:val="center"/>
        </w:trPr>
        <w:tc>
          <w:tcPr>
            <w:tcW w:w="1642" w:type="pct"/>
            <w:vAlign w:val="center"/>
          </w:tcPr>
          <w:p w14:paraId="21A58AA2" w14:textId="77777777" w:rsidR="005419C7" w:rsidRPr="00E94A2E" w:rsidRDefault="005419C7" w:rsidP="009D2758">
            <w:pPr>
              <w:tabs>
                <w:tab w:val="left" w:pos="567"/>
              </w:tabs>
              <w:spacing w:after="60"/>
              <w:rPr>
                <w:rFonts w:ascii="Times New Roman" w:eastAsia="Times New Roman" w:hAnsi="Times New Roman"/>
                <w:sz w:val="20"/>
                <w:szCs w:val="20"/>
              </w:rPr>
            </w:pPr>
            <w:r w:rsidRPr="00E94A2E">
              <w:rPr>
                <w:rFonts w:ascii="Times New Roman" w:eastAsia="Times New Roman" w:hAnsi="Times New Roman"/>
                <w:sz w:val="20"/>
                <w:szCs w:val="20"/>
              </w:rPr>
              <w:t>Предиспитне обавезе</w:t>
            </w:r>
          </w:p>
        </w:tc>
        <w:tc>
          <w:tcPr>
            <w:tcW w:w="1030" w:type="pct"/>
            <w:vAlign w:val="center"/>
          </w:tcPr>
          <w:p w14:paraId="66C42791"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sidRPr="00E94A2E">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0E2EC0CB" w14:textId="77777777" w:rsidR="005419C7" w:rsidRPr="00E94A2E" w:rsidRDefault="005419C7" w:rsidP="009D2758">
            <w:pPr>
              <w:tabs>
                <w:tab w:val="left" w:pos="567"/>
              </w:tabs>
              <w:spacing w:after="60"/>
              <w:rPr>
                <w:rFonts w:ascii="Times New Roman" w:eastAsia="Times New Roman" w:hAnsi="Times New Roman"/>
                <w:sz w:val="20"/>
                <w:szCs w:val="20"/>
              </w:rPr>
            </w:pPr>
            <w:r w:rsidRPr="00E94A2E">
              <w:rPr>
                <w:rFonts w:ascii="Times New Roman" w:eastAsia="Times New Roman" w:hAnsi="Times New Roman"/>
                <w:sz w:val="20"/>
                <w:szCs w:val="20"/>
              </w:rPr>
              <w:t xml:space="preserve">Завршни испит </w:t>
            </w:r>
          </w:p>
        </w:tc>
        <w:tc>
          <w:tcPr>
            <w:tcW w:w="665" w:type="pct"/>
            <w:shd w:val="clear" w:color="auto" w:fill="auto"/>
            <w:vAlign w:val="center"/>
          </w:tcPr>
          <w:p w14:paraId="32A6DA6D" w14:textId="77777777" w:rsidR="005419C7" w:rsidRPr="00E94A2E" w:rsidRDefault="005419C7" w:rsidP="009D2758">
            <w:pPr>
              <w:tabs>
                <w:tab w:val="left" w:pos="567"/>
              </w:tabs>
              <w:spacing w:after="60"/>
              <w:jc w:val="center"/>
              <w:rPr>
                <w:rFonts w:ascii="Times New Roman" w:eastAsia="Times New Roman" w:hAnsi="Times New Roman"/>
                <w:b/>
                <w:sz w:val="20"/>
                <w:szCs w:val="20"/>
              </w:rPr>
            </w:pPr>
            <w:r w:rsidRPr="00E94A2E">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5419C7" w:rsidRPr="00E94A2E" w14:paraId="52EA1AED" w14:textId="77777777" w:rsidTr="009D2758">
        <w:trPr>
          <w:trHeight w:val="227"/>
          <w:jc w:val="center"/>
        </w:trPr>
        <w:tc>
          <w:tcPr>
            <w:tcW w:w="1642" w:type="pct"/>
            <w:vAlign w:val="center"/>
          </w:tcPr>
          <w:p w14:paraId="64936CA0" w14:textId="77777777" w:rsidR="005419C7" w:rsidRPr="00E94A2E" w:rsidRDefault="005419C7" w:rsidP="009D2758">
            <w:pPr>
              <w:tabs>
                <w:tab w:val="left" w:pos="567"/>
              </w:tabs>
              <w:spacing w:after="60"/>
              <w:rPr>
                <w:rFonts w:ascii="Times New Roman" w:eastAsia="Times New Roman" w:hAnsi="Times New Roman"/>
                <w:i/>
                <w:sz w:val="20"/>
                <w:szCs w:val="20"/>
              </w:rPr>
            </w:pPr>
            <w:r w:rsidRPr="00E94A2E">
              <w:rPr>
                <w:rFonts w:ascii="Times New Roman" w:eastAsia="Times New Roman" w:hAnsi="Times New Roman"/>
                <w:sz w:val="20"/>
                <w:szCs w:val="20"/>
              </w:rPr>
              <w:lastRenderedPageBreak/>
              <w:t xml:space="preserve">активност </w:t>
            </w:r>
            <w:r>
              <w:rPr>
                <w:rFonts w:ascii="Times New Roman" w:eastAsia="Times New Roman" w:hAnsi="Times New Roman"/>
                <w:sz w:val="20"/>
                <w:szCs w:val="20"/>
              </w:rPr>
              <w:t>на предавању</w:t>
            </w:r>
          </w:p>
        </w:tc>
        <w:tc>
          <w:tcPr>
            <w:tcW w:w="1030" w:type="pct"/>
            <w:vAlign w:val="center"/>
          </w:tcPr>
          <w:p w14:paraId="06BB12BD"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51CAA39E" w14:textId="77777777" w:rsidR="005419C7" w:rsidRPr="00E94A2E" w:rsidRDefault="005419C7" w:rsidP="009D2758">
            <w:pPr>
              <w:tabs>
                <w:tab w:val="left" w:pos="567"/>
              </w:tabs>
              <w:spacing w:after="60"/>
              <w:rPr>
                <w:rFonts w:ascii="Times New Roman" w:eastAsia="Times New Roman" w:hAnsi="Times New Roman"/>
                <w:i/>
                <w:sz w:val="20"/>
                <w:szCs w:val="20"/>
              </w:rPr>
            </w:pPr>
            <w:r w:rsidRPr="00E94A2E">
              <w:rPr>
                <w:rFonts w:ascii="Times New Roman" w:eastAsia="Times New Roman" w:hAnsi="Times New Roman"/>
                <w:sz w:val="20"/>
                <w:szCs w:val="20"/>
              </w:rPr>
              <w:t>писмени испит</w:t>
            </w:r>
          </w:p>
        </w:tc>
        <w:tc>
          <w:tcPr>
            <w:tcW w:w="665" w:type="pct"/>
            <w:shd w:val="clear" w:color="auto" w:fill="auto"/>
            <w:vAlign w:val="center"/>
          </w:tcPr>
          <w:p w14:paraId="65F3BEC3"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sidRPr="00E94A2E">
              <w:rPr>
                <w:rFonts w:ascii="Times New Roman" w:eastAsia="Times New Roman" w:hAnsi="Times New Roman"/>
                <w:sz w:val="20"/>
                <w:szCs w:val="20"/>
              </w:rPr>
              <w:t>30</w:t>
            </w:r>
          </w:p>
        </w:tc>
      </w:tr>
      <w:tr w:rsidR="005419C7" w:rsidRPr="00E94A2E" w14:paraId="68BDB70B" w14:textId="77777777" w:rsidTr="009D2758">
        <w:trPr>
          <w:trHeight w:val="227"/>
          <w:jc w:val="center"/>
        </w:trPr>
        <w:tc>
          <w:tcPr>
            <w:tcW w:w="1642" w:type="pct"/>
            <w:vAlign w:val="center"/>
          </w:tcPr>
          <w:p w14:paraId="7A17D900" w14:textId="77777777" w:rsidR="005419C7" w:rsidRPr="00E94A2E" w:rsidRDefault="005419C7"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7FECCC35"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3A630D28" w14:textId="77777777" w:rsidR="005419C7" w:rsidRPr="00E94A2E" w:rsidRDefault="005419C7"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04FC93C6" w14:textId="77777777" w:rsidR="005419C7" w:rsidRPr="00E94A2E" w:rsidRDefault="005419C7" w:rsidP="009D2758">
            <w:pPr>
              <w:tabs>
                <w:tab w:val="left" w:pos="567"/>
              </w:tabs>
              <w:spacing w:after="60"/>
              <w:jc w:val="center"/>
              <w:rPr>
                <w:rFonts w:ascii="Times New Roman" w:eastAsia="Times New Roman" w:hAnsi="Times New Roman"/>
                <w:sz w:val="20"/>
                <w:szCs w:val="20"/>
              </w:rPr>
            </w:pPr>
          </w:p>
        </w:tc>
      </w:tr>
      <w:tr w:rsidR="005419C7" w:rsidRPr="00E94A2E" w14:paraId="7B904F55" w14:textId="77777777" w:rsidTr="009D2758">
        <w:trPr>
          <w:trHeight w:val="227"/>
          <w:jc w:val="center"/>
        </w:trPr>
        <w:tc>
          <w:tcPr>
            <w:tcW w:w="1642" w:type="pct"/>
            <w:vAlign w:val="center"/>
          </w:tcPr>
          <w:p w14:paraId="51240FF7" w14:textId="77777777" w:rsidR="005419C7" w:rsidRPr="00E94A2E" w:rsidRDefault="005419C7" w:rsidP="009D2758">
            <w:pPr>
              <w:tabs>
                <w:tab w:val="left" w:pos="567"/>
              </w:tabs>
              <w:spacing w:after="60"/>
              <w:rPr>
                <w:rFonts w:ascii="Times New Roman" w:eastAsia="Times New Roman" w:hAnsi="Times New Roman"/>
                <w:i/>
                <w:sz w:val="20"/>
                <w:szCs w:val="20"/>
              </w:rPr>
            </w:pPr>
            <w:r w:rsidRPr="00E94A2E">
              <w:rPr>
                <w:rFonts w:ascii="Times New Roman" w:eastAsia="Times New Roman" w:hAnsi="Times New Roman"/>
                <w:sz w:val="20"/>
                <w:szCs w:val="20"/>
              </w:rPr>
              <w:t>тестови</w:t>
            </w:r>
            <w:r>
              <w:rPr>
                <w:rFonts w:ascii="Times New Roman" w:eastAsia="Times New Roman" w:hAnsi="Times New Roman"/>
                <w:sz w:val="20"/>
                <w:szCs w:val="20"/>
              </w:rPr>
              <w:t xml:space="preserve"> (4х5)</w:t>
            </w:r>
          </w:p>
        </w:tc>
        <w:tc>
          <w:tcPr>
            <w:tcW w:w="1030" w:type="pct"/>
            <w:vAlign w:val="center"/>
          </w:tcPr>
          <w:p w14:paraId="6F8550F1"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sidRPr="00E94A2E">
              <w:rPr>
                <w:rFonts w:ascii="Times New Roman" w:eastAsia="Times New Roman" w:hAnsi="Times New Roman"/>
                <w:sz w:val="20"/>
                <w:szCs w:val="20"/>
              </w:rPr>
              <w:t>20</w:t>
            </w:r>
          </w:p>
        </w:tc>
        <w:tc>
          <w:tcPr>
            <w:tcW w:w="1663" w:type="pct"/>
            <w:gridSpan w:val="2"/>
            <w:shd w:val="clear" w:color="auto" w:fill="auto"/>
            <w:vAlign w:val="center"/>
          </w:tcPr>
          <w:p w14:paraId="687F2210" w14:textId="77777777" w:rsidR="005419C7" w:rsidRPr="00E94A2E"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704AAB08" w14:textId="77777777" w:rsidR="005419C7" w:rsidRPr="00E94A2E" w:rsidRDefault="005419C7" w:rsidP="009D2758">
            <w:pPr>
              <w:tabs>
                <w:tab w:val="left" w:pos="567"/>
              </w:tabs>
              <w:spacing w:after="60"/>
              <w:rPr>
                <w:rFonts w:ascii="Times New Roman" w:eastAsia="Times New Roman" w:hAnsi="Times New Roman"/>
                <w:i/>
                <w:sz w:val="20"/>
                <w:szCs w:val="20"/>
              </w:rPr>
            </w:pPr>
          </w:p>
        </w:tc>
      </w:tr>
      <w:tr w:rsidR="005419C7" w:rsidRPr="00E94A2E" w14:paraId="4312DC54" w14:textId="77777777" w:rsidTr="009D2758">
        <w:trPr>
          <w:trHeight w:val="227"/>
          <w:jc w:val="center"/>
        </w:trPr>
        <w:tc>
          <w:tcPr>
            <w:tcW w:w="1642" w:type="pct"/>
            <w:vAlign w:val="center"/>
          </w:tcPr>
          <w:p w14:paraId="6A4072C7" w14:textId="77777777" w:rsidR="005419C7" w:rsidRPr="00E94A2E" w:rsidRDefault="005419C7" w:rsidP="009D2758">
            <w:pPr>
              <w:tabs>
                <w:tab w:val="left" w:pos="567"/>
              </w:tabs>
              <w:spacing w:after="60"/>
              <w:rPr>
                <w:rFonts w:ascii="Times New Roman" w:eastAsia="Times New Roman" w:hAnsi="Times New Roman"/>
                <w:i/>
                <w:sz w:val="20"/>
                <w:szCs w:val="20"/>
              </w:rPr>
            </w:pPr>
            <w:r w:rsidRPr="00E94A2E">
              <w:rPr>
                <w:rFonts w:ascii="Times New Roman" w:eastAsia="Times New Roman" w:hAnsi="Times New Roman"/>
                <w:sz w:val="20"/>
                <w:szCs w:val="20"/>
              </w:rPr>
              <w:t>домаћи задаци</w:t>
            </w:r>
            <w:r>
              <w:rPr>
                <w:rFonts w:ascii="Times New Roman" w:eastAsia="Times New Roman" w:hAnsi="Times New Roman"/>
                <w:sz w:val="20"/>
                <w:szCs w:val="20"/>
              </w:rPr>
              <w:t xml:space="preserve"> (3х5)</w:t>
            </w:r>
          </w:p>
        </w:tc>
        <w:tc>
          <w:tcPr>
            <w:tcW w:w="1030" w:type="pct"/>
            <w:vAlign w:val="center"/>
          </w:tcPr>
          <w:p w14:paraId="458022B8"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sidRPr="00E94A2E">
              <w:rPr>
                <w:rFonts w:ascii="Times New Roman" w:eastAsia="Times New Roman" w:hAnsi="Times New Roman"/>
                <w:sz w:val="20"/>
                <w:szCs w:val="20"/>
              </w:rPr>
              <w:t>15</w:t>
            </w:r>
          </w:p>
        </w:tc>
        <w:tc>
          <w:tcPr>
            <w:tcW w:w="1663" w:type="pct"/>
            <w:gridSpan w:val="2"/>
            <w:shd w:val="clear" w:color="auto" w:fill="auto"/>
            <w:vAlign w:val="center"/>
          </w:tcPr>
          <w:p w14:paraId="5FC0D24C" w14:textId="77777777" w:rsidR="005419C7" w:rsidRPr="00E94A2E"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03508534" w14:textId="77777777" w:rsidR="005419C7" w:rsidRPr="00E94A2E" w:rsidRDefault="005419C7" w:rsidP="009D2758">
            <w:pPr>
              <w:tabs>
                <w:tab w:val="left" w:pos="567"/>
              </w:tabs>
              <w:spacing w:after="60"/>
              <w:rPr>
                <w:rFonts w:ascii="Times New Roman" w:eastAsia="Times New Roman" w:hAnsi="Times New Roman"/>
                <w:i/>
                <w:sz w:val="20"/>
                <w:szCs w:val="20"/>
              </w:rPr>
            </w:pPr>
          </w:p>
        </w:tc>
      </w:tr>
      <w:tr w:rsidR="005419C7" w:rsidRPr="00E94A2E" w14:paraId="77925C17" w14:textId="77777777" w:rsidTr="009D2758">
        <w:trPr>
          <w:trHeight w:val="227"/>
          <w:jc w:val="center"/>
        </w:trPr>
        <w:tc>
          <w:tcPr>
            <w:tcW w:w="1642" w:type="pct"/>
            <w:vAlign w:val="center"/>
          </w:tcPr>
          <w:p w14:paraId="459B6473" w14:textId="77777777" w:rsidR="005419C7" w:rsidRPr="00E94A2E" w:rsidRDefault="005419C7" w:rsidP="009D2758">
            <w:pPr>
              <w:tabs>
                <w:tab w:val="left" w:pos="567"/>
              </w:tabs>
              <w:spacing w:after="60"/>
              <w:rPr>
                <w:rFonts w:ascii="Times New Roman" w:eastAsia="Times New Roman" w:hAnsi="Times New Roman"/>
                <w:sz w:val="20"/>
                <w:szCs w:val="20"/>
              </w:rPr>
            </w:pPr>
            <w:r w:rsidRPr="00E94A2E">
              <w:rPr>
                <w:rFonts w:ascii="Times New Roman" w:eastAsia="Times New Roman" w:hAnsi="Times New Roman"/>
                <w:sz w:val="20"/>
                <w:szCs w:val="20"/>
              </w:rPr>
              <w:t>групни пројекат</w:t>
            </w:r>
          </w:p>
        </w:tc>
        <w:tc>
          <w:tcPr>
            <w:tcW w:w="1030" w:type="pct"/>
            <w:vAlign w:val="center"/>
          </w:tcPr>
          <w:p w14:paraId="756969C3" w14:textId="77777777" w:rsidR="005419C7" w:rsidRPr="00E94A2E" w:rsidRDefault="005419C7" w:rsidP="009D2758">
            <w:pPr>
              <w:tabs>
                <w:tab w:val="left" w:pos="567"/>
              </w:tabs>
              <w:spacing w:after="60"/>
              <w:jc w:val="center"/>
              <w:rPr>
                <w:rFonts w:ascii="Times New Roman" w:eastAsia="Times New Roman" w:hAnsi="Times New Roman"/>
                <w:sz w:val="20"/>
                <w:szCs w:val="20"/>
              </w:rPr>
            </w:pPr>
            <w:r w:rsidRPr="00E94A2E">
              <w:rPr>
                <w:rFonts w:ascii="Times New Roman" w:eastAsia="Times New Roman" w:hAnsi="Times New Roman"/>
                <w:sz w:val="20"/>
                <w:szCs w:val="20"/>
              </w:rPr>
              <w:t>25</w:t>
            </w:r>
          </w:p>
        </w:tc>
        <w:tc>
          <w:tcPr>
            <w:tcW w:w="1663" w:type="pct"/>
            <w:gridSpan w:val="2"/>
            <w:shd w:val="clear" w:color="auto" w:fill="auto"/>
            <w:vAlign w:val="center"/>
          </w:tcPr>
          <w:p w14:paraId="680B63CF" w14:textId="77777777" w:rsidR="005419C7" w:rsidRPr="00E94A2E"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800F3B6" w14:textId="77777777" w:rsidR="005419C7" w:rsidRPr="00E94A2E" w:rsidRDefault="005419C7" w:rsidP="009D2758">
            <w:pPr>
              <w:tabs>
                <w:tab w:val="left" w:pos="567"/>
              </w:tabs>
              <w:spacing w:after="60"/>
              <w:rPr>
                <w:rFonts w:ascii="Times New Roman" w:eastAsia="Times New Roman" w:hAnsi="Times New Roman"/>
                <w:i/>
                <w:sz w:val="20"/>
                <w:szCs w:val="20"/>
              </w:rPr>
            </w:pPr>
          </w:p>
        </w:tc>
      </w:tr>
    </w:tbl>
    <w:p w14:paraId="44EA7842" w14:textId="77777777" w:rsidR="005419C7" w:rsidRDefault="005419C7" w:rsidP="00387AC8">
      <w:pPr>
        <w:rPr>
          <w:lang w:val="sr-Cyrl-RS"/>
        </w:rPr>
      </w:pPr>
    </w:p>
    <w:p w14:paraId="12D95155" w14:textId="77777777" w:rsidR="005419C7" w:rsidRDefault="005419C7" w:rsidP="00387AC8">
      <w:pPr>
        <w:rPr>
          <w:lang w:val="sr-Cyrl-RS"/>
        </w:rPr>
      </w:pPr>
    </w:p>
    <w:p w14:paraId="0C62A343" w14:textId="77777777" w:rsidR="00B1438A" w:rsidRDefault="00B1438A" w:rsidP="00387AC8">
      <w:pPr>
        <w:rPr>
          <w:lang w:val="sr-Cyrl-RS"/>
        </w:rPr>
      </w:pPr>
    </w:p>
    <w:p w14:paraId="7906E176" w14:textId="77777777" w:rsidR="00B1438A" w:rsidRDefault="00B1438A" w:rsidP="00387AC8">
      <w:pPr>
        <w:rPr>
          <w:lang w:val="sr-Cyrl-RS"/>
        </w:rPr>
      </w:pPr>
    </w:p>
    <w:p w14:paraId="79AAA333" w14:textId="77777777" w:rsidR="00B1438A" w:rsidRDefault="00B1438A" w:rsidP="00387AC8">
      <w:pPr>
        <w:rPr>
          <w:lang w:val="sr-Cyrl-RS"/>
        </w:rPr>
      </w:pPr>
    </w:p>
    <w:p w14:paraId="28C169E4" w14:textId="77777777" w:rsidR="005419C7" w:rsidRDefault="005419C7" w:rsidP="00387AC8">
      <w:pPr>
        <w:rPr>
          <w:lang w:val="sr-Cyrl-RS"/>
        </w:rPr>
      </w:pPr>
    </w:p>
    <w:p w14:paraId="16759F55" w14:textId="77777777" w:rsidR="005419C7" w:rsidRDefault="005419C7" w:rsidP="00387AC8">
      <w:pPr>
        <w:rPr>
          <w:lang w:val="sr-Cyrl-RS"/>
        </w:rPr>
      </w:pPr>
    </w:p>
    <w:p w14:paraId="5427F68E" w14:textId="77777777" w:rsidR="005419C7" w:rsidRDefault="005419C7" w:rsidP="00387AC8">
      <w:pPr>
        <w:rPr>
          <w:lang w:val="sr-Cyrl-RS"/>
        </w:rPr>
      </w:pPr>
    </w:p>
    <w:p w14:paraId="2960DC7D" w14:textId="77777777" w:rsidR="005419C7" w:rsidRDefault="005419C7" w:rsidP="00387AC8">
      <w:pPr>
        <w:rPr>
          <w:lang w:val="sr-Cyrl-RS"/>
        </w:rPr>
      </w:pPr>
    </w:p>
    <w:p w14:paraId="48ECC882" w14:textId="77777777" w:rsidR="005419C7" w:rsidRDefault="005419C7" w:rsidP="00387AC8">
      <w:pPr>
        <w:rPr>
          <w:lang w:val="sr-Cyrl-RS"/>
        </w:rPr>
      </w:pPr>
    </w:p>
    <w:p w14:paraId="0CC67DCC" w14:textId="77777777" w:rsidR="005419C7" w:rsidRDefault="005419C7" w:rsidP="00387AC8">
      <w:pPr>
        <w:rPr>
          <w:lang w:val="sr-Cyrl-RS"/>
        </w:rPr>
      </w:pPr>
    </w:p>
    <w:p w14:paraId="3DEC6320" w14:textId="77777777" w:rsidR="005419C7" w:rsidRDefault="005419C7" w:rsidP="00387AC8">
      <w:pPr>
        <w:rPr>
          <w:lang w:val="sr-Cyrl-RS"/>
        </w:rPr>
      </w:pPr>
    </w:p>
    <w:p w14:paraId="10E70532" w14:textId="77777777" w:rsidR="005419C7" w:rsidRDefault="005419C7" w:rsidP="00387AC8">
      <w:pPr>
        <w:rPr>
          <w:lang w:val="sr-Cyrl-RS"/>
        </w:rPr>
      </w:pPr>
    </w:p>
    <w:p w14:paraId="034A776C" w14:textId="77777777" w:rsidR="005419C7" w:rsidRDefault="005419C7" w:rsidP="00387AC8">
      <w:pPr>
        <w:rPr>
          <w:lang w:val="sr-Cyrl-RS"/>
        </w:rPr>
      </w:pPr>
    </w:p>
    <w:p w14:paraId="15F4E743" w14:textId="77777777" w:rsidR="005419C7" w:rsidRDefault="005419C7" w:rsidP="00387AC8">
      <w:pPr>
        <w:rPr>
          <w:lang w:val="sr-Cyrl-RS"/>
        </w:rPr>
      </w:pPr>
    </w:p>
    <w:p w14:paraId="3714CE50" w14:textId="77777777" w:rsidR="005419C7" w:rsidRDefault="005419C7" w:rsidP="00387AC8">
      <w:pPr>
        <w:rPr>
          <w:lang w:val="sr-Cyrl-RS"/>
        </w:rPr>
      </w:pPr>
    </w:p>
    <w:p w14:paraId="71CF1B4B" w14:textId="77777777" w:rsidR="005419C7" w:rsidRDefault="005419C7" w:rsidP="00387AC8">
      <w:pPr>
        <w:rPr>
          <w:lang w:val="sr-Cyrl-RS"/>
        </w:rPr>
      </w:pPr>
    </w:p>
    <w:p w14:paraId="70608DBC" w14:textId="77777777" w:rsidR="005419C7" w:rsidRDefault="005419C7" w:rsidP="00387AC8">
      <w:pPr>
        <w:rPr>
          <w:lang w:val="sr-Cyrl-RS"/>
        </w:rPr>
      </w:pPr>
    </w:p>
    <w:p w14:paraId="4832031D" w14:textId="77777777" w:rsidR="005419C7" w:rsidRDefault="005419C7" w:rsidP="00387AC8">
      <w:pPr>
        <w:rPr>
          <w:lang w:val="sr-Cyrl-RS"/>
        </w:rPr>
      </w:pPr>
    </w:p>
    <w:p w14:paraId="54956CD1" w14:textId="77777777" w:rsidR="005419C7" w:rsidRDefault="005419C7" w:rsidP="00387AC8">
      <w:pPr>
        <w:rPr>
          <w:lang w:val="sr-Cyrl-RS"/>
        </w:rPr>
      </w:pPr>
    </w:p>
    <w:p w14:paraId="569CFC43" w14:textId="77777777" w:rsidR="005419C7" w:rsidRDefault="005419C7" w:rsidP="00387AC8">
      <w:pPr>
        <w:rPr>
          <w:lang w:val="sr-Cyrl-RS"/>
        </w:rPr>
      </w:pPr>
    </w:p>
    <w:p w14:paraId="455371D2" w14:textId="77777777" w:rsidR="005419C7" w:rsidRDefault="005419C7" w:rsidP="00387AC8">
      <w:pPr>
        <w:rPr>
          <w:lang w:val="sr-Cyrl-RS"/>
        </w:rPr>
      </w:pPr>
    </w:p>
    <w:p w14:paraId="65C12CBD" w14:textId="77777777" w:rsidR="005419C7" w:rsidRDefault="005419C7" w:rsidP="00387AC8">
      <w:pPr>
        <w:rPr>
          <w:lang w:val="sr-Cyrl-RS"/>
        </w:rPr>
      </w:pPr>
    </w:p>
    <w:p w14:paraId="6BFB25B6" w14:textId="77777777" w:rsidR="005419C7" w:rsidRDefault="005419C7" w:rsidP="00387AC8">
      <w:pPr>
        <w:rPr>
          <w:lang w:val="sr-Cyrl-RS"/>
        </w:rPr>
      </w:pPr>
    </w:p>
    <w:p w14:paraId="4051F9F4" w14:textId="77777777" w:rsidR="005419C7" w:rsidRDefault="005419C7" w:rsidP="00387AC8">
      <w:pPr>
        <w:rPr>
          <w:lang w:val="sr-Cyrl-RS"/>
        </w:rPr>
      </w:pPr>
    </w:p>
    <w:p w14:paraId="1D5C6ABB" w14:textId="77777777" w:rsidR="005419C7" w:rsidRDefault="005419C7" w:rsidP="00387AC8">
      <w:pPr>
        <w:rPr>
          <w:lang w:val="sr-Cyrl-RS"/>
        </w:rPr>
      </w:pPr>
    </w:p>
    <w:p w14:paraId="62D2D571" w14:textId="77777777" w:rsidR="005419C7" w:rsidRDefault="005419C7" w:rsidP="00387AC8">
      <w:pPr>
        <w:rPr>
          <w:lang w:val="sr-Cyrl-RS"/>
        </w:rPr>
      </w:pPr>
    </w:p>
    <w:p w14:paraId="0F772815" w14:textId="77777777" w:rsidR="005419C7" w:rsidRDefault="005419C7" w:rsidP="00387AC8">
      <w:pPr>
        <w:rPr>
          <w:lang w:val="sr-Cyrl-RS"/>
        </w:rPr>
      </w:pPr>
    </w:p>
    <w:p w14:paraId="40CE4715" w14:textId="77777777" w:rsidR="005419C7" w:rsidRDefault="005419C7" w:rsidP="00387AC8">
      <w:pPr>
        <w:rPr>
          <w:lang w:val="sr-Cyrl-RS"/>
        </w:rPr>
      </w:pPr>
    </w:p>
    <w:p w14:paraId="7471378A" w14:textId="77777777" w:rsidR="005419C7" w:rsidRDefault="005419C7" w:rsidP="00387AC8">
      <w:pPr>
        <w:rPr>
          <w:lang w:val="sr-Cyrl-RS"/>
        </w:rPr>
      </w:pPr>
    </w:p>
    <w:p w14:paraId="00DFE30C" w14:textId="77777777" w:rsidR="005419C7" w:rsidRDefault="005419C7" w:rsidP="00387AC8">
      <w:pPr>
        <w:rPr>
          <w:lang w:val="sr-Cyrl-RS"/>
        </w:rPr>
      </w:pPr>
    </w:p>
    <w:p w14:paraId="6BE235FA" w14:textId="77777777" w:rsidR="005419C7" w:rsidRDefault="005419C7" w:rsidP="00387AC8">
      <w:pPr>
        <w:rPr>
          <w:lang w:val="sr-Cyrl-RS"/>
        </w:rPr>
      </w:pPr>
    </w:p>
    <w:p w14:paraId="3727A9BA" w14:textId="77777777" w:rsidR="005419C7" w:rsidRDefault="005419C7" w:rsidP="00387AC8">
      <w:pPr>
        <w:rPr>
          <w:lang w:val="sr-Cyrl-RS"/>
        </w:rPr>
      </w:pPr>
    </w:p>
    <w:p w14:paraId="304C5F12" w14:textId="77777777" w:rsidR="005419C7" w:rsidRDefault="005419C7" w:rsidP="00387AC8">
      <w:pPr>
        <w:rPr>
          <w:lang w:val="sr-Cyrl-RS"/>
        </w:rPr>
      </w:pPr>
    </w:p>
    <w:p w14:paraId="69CE9A02" w14:textId="77777777" w:rsidR="005419C7" w:rsidRDefault="005419C7" w:rsidP="00387AC8">
      <w:pPr>
        <w:rPr>
          <w:lang w:val="sr-Cyrl-RS"/>
        </w:rPr>
      </w:pPr>
    </w:p>
    <w:p w14:paraId="67085B38" w14:textId="77777777" w:rsidR="005419C7" w:rsidRDefault="005419C7" w:rsidP="00387AC8">
      <w:pPr>
        <w:rPr>
          <w:lang w:val="sr-Cyrl-RS"/>
        </w:rPr>
      </w:pPr>
    </w:p>
    <w:p w14:paraId="13809EEA" w14:textId="77777777" w:rsidR="005419C7" w:rsidRDefault="005419C7" w:rsidP="00387AC8">
      <w:pPr>
        <w:rPr>
          <w:lang w:val="sr-Cyrl-RS"/>
        </w:rPr>
      </w:pPr>
    </w:p>
    <w:p w14:paraId="3BBD4B7E" w14:textId="77777777" w:rsidR="005419C7" w:rsidRDefault="005419C7" w:rsidP="00387AC8">
      <w:pPr>
        <w:rPr>
          <w:lang w:val="sr-Cyrl-RS"/>
        </w:rPr>
      </w:pPr>
    </w:p>
    <w:p w14:paraId="46C2BDD9" w14:textId="77777777" w:rsidR="005419C7" w:rsidRDefault="005419C7" w:rsidP="00387AC8">
      <w:pPr>
        <w:rPr>
          <w:lang w:val="sr-Cyrl-RS"/>
        </w:rPr>
      </w:pPr>
    </w:p>
    <w:p w14:paraId="0D5E6AA9" w14:textId="77777777" w:rsidR="005419C7" w:rsidRDefault="005419C7" w:rsidP="00387AC8">
      <w:pPr>
        <w:rPr>
          <w:lang w:val="sr-Cyrl-RS"/>
        </w:rPr>
      </w:pPr>
    </w:p>
    <w:p w14:paraId="67879632" w14:textId="77777777" w:rsidR="005419C7" w:rsidRDefault="005419C7" w:rsidP="00387AC8">
      <w:pPr>
        <w:rPr>
          <w:lang w:val="sr-Cyrl-RS"/>
        </w:rPr>
      </w:pPr>
    </w:p>
    <w:p w14:paraId="4939F668" w14:textId="77777777" w:rsidR="005419C7" w:rsidRDefault="005419C7" w:rsidP="00387AC8">
      <w:pPr>
        <w:rPr>
          <w:lang w:val="sr-Cyrl-RS"/>
        </w:rPr>
      </w:pPr>
    </w:p>
    <w:p w14:paraId="00DC5563" w14:textId="77777777" w:rsidR="005419C7" w:rsidRDefault="005419C7" w:rsidP="00387AC8">
      <w:pPr>
        <w:rPr>
          <w:lang w:val="sr-Cyrl-RS"/>
        </w:rPr>
      </w:pPr>
    </w:p>
    <w:p w14:paraId="4A2665E6" w14:textId="77777777" w:rsidR="005419C7" w:rsidRDefault="005419C7" w:rsidP="00387AC8">
      <w:pPr>
        <w:rPr>
          <w:lang w:val="sr-Cyrl-RS"/>
        </w:rPr>
      </w:pPr>
    </w:p>
    <w:p w14:paraId="6FF29CD7" w14:textId="77777777" w:rsidR="005419C7" w:rsidRDefault="005419C7" w:rsidP="00387AC8">
      <w:pPr>
        <w:rPr>
          <w:lang w:val="sr-Cyrl-RS"/>
        </w:rPr>
      </w:pPr>
    </w:p>
    <w:p w14:paraId="12E9B137" w14:textId="77777777" w:rsidR="005419C7" w:rsidRDefault="005419C7" w:rsidP="00387AC8">
      <w:pPr>
        <w:rPr>
          <w:lang w:val="sr-Cyrl-RS"/>
        </w:rPr>
      </w:pPr>
    </w:p>
    <w:p w14:paraId="7DA6004D" w14:textId="77777777" w:rsidR="005419C7" w:rsidRDefault="005419C7" w:rsidP="00387AC8">
      <w:pPr>
        <w:rPr>
          <w:lang w:val="sr-Cyrl-RS"/>
        </w:rPr>
      </w:pPr>
    </w:p>
    <w:p w14:paraId="4D5C8BAF" w14:textId="77777777" w:rsidR="005419C7" w:rsidRDefault="005419C7" w:rsidP="00387AC8">
      <w:pPr>
        <w:rPr>
          <w:lang w:val="sr-Cyrl-RS"/>
        </w:rPr>
      </w:pPr>
    </w:p>
    <w:p w14:paraId="08D3706B" w14:textId="77777777" w:rsidR="005419C7" w:rsidRDefault="005419C7" w:rsidP="00387AC8">
      <w:pPr>
        <w:rPr>
          <w:lang w:val="sr-Cyrl-RS"/>
        </w:rPr>
      </w:pPr>
    </w:p>
    <w:p w14:paraId="50EE9AF3" w14:textId="77777777" w:rsidR="005419C7" w:rsidRDefault="005419C7" w:rsidP="00387AC8">
      <w:pPr>
        <w:rPr>
          <w:lang w:val="sr-Cyrl-RS"/>
        </w:rPr>
      </w:pPr>
    </w:p>
    <w:p w14:paraId="67C9CF88" w14:textId="77777777" w:rsidR="005419C7" w:rsidRDefault="005419C7"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2166"/>
        <w:gridCol w:w="1276"/>
        <w:gridCol w:w="2223"/>
        <w:gridCol w:w="1338"/>
      </w:tblGrid>
      <w:tr w:rsidR="005419C7" w:rsidRPr="003929F2" w14:paraId="6F14579B" w14:textId="77777777" w:rsidTr="009D2758">
        <w:trPr>
          <w:trHeight w:val="227"/>
          <w:jc w:val="center"/>
        </w:trPr>
        <w:tc>
          <w:tcPr>
            <w:tcW w:w="5000" w:type="pct"/>
            <w:gridSpan w:val="5"/>
            <w:vAlign w:val="center"/>
          </w:tcPr>
          <w:p w14:paraId="2A433350" w14:textId="77894F62"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lastRenderedPageBreak/>
              <w:t xml:space="preserve">Студијски програм: </w:t>
            </w:r>
            <w:r w:rsidRPr="003929F2">
              <w:rPr>
                <w:rFonts w:ascii="Times New Roman" w:hAnsi="Times New Roman"/>
                <w:sz w:val="20"/>
                <w:szCs w:val="20"/>
              </w:rPr>
              <w:t>Дигитални бизнис и маркетинг</w:t>
            </w:r>
            <w:r w:rsidRPr="003929F2">
              <w:rPr>
                <w:rFonts w:ascii="Times New Roman" w:hAnsi="Times New Roman"/>
                <w:b/>
                <w:bCs/>
                <w:sz w:val="20"/>
                <w:szCs w:val="20"/>
              </w:rPr>
              <w:t xml:space="preserve"> </w:t>
            </w:r>
            <w:r w:rsidR="00197AD8">
              <w:rPr>
                <w:rFonts w:ascii="Times New Roman" w:eastAsia="Times New Roman" w:hAnsi="Times New Roman"/>
                <w:bCs/>
                <w:sz w:val="20"/>
                <w:szCs w:val="20"/>
                <w:lang w:val="sr-Cyrl-RS"/>
              </w:rPr>
              <w:t>(на даљину)</w:t>
            </w:r>
          </w:p>
        </w:tc>
      </w:tr>
      <w:tr w:rsidR="005419C7" w:rsidRPr="003929F2" w14:paraId="79641393" w14:textId="77777777" w:rsidTr="009D2758">
        <w:trPr>
          <w:trHeight w:val="227"/>
          <w:jc w:val="center"/>
        </w:trPr>
        <w:tc>
          <w:tcPr>
            <w:tcW w:w="5000" w:type="pct"/>
            <w:gridSpan w:val="5"/>
            <w:vAlign w:val="center"/>
          </w:tcPr>
          <w:p w14:paraId="7A71C373"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b/>
                <w:bCs/>
                <w:sz w:val="20"/>
                <w:szCs w:val="20"/>
              </w:rPr>
              <w:t xml:space="preserve">Назив предмета:  </w:t>
            </w:r>
            <w:r w:rsidRPr="003929F2">
              <w:rPr>
                <w:rFonts w:ascii="Times New Roman" w:hAnsi="Times New Roman"/>
                <w:sz w:val="20"/>
                <w:szCs w:val="20"/>
              </w:rPr>
              <w:t>MK220  Понашање потрошача</w:t>
            </w:r>
            <w:r w:rsidRPr="003929F2">
              <w:rPr>
                <w:rFonts w:ascii="Times New Roman" w:hAnsi="Times New Roman"/>
                <w:b/>
                <w:bCs/>
                <w:sz w:val="20"/>
                <w:szCs w:val="20"/>
              </w:rPr>
              <w:t xml:space="preserve"> </w:t>
            </w:r>
          </w:p>
        </w:tc>
      </w:tr>
      <w:tr w:rsidR="005419C7" w:rsidRPr="003929F2" w14:paraId="09E5F206" w14:textId="77777777" w:rsidTr="009D2758">
        <w:trPr>
          <w:trHeight w:val="227"/>
          <w:jc w:val="center"/>
        </w:trPr>
        <w:tc>
          <w:tcPr>
            <w:tcW w:w="5000" w:type="pct"/>
            <w:gridSpan w:val="5"/>
            <w:vAlign w:val="center"/>
          </w:tcPr>
          <w:p w14:paraId="0F4FF7E6" w14:textId="77777777" w:rsidR="005419C7" w:rsidRPr="00A42461" w:rsidRDefault="005419C7" w:rsidP="009D2758">
            <w:pPr>
              <w:rPr>
                <w:lang w:val="sr-Cyrl-RS"/>
              </w:rPr>
            </w:pPr>
            <w:r w:rsidRPr="003929F2">
              <w:rPr>
                <w:rFonts w:ascii="Times New Roman" w:hAnsi="Times New Roman"/>
                <w:b/>
                <w:bCs/>
                <w:sz w:val="20"/>
                <w:szCs w:val="20"/>
              </w:rPr>
              <w:t xml:space="preserve">Наставник/наставници: </w:t>
            </w:r>
            <w:r>
              <w:rPr>
                <w:rFonts w:ascii="Times New Roman" w:hAnsi="Times New Roman"/>
                <w:sz w:val="20"/>
                <w:szCs w:val="20"/>
                <w:lang w:val="sr-Cyrl-RS"/>
              </w:rPr>
              <w:t>Драгана Николић Ристић</w:t>
            </w:r>
          </w:p>
        </w:tc>
      </w:tr>
      <w:tr w:rsidR="005419C7" w:rsidRPr="003929F2" w14:paraId="0A243FAA" w14:textId="77777777" w:rsidTr="009D2758">
        <w:trPr>
          <w:trHeight w:val="227"/>
          <w:jc w:val="center"/>
        </w:trPr>
        <w:tc>
          <w:tcPr>
            <w:tcW w:w="5000" w:type="pct"/>
            <w:gridSpan w:val="5"/>
            <w:vAlign w:val="center"/>
          </w:tcPr>
          <w:p w14:paraId="55827DE3"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b/>
                <w:bCs/>
                <w:sz w:val="20"/>
                <w:szCs w:val="20"/>
              </w:rPr>
              <w:t xml:space="preserve">Статус предмета: </w:t>
            </w:r>
            <w:r w:rsidRPr="003929F2">
              <w:rPr>
                <w:rFonts w:ascii="Times New Roman" w:hAnsi="Times New Roman"/>
                <w:sz w:val="20"/>
                <w:szCs w:val="20"/>
              </w:rPr>
              <w:t>Обавезан</w:t>
            </w:r>
          </w:p>
        </w:tc>
      </w:tr>
      <w:tr w:rsidR="005419C7" w:rsidRPr="003929F2" w14:paraId="5E18EE44" w14:textId="77777777" w:rsidTr="009D2758">
        <w:trPr>
          <w:trHeight w:val="227"/>
          <w:jc w:val="center"/>
        </w:trPr>
        <w:tc>
          <w:tcPr>
            <w:tcW w:w="5000" w:type="pct"/>
            <w:gridSpan w:val="5"/>
            <w:vAlign w:val="center"/>
          </w:tcPr>
          <w:p w14:paraId="2BAB1A33"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b/>
                <w:bCs/>
                <w:sz w:val="20"/>
                <w:szCs w:val="20"/>
              </w:rPr>
              <w:t xml:space="preserve">Број ЕСПБ: </w:t>
            </w:r>
            <w:r w:rsidRPr="003929F2">
              <w:rPr>
                <w:rFonts w:ascii="Times New Roman" w:hAnsi="Times New Roman"/>
                <w:sz w:val="20"/>
                <w:szCs w:val="20"/>
              </w:rPr>
              <w:t xml:space="preserve">6 </w:t>
            </w:r>
          </w:p>
        </w:tc>
      </w:tr>
      <w:tr w:rsidR="005419C7" w:rsidRPr="003929F2" w14:paraId="3D4D17BE" w14:textId="77777777" w:rsidTr="009D2758">
        <w:trPr>
          <w:trHeight w:val="227"/>
          <w:jc w:val="center"/>
        </w:trPr>
        <w:tc>
          <w:tcPr>
            <w:tcW w:w="5000" w:type="pct"/>
            <w:gridSpan w:val="5"/>
            <w:vAlign w:val="center"/>
          </w:tcPr>
          <w:p w14:paraId="7D799B70"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b/>
                <w:bCs/>
                <w:sz w:val="20"/>
                <w:szCs w:val="20"/>
              </w:rPr>
              <w:t xml:space="preserve">Услов: </w:t>
            </w:r>
            <w:r w:rsidRPr="003929F2">
              <w:rPr>
                <w:rFonts w:ascii="Times New Roman" w:hAnsi="Times New Roman"/>
                <w:sz w:val="20"/>
                <w:szCs w:val="20"/>
              </w:rPr>
              <w:t>Нема</w:t>
            </w:r>
          </w:p>
        </w:tc>
      </w:tr>
      <w:tr w:rsidR="005419C7" w:rsidRPr="003929F2" w14:paraId="5212D4A3" w14:textId="77777777" w:rsidTr="009D2758">
        <w:trPr>
          <w:trHeight w:val="227"/>
          <w:jc w:val="center"/>
        </w:trPr>
        <w:tc>
          <w:tcPr>
            <w:tcW w:w="5000" w:type="pct"/>
            <w:gridSpan w:val="5"/>
            <w:vAlign w:val="center"/>
          </w:tcPr>
          <w:p w14:paraId="519497D5" w14:textId="77777777" w:rsidR="005419C7"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Циљ предмета</w:t>
            </w:r>
          </w:p>
          <w:p w14:paraId="4C91AEFA" w14:textId="77777777" w:rsidR="005419C7" w:rsidRPr="003929F2" w:rsidRDefault="005419C7" w:rsidP="005419C7">
            <w:pPr>
              <w:pStyle w:val="ListParagraph"/>
              <w:numPr>
                <w:ilvl w:val="0"/>
                <w:numId w:val="79"/>
              </w:numPr>
              <w:spacing w:after="60"/>
              <w:ind w:hanging="266"/>
              <w:jc w:val="both"/>
              <w:rPr>
                <w:rFonts w:ascii="Times New Roman" w:hAnsi="Times New Roman"/>
                <w:bCs/>
                <w:sz w:val="20"/>
                <w:szCs w:val="20"/>
              </w:rPr>
            </w:pPr>
            <w:r w:rsidRPr="003929F2">
              <w:rPr>
                <w:rFonts w:ascii="Times New Roman" w:hAnsi="Times New Roman"/>
                <w:bCs/>
                <w:sz w:val="20"/>
                <w:szCs w:val="20"/>
              </w:rPr>
              <w:t>да студентима пружи  теоријско и практично знање о релевантним питањима, аспектима и резултатима истраживања у области понашања потрошача</w:t>
            </w:r>
            <w:r>
              <w:rPr>
                <w:rFonts w:ascii="Times New Roman" w:hAnsi="Times New Roman"/>
                <w:bCs/>
                <w:sz w:val="20"/>
                <w:szCs w:val="20"/>
              </w:rPr>
              <w:t>;</w:t>
            </w:r>
            <w:r w:rsidRPr="003929F2">
              <w:rPr>
                <w:rFonts w:ascii="Times New Roman" w:hAnsi="Times New Roman"/>
                <w:bCs/>
                <w:sz w:val="20"/>
                <w:szCs w:val="20"/>
              </w:rPr>
              <w:t xml:space="preserve"> </w:t>
            </w:r>
          </w:p>
          <w:p w14:paraId="0BF29C8B" w14:textId="77777777" w:rsidR="005419C7" w:rsidRPr="003929F2" w:rsidRDefault="005419C7" w:rsidP="005419C7">
            <w:pPr>
              <w:pStyle w:val="ListParagraph"/>
              <w:numPr>
                <w:ilvl w:val="0"/>
                <w:numId w:val="79"/>
              </w:numPr>
              <w:spacing w:after="60"/>
              <w:ind w:hanging="266"/>
              <w:jc w:val="both"/>
              <w:rPr>
                <w:rFonts w:ascii="Times New Roman" w:hAnsi="Times New Roman"/>
                <w:bCs/>
                <w:sz w:val="20"/>
                <w:szCs w:val="20"/>
              </w:rPr>
            </w:pPr>
            <w:r w:rsidRPr="003929F2">
              <w:rPr>
                <w:rFonts w:ascii="Times New Roman" w:hAnsi="Times New Roman"/>
                <w:bCs/>
                <w:sz w:val="20"/>
                <w:szCs w:val="20"/>
              </w:rPr>
              <w:t>да студенти стекну знања из области психологије понашања потрошача, разумеју процес куповине и дејство социолошких, економских, културолошких и других фактора у том процесу</w:t>
            </w:r>
            <w:r>
              <w:rPr>
                <w:rFonts w:ascii="Times New Roman" w:hAnsi="Times New Roman"/>
                <w:bCs/>
                <w:sz w:val="20"/>
                <w:szCs w:val="20"/>
              </w:rPr>
              <w:t>;</w:t>
            </w:r>
          </w:p>
          <w:p w14:paraId="756C2D4D" w14:textId="77777777" w:rsidR="005419C7" w:rsidRPr="003929F2" w:rsidRDefault="005419C7" w:rsidP="005419C7">
            <w:pPr>
              <w:pStyle w:val="ListParagraph"/>
              <w:numPr>
                <w:ilvl w:val="0"/>
                <w:numId w:val="79"/>
              </w:numPr>
              <w:spacing w:after="60"/>
              <w:ind w:hanging="266"/>
              <w:jc w:val="both"/>
              <w:rPr>
                <w:rFonts w:ascii="Times New Roman" w:hAnsi="Times New Roman"/>
                <w:bCs/>
                <w:sz w:val="20"/>
                <w:szCs w:val="20"/>
              </w:rPr>
            </w:pPr>
            <w:r w:rsidRPr="003929F2">
              <w:rPr>
                <w:rFonts w:ascii="Times New Roman" w:hAnsi="Times New Roman"/>
                <w:bCs/>
                <w:sz w:val="20"/>
                <w:szCs w:val="20"/>
              </w:rPr>
              <w:t xml:space="preserve">примена стеченог знања у различитим маркетиншким проблемима, чиме студенти треба да стекну широко разумевање потрошача са тактичког и стратешког становишта. </w:t>
            </w:r>
          </w:p>
        </w:tc>
      </w:tr>
      <w:tr w:rsidR="005419C7" w:rsidRPr="003929F2" w14:paraId="32C72E51" w14:textId="77777777" w:rsidTr="009D2758">
        <w:trPr>
          <w:trHeight w:val="227"/>
          <w:jc w:val="center"/>
        </w:trPr>
        <w:tc>
          <w:tcPr>
            <w:tcW w:w="5000" w:type="pct"/>
            <w:gridSpan w:val="5"/>
            <w:vAlign w:val="center"/>
          </w:tcPr>
          <w:p w14:paraId="3774602F"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 xml:space="preserve">Исход предмета </w:t>
            </w:r>
          </w:p>
          <w:p w14:paraId="069AC54B" w14:textId="77777777" w:rsidR="005419C7" w:rsidRPr="003929F2" w:rsidRDefault="005419C7" w:rsidP="009D2758">
            <w:pPr>
              <w:tabs>
                <w:tab w:val="left" w:pos="567"/>
              </w:tabs>
              <w:spacing w:after="60"/>
              <w:rPr>
                <w:rFonts w:ascii="Times New Roman" w:hAnsi="Times New Roman"/>
                <w:bCs/>
                <w:sz w:val="20"/>
                <w:szCs w:val="20"/>
              </w:rPr>
            </w:pPr>
            <w:r w:rsidRPr="003929F2">
              <w:rPr>
                <w:rFonts w:ascii="Times New Roman" w:hAnsi="Times New Roman"/>
                <w:bCs/>
                <w:sz w:val="20"/>
                <w:szCs w:val="20"/>
              </w:rPr>
              <w:t>По завршеном предмету, студент  је стекао знања, вештине и компетенције која му омогућавају да:</w:t>
            </w:r>
          </w:p>
          <w:p w14:paraId="7A8F7608" w14:textId="77777777" w:rsidR="005419C7" w:rsidRPr="003929F2" w:rsidRDefault="005419C7" w:rsidP="005419C7">
            <w:pPr>
              <w:pStyle w:val="ListParagraph"/>
              <w:numPr>
                <w:ilvl w:val="0"/>
                <w:numId w:val="78"/>
              </w:numPr>
              <w:tabs>
                <w:tab w:val="left" w:pos="360"/>
              </w:tabs>
              <w:spacing w:after="60"/>
              <w:ind w:left="599" w:hanging="239"/>
              <w:rPr>
                <w:rFonts w:ascii="Times New Roman" w:hAnsi="Times New Roman"/>
                <w:bCs/>
                <w:sz w:val="20"/>
                <w:szCs w:val="20"/>
              </w:rPr>
            </w:pPr>
            <w:r w:rsidRPr="003929F2">
              <w:rPr>
                <w:rFonts w:ascii="Times New Roman" w:hAnsi="Times New Roman"/>
                <w:bCs/>
                <w:sz w:val="20"/>
                <w:szCs w:val="20"/>
              </w:rPr>
              <w:t>разуме психолошке аспекте понашања потрошача</w:t>
            </w:r>
            <w:r>
              <w:rPr>
                <w:rFonts w:ascii="Times New Roman" w:hAnsi="Times New Roman"/>
                <w:bCs/>
                <w:sz w:val="20"/>
                <w:szCs w:val="20"/>
              </w:rPr>
              <w:t>;</w:t>
            </w:r>
          </w:p>
          <w:p w14:paraId="6CAFFC0D" w14:textId="77777777" w:rsidR="005419C7" w:rsidRPr="003929F2" w:rsidRDefault="005419C7" w:rsidP="005419C7">
            <w:pPr>
              <w:pStyle w:val="ListParagraph"/>
              <w:numPr>
                <w:ilvl w:val="0"/>
                <w:numId w:val="78"/>
              </w:numPr>
              <w:tabs>
                <w:tab w:val="left" w:pos="360"/>
              </w:tabs>
              <w:spacing w:after="60"/>
              <w:ind w:left="599" w:hanging="239"/>
              <w:rPr>
                <w:rFonts w:ascii="Times New Roman" w:hAnsi="Times New Roman"/>
                <w:bCs/>
                <w:sz w:val="20"/>
                <w:szCs w:val="20"/>
              </w:rPr>
            </w:pPr>
            <w:r w:rsidRPr="003929F2">
              <w:rPr>
                <w:rFonts w:ascii="Times New Roman" w:hAnsi="Times New Roman"/>
                <w:bCs/>
                <w:sz w:val="20"/>
                <w:szCs w:val="20"/>
              </w:rPr>
              <w:t>разуме дејство социолошких, демографских, економских, културолошких и других фактора на процес куповине и понашања</w:t>
            </w:r>
            <w:r>
              <w:rPr>
                <w:rFonts w:ascii="Times New Roman" w:hAnsi="Times New Roman"/>
                <w:bCs/>
                <w:sz w:val="20"/>
                <w:szCs w:val="20"/>
              </w:rPr>
              <w:t>;</w:t>
            </w:r>
          </w:p>
          <w:p w14:paraId="36657556" w14:textId="77777777" w:rsidR="005419C7" w:rsidRPr="003929F2" w:rsidRDefault="005419C7" w:rsidP="005419C7">
            <w:pPr>
              <w:pStyle w:val="ListParagraph"/>
              <w:numPr>
                <w:ilvl w:val="0"/>
                <w:numId w:val="78"/>
              </w:numPr>
              <w:tabs>
                <w:tab w:val="left" w:pos="360"/>
              </w:tabs>
              <w:spacing w:after="60"/>
              <w:ind w:left="599" w:hanging="239"/>
              <w:rPr>
                <w:rFonts w:ascii="Times New Roman" w:hAnsi="Times New Roman"/>
                <w:bCs/>
                <w:sz w:val="20"/>
                <w:szCs w:val="20"/>
              </w:rPr>
            </w:pPr>
            <w:r w:rsidRPr="003929F2">
              <w:rPr>
                <w:rFonts w:ascii="Times New Roman" w:hAnsi="Times New Roman"/>
                <w:bCs/>
                <w:sz w:val="20"/>
                <w:szCs w:val="20"/>
              </w:rPr>
              <w:t>примени адекватан процес истраживања понашања потрошача о одлуке које ће сходно томе деловати на будуће понашање потрошача</w:t>
            </w:r>
            <w:r>
              <w:rPr>
                <w:rFonts w:ascii="Times New Roman" w:hAnsi="Times New Roman"/>
                <w:bCs/>
                <w:sz w:val="20"/>
                <w:szCs w:val="20"/>
              </w:rPr>
              <w:t>;</w:t>
            </w:r>
          </w:p>
          <w:p w14:paraId="6D532C65" w14:textId="77777777" w:rsidR="005419C7" w:rsidRPr="003929F2" w:rsidRDefault="005419C7" w:rsidP="005419C7">
            <w:pPr>
              <w:pStyle w:val="ListParagraph"/>
              <w:numPr>
                <w:ilvl w:val="0"/>
                <w:numId w:val="78"/>
              </w:numPr>
              <w:tabs>
                <w:tab w:val="left" w:pos="360"/>
              </w:tabs>
              <w:spacing w:after="60"/>
              <w:ind w:left="599" w:hanging="239"/>
              <w:rPr>
                <w:rFonts w:ascii="Times New Roman" w:hAnsi="Times New Roman"/>
                <w:bCs/>
                <w:sz w:val="20"/>
                <w:szCs w:val="20"/>
              </w:rPr>
            </w:pPr>
            <w:r w:rsidRPr="003929F2">
              <w:rPr>
                <w:rFonts w:ascii="Times New Roman" w:hAnsi="Times New Roman"/>
                <w:bCs/>
                <w:sz w:val="20"/>
                <w:szCs w:val="20"/>
              </w:rPr>
              <w:t>посебно разуме културу потрошача, животни стил, систем вредности и личност потрошача</w:t>
            </w:r>
            <w:r>
              <w:rPr>
                <w:rFonts w:ascii="Times New Roman" w:hAnsi="Times New Roman"/>
                <w:bCs/>
                <w:sz w:val="20"/>
                <w:szCs w:val="20"/>
              </w:rPr>
              <w:t>;</w:t>
            </w:r>
          </w:p>
          <w:p w14:paraId="2ADB1BD3" w14:textId="77777777" w:rsidR="005419C7" w:rsidRPr="003929F2" w:rsidRDefault="005419C7" w:rsidP="005419C7">
            <w:pPr>
              <w:pStyle w:val="ListParagraph"/>
              <w:numPr>
                <w:ilvl w:val="0"/>
                <w:numId w:val="78"/>
              </w:numPr>
              <w:tabs>
                <w:tab w:val="left" w:pos="360"/>
              </w:tabs>
              <w:spacing w:after="60"/>
              <w:ind w:left="599" w:hanging="239"/>
              <w:rPr>
                <w:rFonts w:ascii="Times New Roman" w:hAnsi="Times New Roman"/>
                <w:b/>
                <w:bCs/>
                <w:sz w:val="20"/>
                <w:szCs w:val="20"/>
              </w:rPr>
            </w:pPr>
            <w:r w:rsidRPr="003929F2">
              <w:rPr>
                <w:rFonts w:ascii="Times New Roman" w:hAnsi="Times New Roman"/>
                <w:bCs/>
                <w:sz w:val="20"/>
                <w:szCs w:val="20"/>
              </w:rPr>
              <w:t>разуме како понашање потрошача може бити искоришћено за потребе иновирања производа, услуга и укупног пословања предузећа.</w:t>
            </w:r>
          </w:p>
        </w:tc>
      </w:tr>
      <w:tr w:rsidR="005419C7" w:rsidRPr="003929F2" w14:paraId="0C992FA8" w14:textId="77777777" w:rsidTr="009D2758">
        <w:trPr>
          <w:trHeight w:val="227"/>
          <w:jc w:val="center"/>
        </w:trPr>
        <w:tc>
          <w:tcPr>
            <w:tcW w:w="5000" w:type="pct"/>
            <w:gridSpan w:val="5"/>
            <w:vAlign w:val="center"/>
          </w:tcPr>
          <w:p w14:paraId="1E48A9E7"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Садржај предмета</w:t>
            </w:r>
          </w:p>
          <w:p w14:paraId="64AAB98A" w14:textId="77777777" w:rsidR="005419C7" w:rsidRPr="003929F2" w:rsidRDefault="005419C7" w:rsidP="009D2758">
            <w:pPr>
              <w:tabs>
                <w:tab w:val="left" w:pos="567"/>
              </w:tabs>
              <w:spacing w:after="60"/>
              <w:jc w:val="both"/>
              <w:rPr>
                <w:rFonts w:ascii="Times New Roman" w:hAnsi="Times New Roman"/>
                <w:i/>
                <w:iCs/>
                <w:sz w:val="20"/>
                <w:szCs w:val="20"/>
              </w:rPr>
            </w:pPr>
            <w:r w:rsidRPr="003929F2">
              <w:rPr>
                <w:rFonts w:ascii="Times New Roman" w:hAnsi="Times New Roman"/>
                <w:i/>
                <w:iCs/>
                <w:sz w:val="20"/>
                <w:szCs w:val="20"/>
              </w:rPr>
              <w:t>Теоријска настава</w:t>
            </w:r>
          </w:p>
          <w:p w14:paraId="049CCCEF" w14:textId="77777777" w:rsidR="005419C7" w:rsidRPr="004D7074" w:rsidRDefault="005419C7" w:rsidP="009D2758">
            <w:pPr>
              <w:tabs>
                <w:tab w:val="left" w:pos="567"/>
              </w:tabs>
              <w:spacing w:after="60"/>
              <w:jc w:val="both"/>
              <w:rPr>
                <w:rFonts w:ascii="Times New Roman" w:hAnsi="Times New Roman"/>
                <w:sz w:val="20"/>
                <w:szCs w:val="20"/>
              </w:rPr>
            </w:pPr>
            <w:r w:rsidRPr="004D7074">
              <w:rPr>
                <w:rFonts w:ascii="Times New Roman" w:hAnsi="Times New Roman"/>
                <w:sz w:val="20"/>
                <w:szCs w:val="20"/>
              </w:rPr>
              <w:t>Увод у понашање потрошача. Психолошке основе:  Мотивација, способност и прилика. Од изложености од разумевања. Памћење и знање. Ставови засновани на великом напору. Ставови засновани на малом напору.  Процес  одлучивања: Препознавање проблема и претраживање информација. Одлука и одлучивање на на основу великог напора и на основу малог напора. Процеси после доношења одлуке. Култура потрошача:  Друштвени утицаји на понашање потрошача. Разноликост потрошача. Утицаји породице и друштвених класа. Психографија- вредности, личност и животни стилови. Питања и исходи понашања потрошача:  Иновације  усвајање, отпор и ширење. Симболичко понашање потрошача. Маркетинг, етика и друштвена одговорност у данашњем потрошачком друштву.</w:t>
            </w:r>
          </w:p>
          <w:p w14:paraId="0E6EB296" w14:textId="77777777" w:rsidR="005419C7" w:rsidRPr="003929F2" w:rsidRDefault="005419C7" w:rsidP="009D2758">
            <w:pPr>
              <w:tabs>
                <w:tab w:val="left" w:pos="567"/>
              </w:tabs>
              <w:spacing w:after="60"/>
              <w:jc w:val="both"/>
              <w:rPr>
                <w:rFonts w:ascii="Times New Roman" w:hAnsi="Times New Roman"/>
                <w:i/>
                <w:iCs/>
                <w:sz w:val="20"/>
                <w:szCs w:val="20"/>
              </w:rPr>
            </w:pPr>
            <w:r w:rsidRPr="003929F2">
              <w:rPr>
                <w:rFonts w:ascii="Times New Roman" w:hAnsi="Times New Roman"/>
                <w:i/>
                <w:iCs/>
                <w:sz w:val="20"/>
                <w:szCs w:val="20"/>
              </w:rPr>
              <w:t xml:space="preserve">Практична настава </w:t>
            </w:r>
          </w:p>
          <w:p w14:paraId="47C5DC17" w14:textId="77777777" w:rsidR="005419C7" w:rsidRPr="003929F2" w:rsidRDefault="005419C7" w:rsidP="009D2758">
            <w:pPr>
              <w:tabs>
                <w:tab w:val="left" w:pos="567"/>
                <w:tab w:val="left" w:pos="723"/>
              </w:tabs>
              <w:spacing w:after="60"/>
              <w:jc w:val="both"/>
              <w:rPr>
                <w:rFonts w:ascii="Times New Roman" w:hAnsi="Times New Roman"/>
                <w:sz w:val="20"/>
                <w:szCs w:val="20"/>
              </w:rPr>
            </w:pPr>
            <w:r w:rsidRPr="003929F2">
              <w:rPr>
                <w:rFonts w:ascii="Times New Roman" w:hAnsi="Times New Roman"/>
                <w:sz w:val="20"/>
                <w:szCs w:val="20"/>
              </w:rPr>
              <w:t>Студенти на часовима анализирају одговоре на постављена питања, домаће задатке и воде дискусију  у вези студија случајева које представљају чланови групе која је извршила припрему и презентацију случаја. На почетку семестра студенти анализирају са наставником студије случаја које треба да укажу на основне уводне аспекте понашања потрошача и значај понашања потрошача. У наставку семестра, на вежбама се анулирају резултати различитих маркетиншких истраживања у предметној области, као и практичне ситуације, где студенти идентификују психолошке, социолошке, демографске, културолошке факторе понашања потрошача. У складу са овим факторима, студенти развијају моделе пословног одлучивања који треба да буду у складу са карактеристикама циљне групе потрошача, на основу чега потом настају релевантни маркетинг планови и програми. У току семестра се обрађују посебни показни примери који имају за задатак идентификацију карактеристика и утицаја културолошких фактора на понашање потрошача. На основу стеченог знања, на крају семестра на вежбама, студенти развијају комуникационе моделе који су у складу са карактеристикама потрошача и путем посебних примера настоје да утврде како понашање потрошача може деловати на иновационе процесе у току пословања.</w:t>
            </w:r>
          </w:p>
        </w:tc>
      </w:tr>
      <w:tr w:rsidR="005419C7" w:rsidRPr="004D7074" w14:paraId="2280A377" w14:textId="77777777" w:rsidTr="009D2758">
        <w:trPr>
          <w:trHeight w:val="227"/>
          <w:jc w:val="center"/>
        </w:trPr>
        <w:tc>
          <w:tcPr>
            <w:tcW w:w="5000" w:type="pct"/>
            <w:gridSpan w:val="5"/>
            <w:vAlign w:val="center"/>
          </w:tcPr>
          <w:p w14:paraId="6BC5F694" w14:textId="77777777" w:rsidR="005419C7"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 xml:space="preserve">Литература </w:t>
            </w:r>
          </w:p>
          <w:p w14:paraId="24916E99" w14:textId="77777777" w:rsidR="005419C7" w:rsidRPr="003929F2" w:rsidRDefault="005419C7" w:rsidP="009D2758">
            <w:pPr>
              <w:tabs>
                <w:tab w:val="left" w:pos="567"/>
              </w:tabs>
              <w:spacing w:after="60"/>
              <w:rPr>
                <w:rFonts w:ascii="Times New Roman" w:hAnsi="Times New Roman"/>
                <w:i/>
                <w:iCs/>
                <w:sz w:val="20"/>
                <w:szCs w:val="20"/>
              </w:rPr>
            </w:pPr>
            <w:r w:rsidRPr="003929F2">
              <w:rPr>
                <w:rFonts w:ascii="Times New Roman" w:hAnsi="Times New Roman"/>
                <w:i/>
                <w:iCs/>
                <w:sz w:val="20"/>
                <w:szCs w:val="20"/>
              </w:rPr>
              <w:t>Обавезна литературама</w:t>
            </w:r>
          </w:p>
          <w:p w14:paraId="7A4CAD88" w14:textId="77777777" w:rsidR="005419C7" w:rsidRPr="003929F2" w:rsidRDefault="005419C7" w:rsidP="005419C7">
            <w:pPr>
              <w:pStyle w:val="ListParagraph"/>
              <w:numPr>
                <w:ilvl w:val="0"/>
                <w:numId w:val="77"/>
              </w:numPr>
              <w:spacing w:after="60"/>
              <w:ind w:left="709" w:hanging="283"/>
              <w:rPr>
                <w:rFonts w:ascii="Times New Roman" w:hAnsi="Times New Roman"/>
                <w:b/>
                <w:bCs/>
                <w:sz w:val="20"/>
                <w:szCs w:val="20"/>
              </w:rPr>
            </w:pPr>
            <w:r w:rsidRPr="003929F2">
              <w:rPr>
                <w:rFonts w:ascii="Times New Roman" w:hAnsi="Times New Roman"/>
                <w:bCs/>
                <w:sz w:val="20"/>
                <w:szCs w:val="20"/>
              </w:rPr>
              <w:t xml:space="preserve">Wayne D. Hoyer, Deborah J. MacInnis,  Rik Pieters , Consumer Behavior, 7th Edition, Centgage Learning, 2018. , ISBN: 978-1-305-50727-2. </w:t>
            </w:r>
            <w:r>
              <w:rPr>
                <w:rFonts w:ascii="Times New Roman" w:hAnsi="Times New Roman"/>
                <w:bCs/>
                <w:sz w:val="20"/>
                <w:szCs w:val="20"/>
              </w:rPr>
              <w:t>,str.</w:t>
            </w:r>
            <w:r>
              <w:rPr>
                <w:rFonts w:ascii="Times New Roman" w:hAnsi="Times New Roman"/>
                <w:bCs/>
                <w:sz w:val="20"/>
                <w:szCs w:val="20"/>
                <w:lang w:val="sr-Cyrl-RS"/>
              </w:rPr>
              <w:t xml:space="preserve"> </w:t>
            </w:r>
            <w:r>
              <w:rPr>
                <w:rFonts w:ascii="Times New Roman" w:hAnsi="Times New Roman"/>
                <w:bCs/>
                <w:sz w:val="20"/>
                <w:szCs w:val="20"/>
              </w:rPr>
              <w:t>1-560</w:t>
            </w:r>
            <w:r w:rsidRPr="003929F2">
              <w:rPr>
                <w:rFonts w:ascii="Times New Roman" w:hAnsi="Times New Roman"/>
                <w:bCs/>
                <w:sz w:val="20"/>
                <w:szCs w:val="20"/>
              </w:rPr>
              <w:t xml:space="preserve"> </w:t>
            </w:r>
          </w:p>
          <w:p w14:paraId="6AAA4552" w14:textId="77777777" w:rsidR="005419C7" w:rsidRDefault="005419C7" w:rsidP="005419C7">
            <w:pPr>
              <w:pStyle w:val="ListParagraph"/>
              <w:numPr>
                <w:ilvl w:val="0"/>
                <w:numId w:val="77"/>
              </w:numPr>
              <w:ind w:left="709" w:hanging="283"/>
              <w:rPr>
                <w:rFonts w:ascii="Times New Roman" w:hAnsi="Times New Roman"/>
                <w:bCs/>
                <w:sz w:val="20"/>
                <w:szCs w:val="20"/>
              </w:rPr>
            </w:pPr>
            <w:r w:rsidRPr="003929F2">
              <w:rPr>
                <w:rFonts w:ascii="Times New Roman" w:hAnsi="Times New Roman"/>
                <w:bCs/>
                <w:sz w:val="20"/>
                <w:szCs w:val="20"/>
              </w:rPr>
              <w:t>Мамула Николић Т., Нова генерација потрошача и лидера у ВУЦА свету, Илеарн д.о.о., 2021, ИСБН:</w:t>
            </w:r>
            <w:r w:rsidRPr="003929F2">
              <w:rPr>
                <w:rFonts w:ascii="Times New Roman" w:hAnsi="Times New Roman"/>
                <w:sz w:val="20"/>
                <w:szCs w:val="20"/>
                <w:shd w:val="clear" w:color="auto" w:fill="FFFFFF"/>
              </w:rPr>
              <w:t xml:space="preserve"> 978-86-89755-20-6</w:t>
            </w:r>
            <w:r w:rsidRPr="00B90512">
              <w:rPr>
                <w:rFonts w:ascii="Times New Roman" w:hAnsi="Times New Roman"/>
                <w:bCs/>
                <w:sz w:val="20"/>
                <w:szCs w:val="20"/>
              </w:rPr>
              <w:t xml:space="preserve"> </w:t>
            </w:r>
          </w:p>
          <w:p w14:paraId="21325201" w14:textId="77777777" w:rsidR="005419C7" w:rsidRPr="004D7074" w:rsidRDefault="005419C7" w:rsidP="005419C7">
            <w:pPr>
              <w:pStyle w:val="ListParagraph"/>
              <w:numPr>
                <w:ilvl w:val="0"/>
                <w:numId w:val="77"/>
              </w:numPr>
              <w:spacing w:after="120"/>
              <w:ind w:left="709" w:hanging="284"/>
              <w:contextualSpacing w:val="0"/>
              <w:rPr>
                <w:rFonts w:ascii="Times New Roman" w:hAnsi="Times New Roman"/>
                <w:bCs/>
                <w:sz w:val="20"/>
                <w:szCs w:val="20"/>
              </w:rPr>
            </w:pPr>
            <w:r w:rsidRPr="00B90512">
              <w:rPr>
                <w:rFonts w:ascii="Times New Roman" w:hAnsi="Times New Roman"/>
                <w:bCs/>
                <w:sz w:val="20"/>
                <w:szCs w:val="20"/>
              </w:rPr>
              <w:t xml:space="preserve">MK220  Понашање потрошача, наставни материјал за е-учење, Метрополитан </w:t>
            </w:r>
            <w:r>
              <w:rPr>
                <w:rFonts w:ascii="Times New Roman" w:hAnsi="Times New Roman"/>
                <w:bCs/>
                <w:sz w:val="20"/>
                <w:szCs w:val="20"/>
              </w:rPr>
              <w:t>у</w:t>
            </w:r>
            <w:r w:rsidRPr="00B90512">
              <w:rPr>
                <w:rFonts w:ascii="Times New Roman" w:hAnsi="Times New Roman"/>
                <w:bCs/>
                <w:sz w:val="20"/>
                <w:szCs w:val="20"/>
              </w:rPr>
              <w:t>ниверзитета</w:t>
            </w:r>
            <w:r>
              <w:rPr>
                <w:rFonts w:ascii="Times New Roman" w:hAnsi="Times New Roman"/>
                <w:bCs/>
                <w:sz w:val="20"/>
                <w:szCs w:val="20"/>
              </w:rPr>
              <w:t>.</w:t>
            </w:r>
            <w:r w:rsidRPr="00B90512">
              <w:rPr>
                <w:rFonts w:ascii="Times New Roman" w:hAnsi="Times New Roman"/>
                <w:bCs/>
                <w:sz w:val="20"/>
                <w:szCs w:val="20"/>
              </w:rPr>
              <w:t xml:space="preserve"> 2022</w:t>
            </w:r>
            <w:r>
              <w:rPr>
                <w:rFonts w:ascii="Times New Roman" w:hAnsi="Times New Roman"/>
                <w:bCs/>
                <w:sz w:val="20"/>
                <w:szCs w:val="20"/>
              </w:rPr>
              <w:t>.</w:t>
            </w:r>
          </w:p>
        </w:tc>
      </w:tr>
      <w:tr w:rsidR="005419C7" w:rsidRPr="003929F2" w14:paraId="7A815D60" w14:textId="77777777" w:rsidTr="009D2758">
        <w:trPr>
          <w:trHeight w:val="227"/>
          <w:jc w:val="center"/>
        </w:trPr>
        <w:tc>
          <w:tcPr>
            <w:tcW w:w="1651" w:type="pct"/>
            <w:vAlign w:val="center"/>
          </w:tcPr>
          <w:p w14:paraId="3C0BE16D"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 xml:space="preserve">Број часова </w:t>
            </w:r>
            <w:r w:rsidRPr="003929F2">
              <w:rPr>
                <w:rFonts w:ascii="Times New Roman" w:hAnsi="Times New Roman"/>
                <w:b/>
                <w:sz w:val="20"/>
                <w:szCs w:val="20"/>
              </w:rPr>
              <w:t xml:space="preserve"> активне наставе</w:t>
            </w:r>
          </w:p>
        </w:tc>
        <w:tc>
          <w:tcPr>
            <w:tcW w:w="1646" w:type="pct"/>
            <w:gridSpan w:val="2"/>
            <w:vAlign w:val="center"/>
          </w:tcPr>
          <w:p w14:paraId="2ED3DA3B"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sz w:val="20"/>
                <w:szCs w:val="20"/>
              </w:rPr>
              <w:t>Теоријска настава:  2</w:t>
            </w:r>
          </w:p>
        </w:tc>
        <w:tc>
          <w:tcPr>
            <w:tcW w:w="1703" w:type="pct"/>
            <w:gridSpan w:val="2"/>
            <w:vAlign w:val="center"/>
          </w:tcPr>
          <w:p w14:paraId="1067D5CA"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sz w:val="20"/>
                <w:szCs w:val="20"/>
              </w:rPr>
              <w:t>Практична настава:   2</w:t>
            </w:r>
          </w:p>
        </w:tc>
      </w:tr>
      <w:tr w:rsidR="005419C7" w:rsidRPr="003929F2" w14:paraId="6DF284A9" w14:textId="77777777" w:rsidTr="009D2758">
        <w:trPr>
          <w:trHeight w:val="227"/>
          <w:jc w:val="center"/>
        </w:trPr>
        <w:tc>
          <w:tcPr>
            <w:tcW w:w="5000" w:type="pct"/>
            <w:gridSpan w:val="5"/>
            <w:vAlign w:val="center"/>
          </w:tcPr>
          <w:p w14:paraId="4FE83884"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Методе извођења наставе</w:t>
            </w:r>
          </w:p>
          <w:p w14:paraId="1ACCF78C" w14:textId="77777777" w:rsidR="005419C7" w:rsidRDefault="005419C7" w:rsidP="009D2758">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разговор-презентација, вежбе, студија случаја</w:t>
            </w:r>
            <w:r w:rsidRPr="003929F2">
              <w:rPr>
                <w:rFonts w:ascii="Times New Roman" w:hAnsi="Times New Roman"/>
                <w:sz w:val="20"/>
                <w:szCs w:val="20"/>
              </w:rPr>
              <w:t xml:space="preserve"> </w:t>
            </w:r>
          </w:p>
          <w:p w14:paraId="4441764C"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E64238B"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2B44E7C"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lastRenderedPageBreak/>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A33AD5B"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B8E72C0"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2D4EF70" w14:textId="77777777" w:rsidR="005419C7" w:rsidRPr="00197A8B" w:rsidRDefault="005419C7" w:rsidP="009D2758">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3929F2" w14:paraId="0042ECBC" w14:textId="77777777" w:rsidTr="009D2758">
        <w:trPr>
          <w:trHeight w:val="227"/>
          <w:jc w:val="center"/>
        </w:trPr>
        <w:tc>
          <w:tcPr>
            <w:tcW w:w="5000" w:type="pct"/>
            <w:gridSpan w:val="5"/>
            <w:vAlign w:val="center"/>
          </w:tcPr>
          <w:p w14:paraId="0BD833AB"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bCs/>
                <w:sz w:val="20"/>
                <w:szCs w:val="20"/>
              </w:rPr>
              <w:t>Оцена  знања (максимални број поена 100)</w:t>
            </w:r>
          </w:p>
        </w:tc>
      </w:tr>
      <w:tr w:rsidR="005419C7" w:rsidRPr="003929F2" w14:paraId="46415B04" w14:textId="77777777" w:rsidTr="009D2758">
        <w:trPr>
          <w:trHeight w:val="227"/>
          <w:jc w:val="center"/>
        </w:trPr>
        <w:tc>
          <w:tcPr>
            <w:tcW w:w="1651" w:type="pct"/>
            <w:vAlign w:val="center"/>
          </w:tcPr>
          <w:p w14:paraId="228091F6" w14:textId="77777777" w:rsidR="005419C7" w:rsidRPr="003929F2" w:rsidRDefault="005419C7" w:rsidP="009D2758">
            <w:pPr>
              <w:tabs>
                <w:tab w:val="left" w:pos="567"/>
              </w:tabs>
              <w:spacing w:after="60"/>
              <w:rPr>
                <w:rFonts w:ascii="Times New Roman" w:hAnsi="Times New Roman"/>
                <w:b/>
                <w:iCs/>
                <w:sz w:val="20"/>
                <w:szCs w:val="20"/>
              </w:rPr>
            </w:pPr>
            <w:r w:rsidRPr="003929F2">
              <w:rPr>
                <w:rFonts w:ascii="Times New Roman" w:hAnsi="Times New Roman"/>
                <w:b/>
                <w:iCs/>
                <w:sz w:val="20"/>
                <w:szCs w:val="20"/>
              </w:rPr>
              <w:t>Предиспитне обавезе</w:t>
            </w:r>
          </w:p>
        </w:tc>
        <w:tc>
          <w:tcPr>
            <w:tcW w:w="1036" w:type="pct"/>
            <w:vAlign w:val="center"/>
          </w:tcPr>
          <w:p w14:paraId="396C3D8C" w14:textId="77777777" w:rsidR="005419C7" w:rsidRPr="003929F2" w:rsidRDefault="005419C7" w:rsidP="009D2758">
            <w:pPr>
              <w:tabs>
                <w:tab w:val="left" w:pos="567"/>
              </w:tabs>
              <w:spacing w:after="60"/>
              <w:jc w:val="center"/>
              <w:rPr>
                <w:rFonts w:ascii="Times New Roman" w:hAnsi="Times New Roman"/>
                <w:sz w:val="20"/>
                <w:szCs w:val="20"/>
              </w:rPr>
            </w:pPr>
            <w:r w:rsidRPr="003929F2">
              <w:rPr>
                <w:rFonts w:ascii="Times New Roman" w:hAnsi="Times New Roman"/>
                <w:sz w:val="20"/>
                <w:szCs w:val="20"/>
              </w:rPr>
              <w:t>поена</w:t>
            </w:r>
            <w:r>
              <w:rPr>
                <w:rFonts w:ascii="Times New Roman" w:hAnsi="Times New Roman"/>
                <w:sz w:val="20"/>
                <w:szCs w:val="20"/>
              </w:rPr>
              <w:t xml:space="preserve"> 70</w:t>
            </w:r>
          </w:p>
        </w:tc>
        <w:tc>
          <w:tcPr>
            <w:tcW w:w="1673" w:type="pct"/>
            <w:gridSpan w:val="2"/>
            <w:shd w:val="clear" w:color="auto" w:fill="auto"/>
            <w:vAlign w:val="center"/>
          </w:tcPr>
          <w:p w14:paraId="0881E80C" w14:textId="77777777" w:rsidR="005419C7" w:rsidRPr="003929F2" w:rsidRDefault="005419C7" w:rsidP="009D2758">
            <w:pPr>
              <w:tabs>
                <w:tab w:val="left" w:pos="567"/>
              </w:tabs>
              <w:spacing w:after="60"/>
              <w:rPr>
                <w:rFonts w:ascii="Times New Roman" w:hAnsi="Times New Roman"/>
                <w:b/>
                <w:bCs/>
                <w:sz w:val="20"/>
                <w:szCs w:val="20"/>
              </w:rPr>
            </w:pPr>
            <w:r w:rsidRPr="003929F2">
              <w:rPr>
                <w:rFonts w:ascii="Times New Roman" w:hAnsi="Times New Roman"/>
                <w:b/>
                <w:iCs/>
                <w:sz w:val="20"/>
                <w:szCs w:val="20"/>
              </w:rPr>
              <w:t xml:space="preserve">Завршни испит </w:t>
            </w:r>
          </w:p>
        </w:tc>
        <w:tc>
          <w:tcPr>
            <w:tcW w:w="640" w:type="pct"/>
            <w:shd w:val="clear" w:color="auto" w:fill="auto"/>
            <w:vAlign w:val="center"/>
          </w:tcPr>
          <w:p w14:paraId="7AAFD312" w14:textId="77777777" w:rsidR="005419C7" w:rsidRPr="003929F2" w:rsidRDefault="005419C7" w:rsidP="009D2758">
            <w:pPr>
              <w:tabs>
                <w:tab w:val="left" w:pos="567"/>
              </w:tabs>
              <w:spacing w:after="60"/>
              <w:jc w:val="center"/>
              <w:rPr>
                <w:rFonts w:ascii="Times New Roman" w:hAnsi="Times New Roman"/>
                <w:b/>
                <w:bCs/>
                <w:sz w:val="20"/>
                <w:szCs w:val="20"/>
              </w:rPr>
            </w:pPr>
            <w:r w:rsidRPr="003929F2">
              <w:rPr>
                <w:rFonts w:ascii="Times New Roman" w:hAnsi="Times New Roman"/>
                <w:sz w:val="20"/>
                <w:szCs w:val="20"/>
              </w:rPr>
              <w:t>поена</w:t>
            </w:r>
            <w:r>
              <w:rPr>
                <w:rFonts w:ascii="Times New Roman" w:hAnsi="Times New Roman"/>
                <w:sz w:val="20"/>
                <w:szCs w:val="20"/>
              </w:rPr>
              <w:t xml:space="preserve"> 30</w:t>
            </w:r>
          </w:p>
        </w:tc>
      </w:tr>
      <w:tr w:rsidR="005419C7" w:rsidRPr="003929F2" w14:paraId="71B2034F" w14:textId="77777777" w:rsidTr="009D2758">
        <w:trPr>
          <w:trHeight w:val="227"/>
          <w:jc w:val="center"/>
        </w:trPr>
        <w:tc>
          <w:tcPr>
            <w:tcW w:w="1651" w:type="pct"/>
            <w:vAlign w:val="center"/>
          </w:tcPr>
          <w:p w14:paraId="544D7D7F" w14:textId="77777777" w:rsidR="005419C7" w:rsidRPr="003929F2" w:rsidRDefault="005419C7" w:rsidP="009D2758">
            <w:pPr>
              <w:tabs>
                <w:tab w:val="left" w:pos="567"/>
              </w:tabs>
              <w:spacing w:after="60"/>
              <w:rPr>
                <w:rFonts w:ascii="Times New Roman" w:hAnsi="Times New Roman"/>
                <w:i/>
                <w:iCs/>
                <w:sz w:val="20"/>
                <w:szCs w:val="20"/>
              </w:rPr>
            </w:pPr>
            <w:r w:rsidRPr="003929F2">
              <w:rPr>
                <w:rFonts w:ascii="Times New Roman" w:hAnsi="Times New Roman"/>
                <w:sz w:val="20"/>
                <w:szCs w:val="20"/>
              </w:rPr>
              <w:t xml:space="preserve">активност </w:t>
            </w:r>
            <w:r>
              <w:rPr>
                <w:rFonts w:ascii="Times New Roman" w:hAnsi="Times New Roman"/>
                <w:sz w:val="20"/>
                <w:szCs w:val="20"/>
              </w:rPr>
              <w:t>на предавањима</w:t>
            </w:r>
            <w:r w:rsidRPr="003929F2">
              <w:rPr>
                <w:rFonts w:ascii="Times New Roman" w:hAnsi="Times New Roman"/>
                <w:sz w:val="20"/>
                <w:szCs w:val="20"/>
              </w:rPr>
              <w:t xml:space="preserve"> </w:t>
            </w:r>
          </w:p>
        </w:tc>
        <w:tc>
          <w:tcPr>
            <w:tcW w:w="1036" w:type="pct"/>
            <w:vAlign w:val="center"/>
          </w:tcPr>
          <w:p w14:paraId="3BD45132" w14:textId="77777777" w:rsidR="005419C7" w:rsidRPr="003929F2"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73" w:type="pct"/>
            <w:gridSpan w:val="2"/>
            <w:shd w:val="clear" w:color="auto" w:fill="auto"/>
            <w:vAlign w:val="center"/>
          </w:tcPr>
          <w:p w14:paraId="5B3BBFC2" w14:textId="77777777" w:rsidR="005419C7" w:rsidRPr="003929F2" w:rsidRDefault="005419C7" w:rsidP="009D2758">
            <w:pPr>
              <w:tabs>
                <w:tab w:val="left" w:pos="567"/>
              </w:tabs>
              <w:spacing w:after="60"/>
              <w:rPr>
                <w:rFonts w:ascii="Times New Roman" w:hAnsi="Times New Roman"/>
                <w:i/>
                <w:iCs/>
                <w:sz w:val="20"/>
                <w:szCs w:val="20"/>
              </w:rPr>
            </w:pPr>
            <w:r w:rsidRPr="003929F2">
              <w:rPr>
                <w:rFonts w:ascii="Times New Roman" w:hAnsi="Times New Roman"/>
                <w:sz w:val="20"/>
                <w:szCs w:val="20"/>
              </w:rPr>
              <w:t>писмени испит</w:t>
            </w:r>
          </w:p>
        </w:tc>
        <w:tc>
          <w:tcPr>
            <w:tcW w:w="640" w:type="pct"/>
            <w:shd w:val="clear" w:color="auto" w:fill="auto"/>
            <w:vAlign w:val="center"/>
          </w:tcPr>
          <w:p w14:paraId="1E385217" w14:textId="77777777" w:rsidR="005419C7" w:rsidRPr="003929F2" w:rsidRDefault="005419C7" w:rsidP="009D2758">
            <w:pPr>
              <w:tabs>
                <w:tab w:val="left" w:pos="567"/>
              </w:tabs>
              <w:spacing w:after="60"/>
              <w:jc w:val="center"/>
              <w:rPr>
                <w:rFonts w:ascii="Times New Roman" w:hAnsi="Times New Roman"/>
                <w:iCs/>
                <w:sz w:val="20"/>
                <w:szCs w:val="20"/>
              </w:rPr>
            </w:pPr>
            <w:r w:rsidRPr="003929F2">
              <w:rPr>
                <w:rFonts w:ascii="Times New Roman" w:hAnsi="Times New Roman"/>
                <w:iCs/>
                <w:sz w:val="20"/>
                <w:szCs w:val="20"/>
              </w:rPr>
              <w:t>30</w:t>
            </w:r>
          </w:p>
        </w:tc>
      </w:tr>
      <w:tr w:rsidR="005419C7" w:rsidRPr="003929F2" w14:paraId="7171FD46" w14:textId="77777777" w:rsidTr="009D2758">
        <w:trPr>
          <w:trHeight w:val="227"/>
          <w:jc w:val="center"/>
        </w:trPr>
        <w:tc>
          <w:tcPr>
            <w:tcW w:w="1651" w:type="pct"/>
            <w:vAlign w:val="center"/>
          </w:tcPr>
          <w:p w14:paraId="5535EE6D" w14:textId="77777777" w:rsidR="005419C7" w:rsidRPr="003929F2" w:rsidRDefault="005419C7" w:rsidP="009D2758">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6" w:type="pct"/>
            <w:vAlign w:val="center"/>
          </w:tcPr>
          <w:p w14:paraId="1108A7D6" w14:textId="77777777" w:rsidR="005419C7" w:rsidRPr="003929F2" w:rsidRDefault="005419C7" w:rsidP="009D2758">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73" w:type="pct"/>
            <w:gridSpan w:val="2"/>
            <w:shd w:val="clear" w:color="auto" w:fill="auto"/>
            <w:vAlign w:val="center"/>
          </w:tcPr>
          <w:p w14:paraId="141B8739" w14:textId="77777777" w:rsidR="005419C7" w:rsidRPr="003929F2" w:rsidRDefault="005419C7" w:rsidP="009D2758">
            <w:pPr>
              <w:tabs>
                <w:tab w:val="left" w:pos="567"/>
              </w:tabs>
              <w:spacing w:after="60"/>
              <w:rPr>
                <w:rFonts w:ascii="Times New Roman" w:hAnsi="Times New Roman"/>
                <w:sz w:val="20"/>
                <w:szCs w:val="20"/>
              </w:rPr>
            </w:pPr>
          </w:p>
        </w:tc>
        <w:tc>
          <w:tcPr>
            <w:tcW w:w="640" w:type="pct"/>
            <w:shd w:val="clear" w:color="auto" w:fill="auto"/>
            <w:vAlign w:val="center"/>
          </w:tcPr>
          <w:p w14:paraId="7F1F5E4F" w14:textId="77777777" w:rsidR="005419C7" w:rsidRPr="003929F2" w:rsidRDefault="005419C7" w:rsidP="009D2758">
            <w:pPr>
              <w:tabs>
                <w:tab w:val="left" w:pos="567"/>
              </w:tabs>
              <w:spacing w:after="60"/>
              <w:jc w:val="center"/>
              <w:rPr>
                <w:rFonts w:ascii="Times New Roman" w:hAnsi="Times New Roman"/>
                <w:iCs/>
                <w:sz w:val="20"/>
                <w:szCs w:val="20"/>
              </w:rPr>
            </w:pPr>
          </w:p>
        </w:tc>
      </w:tr>
      <w:tr w:rsidR="005419C7" w:rsidRPr="003929F2" w14:paraId="12EA59AC" w14:textId="77777777" w:rsidTr="009D2758">
        <w:trPr>
          <w:trHeight w:val="159"/>
          <w:jc w:val="center"/>
        </w:trPr>
        <w:tc>
          <w:tcPr>
            <w:tcW w:w="1651" w:type="pct"/>
            <w:vAlign w:val="center"/>
          </w:tcPr>
          <w:p w14:paraId="3D0E5AF2" w14:textId="77777777" w:rsidR="005419C7" w:rsidRPr="003929F2" w:rsidRDefault="005419C7" w:rsidP="009D2758">
            <w:pPr>
              <w:tabs>
                <w:tab w:val="left" w:pos="567"/>
              </w:tabs>
              <w:spacing w:after="60"/>
              <w:rPr>
                <w:rFonts w:ascii="Times New Roman" w:hAnsi="Times New Roman"/>
                <w:i/>
                <w:iCs/>
                <w:sz w:val="20"/>
                <w:szCs w:val="20"/>
              </w:rPr>
            </w:pPr>
            <w:r w:rsidRPr="003929F2">
              <w:rPr>
                <w:rFonts w:ascii="Times New Roman" w:hAnsi="Times New Roman"/>
                <w:sz w:val="20"/>
                <w:szCs w:val="20"/>
              </w:rPr>
              <w:t>тестови</w:t>
            </w:r>
            <w:r>
              <w:rPr>
                <w:rFonts w:ascii="Times New Roman" w:hAnsi="Times New Roman"/>
                <w:sz w:val="20"/>
                <w:szCs w:val="20"/>
              </w:rPr>
              <w:t xml:space="preserve"> (3х5)</w:t>
            </w:r>
          </w:p>
        </w:tc>
        <w:tc>
          <w:tcPr>
            <w:tcW w:w="1036" w:type="pct"/>
            <w:vAlign w:val="center"/>
          </w:tcPr>
          <w:p w14:paraId="6AC3BAC5" w14:textId="77777777" w:rsidR="005419C7" w:rsidRPr="003929F2" w:rsidRDefault="005419C7" w:rsidP="009D2758">
            <w:pPr>
              <w:tabs>
                <w:tab w:val="left" w:pos="567"/>
              </w:tabs>
              <w:spacing w:after="60"/>
              <w:jc w:val="center"/>
              <w:rPr>
                <w:rFonts w:ascii="Times New Roman" w:hAnsi="Times New Roman"/>
                <w:bCs/>
                <w:sz w:val="20"/>
                <w:szCs w:val="20"/>
              </w:rPr>
            </w:pPr>
            <w:r w:rsidRPr="003929F2">
              <w:rPr>
                <w:rFonts w:ascii="Times New Roman" w:hAnsi="Times New Roman"/>
                <w:bCs/>
                <w:sz w:val="20"/>
                <w:szCs w:val="20"/>
              </w:rPr>
              <w:t>15</w:t>
            </w:r>
          </w:p>
        </w:tc>
        <w:tc>
          <w:tcPr>
            <w:tcW w:w="1673" w:type="pct"/>
            <w:gridSpan w:val="2"/>
            <w:shd w:val="clear" w:color="auto" w:fill="auto"/>
            <w:vAlign w:val="center"/>
          </w:tcPr>
          <w:p w14:paraId="71E114FE" w14:textId="77777777" w:rsidR="005419C7" w:rsidRPr="003929F2" w:rsidRDefault="005419C7" w:rsidP="009D2758">
            <w:pPr>
              <w:tabs>
                <w:tab w:val="left" w:pos="567"/>
              </w:tabs>
              <w:spacing w:after="60"/>
              <w:rPr>
                <w:rFonts w:ascii="Times New Roman" w:hAnsi="Times New Roman"/>
                <w:i/>
                <w:iCs/>
                <w:sz w:val="20"/>
                <w:szCs w:val="20"/>
              </w:rPr>
            </w:pPr>
          </w:p>
        </w:tc>
        <w:tc>
          <w:tcPr>
            <w:tcW w:w="640" w:type="pct"/>
            <w:shd w:val="clear" w:color="auto" w:fill="auto"/>
            <w:vAlign w:val="center"/>
          </w:tcPr>
          <w:p w14:paraId="62EF5706" w14:textId="77777777" w:rsidR="005419C7" w:rsidRPr="003929F2" w:rsidRDefault="005419C7" w:rsidP="009D2758">
            <w:pPr>
              <w:tabs>
                <w:tab w:val="left" w:pos="567"/>
              </w:tabs>
              <w:spacing w:after="60"/>
              <w:jc w:val="center"/>
              <w:rPr>
                <w:rFonts w:ascii="Times New Roman" w:hAnsi="Times New Roman"/>
                <w:i/>
                <w:iCs/>
                <w:sz w:val="20"/>
                <w:szCs w:val="20"/>
              </w:rPr>
            </w:pPr>
          </w:p>
        </w:tc>
      </w:tr>
      <w:tr w:rsidR="005419C7" w:rsidRPr="003929F2" w14:paraId="0664F010" w14:textId="77777777" w:rsidTr="009D2758">
        <w:trPr>
          <w:trHeight w:val="227"/>
          <w:jc w:val="center"/>
        </w:trPr>
        <w:tc>
          <w:tcPr>
            <w:tcW w:w="1651" w:type="pct"/>
            <w:vAlign w:val="center"/>
          </w:tcPr>
          <w:p w14:paraId="437EE2D1" w14:textId="77777777" w:rsidR="005419C7" w:rsidRPr="003929F2" w:rsidRDefault="005419C7" w:rsidP="009D2758">
            <w:pPr>
              <w:tabs>
                <w:tab w:val="left" w:pos="567"/>
              </w:tabs>
              <w:spacing w:after="60"/>
              <w:rPr>
                <w:rFonts w:ascii="Times New Roman" w:hAnsi="Times New Roman"/>
                <w:i/>
                <w:iCs/>
                <w:sz w:val="20"/>
                <w:szCs w:val="20"/>
              </w:rPr>
            </w:pPr>
            <w:r w:rsidRPr="003929F2">
              <w:rPr>
                <w:rFonts w:ascii="Times New Roman" w:hAnsi="Times New Roman"/>
                <w:sz w:val="20"/>
                <w:szCs w:val="20"/>
              </w:rPr>
              <w:t>домаћи задаци</w:t>
            </w:r>
            <w:r>
              <w:rPr>
                <w:rFonts w:ascii="Times New Roman" w:hAnsi="Times New Roman"/>
                <w:sz w:val="20"/>
                <w:szCs w:val="20"/>
              </w:rPr>
              <w:t xml:space="preserve"> (2х5)</w:t>
            </w:r>
          </w:p>
        </w:tc>
        <w:tc>
          <w:tcPr>
            <w:tcW w:w="1036" w:type="pct"/>
            <w:vAlign w:val="center"/>
          </w:tcPr>
          <w:p w14:paraId="75D042C4" w14:textId="77777777" w:rsidR="005419C7" w:rsidRPr="003929F2" w:rsidRDefault="005419C7" w:rsidP="009D2758">
            <w:pPr>
              <w:tabs>
                <w:tab w:val="left" w:pos="567"/>
              </w:tabs>
              <w:spacing w:after="60"/>
              <w:jc w:val="center"/>
              <w:rPr>
                <w:rFonts w:ascii="Times New Roman" w:hAnsi="Times New Roman"/>
                <w:bCs/>
                <w:sz w:val="20"/>
                <w:szCs w:val="20"/>
              </w:rPr>
            </w:pPr>
            <w:r w:rsidRPr="003929F2">
              <w:rPr>
                <w:rFonts w:ascii="Times New Roman" w:hAnsi="Times New Roman"/>
                <w:bCs/>
                <w:sz w:val="20"/>
                <w:szCs w:val="20"/>
              </w:rPr>
              <w:t>10</w:t>
            </w:r>
          </w:p>
        </w:tc>
        <w:tc>
          <w:tcPr>
            <w:tcW w:w="1673" w:type="pct"/>
            <w:gridSpan w:val="2"/>
            <w:shd w:val="clear" w:color="auto" w:fill="auto"/>
            <w:vAlign w:val="center"/>
          </w:tcPr>
          <w:p w14:paraId="519E470C" w14:textId="77777777" w:rsidR="005419C7" w:rsidRPr="003929F2" w:rsidRDefault="005419C7" w:rsidP="009D2758">
            <w:pPr>
              <w:tabs>
                <w:tab w:val="left" w:pos="567"/>
              </w:tabs>
              <w:spacing w:after="60"/>
              <w:rPr>
                <w:rFonts w:ascii="Times New Roman" w:hAnsi="Times New Roman"/>
                <w:i/>
                <w:iCs/>
                <w:sz w:val="20"/>
                <w:szCs w:val="20"/>
              </w:rPr>
            </w:pPr>
          </w:p>
        </w:tc>
        <w:tc>
          <w:tcPr>
            <w:tcW w:w="640" w:type="pct"/>
            <w:shd w:val="clear" w:color="auto" w:fill="auto"/>
            <w:vAlign w:val="center"/>
          </w:tcPr>
          <w:p w14:paraId="40187C4A" w14:textId="77777777" w:rsidR="005419C7" w:rsidRPr="003929F2" w:rsidRDefault="005419C7" w:rsidP="009D2758">
            <w:pPr>
              <w:tabs>
                <w:tab w:val="left" w:pos="567"/>
              </w:tabs>
              <w:spacing w:after="60"/>
              <w:jc w:val="center"/>
              <w:rPr>
                <w:rFonts w:ascii="Times New Roman" w:hAnsi="Times New Roman"/>
                <w:i/>
                <w:iCs/>
                <w:sz w:val="20"/>
                <w:szCs w:val="20"/>
              </w:rPr>
            </w:pPr>
          </w:p>
        </w:tc>
      </w:tr>
      <w:tr w:rsidR="005419C7" w:rsidRPr="003929F2" w14:paraId="65AD9D15" w14:textId="77777777" w:rsidTr="009D2758">
        <w:trPr>
          <w:trHeight w:val="227"/>
          <w:jc w:val="center"/>
        </w:trPr>
        <w:tc>
          <w:tcPr>
            <w:tcW w:w="1651" w:type="pct"/>
            <w:vAlign w:val="center"/>
          </w:tcPr>
          <w:p w14:paraId="695A4CBC"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sz w:val="20"/>
                <w:szCs w:val="20"/>
              </w:rPr>
              <w:t>студија случаја</w:t>
            </w:r>
          </w:p>
        </w:tc>
        <w:tc>
          <w:tcPr>
            <w:tcW w:w="1036" w:type="pct"/>
            <w:vAlign w:val="center"/>
          </w:tcPr>
          <w:p w14:paraId="483EA79B" w14:textId="77777777" w:rsidR="005419C7" w:rsidRPr="003929F2" w:rsidRDefault="005419C7" w:rsidP="009D2758">
            <w:pPr>
              <w:tabs>
                <w:tab w:val="left" w:pos="567"/>
              </w:tabs>
              <w:spacing w:after="60"/>
              <w:jc w:val="center"/>
              <w:rPr>
                <w:rFonts w:ascii="Times New Roman" w:hAnsi="Times New Roman"/>
                <w:bCs/>
                <w:sz w:val="20"/>
                <w:szCs w:val="20"/>
              </w:rPr>
            </w:pPr>
            <w:r w:rsidRPr="003929F2">
              <w:rPr>
                <w:rFonts w:ascii="Times New Roman" w:hAnsi="Times New Roman"/>
                <w:bCs/>
                <w:sz w:val="20"/>
                <w:szCs w:val="20"/>
              </w:rPr>
              <w:t>10</w:t>
            </w:r>
          </w:p>
        </w:tc>
        <w:tc>
          <w:tcPr>
            <w:tcW w:w="1673" w:type="pct"/>
            <w:gridSpan w:val="2"/>
            <w:shd w:val="clear" w:color="auto" w:fill="auto"/>
            <w:vAlign w:val="center"/>
          </w:tcPr>
          <w:p w14:paraId="26B0C0F3" w14:textId="77777777" w:rsidR="005419C7" w:rsidRPr="003929F2" w:rsidRDefault="005419C7" w:rsidP="009D2758">
            <w:pPr>
              <w:tabs>
                <w:tab w:val="left" w:pos="567"/>
              </w:tabs>
              <w:spacing w:after="60"/>
              <w:rPr>
                <w:rFonts w:ascii="Times New Roman" w:hAnsi="Times New Roman"/>
                <w:i/>
                <w:iCs/>
                <w:sz w:val="20"/>
                <w:szCs w:val="20"/>
              </w:rPr>
            </w:pPr>
          </w:p>
        </w:tc>
        <w:tc>
          <w:tcPr>
            <w:tcW w:w="640" w:type="pct"/>
            <w:shd w:val="clear" w:color="auto" w:fill="auto"/>
            <w:vAlign w:val="center"/>
          </w:tcPr>
          <w:p w14:paraId="65E6E35F" w14:textId="77777777" w:rsidR="005419C7" w:rsidRPr="003929F2" w:rsidRDefault="005419C7" w:rsidP="009D2758">
            <w:pPr>
              <w:tabs>
                <w:tab w:val="left" w:pos="567"/>
              </w:tabs>
              <w:spacing w:after="60"/>
              <w:jc w:val="center"/>
              <w:rPr>
                <w:rFonts w:ascii="Times New Roman" w:hAnsi="Times New Roman"/>
                <w:i/>
                <w:iCs/>
                <w:sz w:val="20"/>
                <w:szCs w:val="20"/>
              </w:rPr>
            </w:pPr>
          </w:p>
        </w:tc>
      </w:tr>
      <w:tr w:rsidR="005419C7" w:rsidRPr="003929F2" w14:paraId="43EA8B6B" w14:textId="77777777" w:rsidTr="009D2758">
        <w:trPr>
          <w:trHeight w:val="227"/>
          <w:jc w:val="center"/>
        </w:trPr>
        <w:tc>
          <w:tcPr>
            <w:tcW w:w="1651" w:type="pct"/>
            <w:vAlign w:val="center"/>
          </w:tcPr>
          <w:p w14:paraId="50702C35" w14:textId="77777777" w:rsidR="005419C7" w:rsidRPr="003929F2" w:rsidRDefault="005419C7" w:rsidP="009D2758">
            <w:pPr>
              <w:tabs>
                <w:tab w:val="left" w:pos="567"/>
              </w:tabs>
              <w:spacing w:after="60"/>
              <w:rPr>
                <w:rFonts w:ascii="Times New Roman" w:hAnsi="Times New Roman"/>
                <w:sz w:val="20"/>
                <w:szCs w:val="20"/>
              </w:rPr>
            </w:pPr>
            <w:r w:rsidRPr="003929F2">
              <w:rPr>
                <w:rFonts w:ascii="Times New Roman" w:hAnsi="Times New Roman"/>
                <w:sz w:val="20"/>
                <w:szCs w:val="20"/>
              </w:rPr>
              <w:t>групни пројекат</w:t>
            </w:r>
          </w:p>
        </w:tc>
        <w:tc>
          <w:tcPr>
            <w:tcW w:w="1036" w:type="pct"/>
            <w:vAlign w:val="center"/>
          </w:tcPr>
          <w:p w14:paraId="7A5CD793" w14:textId="77777777" w:rsidR="005419C7" w:rsidRPr="003929F2" w:rsidRDefault="005419C7" w:rsidP="009D2758">
            <w:pPr>
              <w:tabs>
                <w:tab w:val="left" w:pos="567"/>
              </w:tabs>
              <w:spacing w:after="60"/>
              <w:jc w:val="center"/>
              <w:rPr>
                <w:rFonts w:ascii="Times New Roman" w:hAnsi="Times New Roman"/>
                <w:bCs/>
                <w:sz w:val="20"/>
                <w:szCs w:val="20"/>
              </w:rPr>
            </w:pPr>
            <w:r w:rsidRPr="003929F2">
              <w:rPr>
                <w:rFonts w:ascii="Times New Roman" w:hAnsi="Times New Roman"/>
                <w:bCs/>
                <w:sz w:val="20"/>
                <w:szCs w:val="20"/>
              </w:rPr>
              <w:t>25</w:t>
            </w:r>
          </w:p>
        </w:tc>
        <w:tc>
          <w:tcPr>
            <w:tcW w:w="1673" w:type="pct"/>
            <w:gridSpan w:val="2"/>
            <w:shd w:val="clear" w:color="auto" w:fill="auto"/>
            <w:vAlign w:val="center"/>
          </w:tcPr>
          <w:p w14:paraId="56C718F0" w14:textId="77777777" w:rsidR="005419C7" w:rsidRPr="003929F2" w:rsidRDefault="005419C7" w:rsidP="009D2758">
            <w:pPr>
              <w:tabs>
                <w:tab w:val="left" w:pos="567"/>
              </w:tabs>
              <w:spacing w:after="60"/>
              <w:rPr>
                <w:rFonts w:ascii="Times New Roman" w:hAnsi="Times New Roman"/>
                <w:i/>
                <w:iCs/>
                <w:sz w:val="20"/>
                <w:szCs w:val="20"/>
              </w:rPr>
            </w:pPr>
          </w:p>
        </w:tc>
        <w:tc>
          <w:tcPr>
            <w:tcW w:w="640" w:type="pct"/>
            <w:shd w:val="clear" w:color="auto" w:fill="auto"/>
            <w:vAlign w:val="center"/>
          </w:tcPr>
          <w:p w14:paraId="2F1496D1" w14:textId="77777777" w:rsidR="005419C7" w:rsidRPr="003929F2" w:rsidRDefault="005419C7" w:rsidP="009D2758">
            <w:pPr>
              <w:tabs>
                <w:tab w:val="left" w:pos="567"/>
              </w:tabs>
              <w:spacing w:after="60"/>
              <w:jc w:val="center"/>
              <w:rPr>
                <w:rFonts w:ascii="Times New Roman" w:hAnsi="Times New Roman"/>
                <w:i/>
                <w:iCs/>
                <w:sz w:val="20"/>
                <w:szCs w:val="20"/>
              </w:rPr>
            </w:pPr>
          </w:p>
        </w:tc>
      </w:tr>
    </w:tbl>
    <w:p w14:paraId="5267AA97" w14:textId="77777777" w:rsidR="005419C7" w:rsidRDefault="005419C7" w:rsidP="00387AC8">
      <w:pPr>
        <w:rPr>
          <w:lang w:val="sr-Cyrl-RS"/>
        </w:rPr>
      </w:pPr>
    </w:p>
    <w:p w14:paraId="06F74818" w14:textId="77777777" w:rsidR="002F54A0" w:rsidRDefault="002F54A0" w:rsidP="00387AC8">
      <w:pPr>
        <w:rPr>
          <w:lang w:val="sr-Cyrl-RS"/>
        </w:rPr>
      </w:pPr>
    </w:p>
    <w:p w14:paraId="1B07BA4E" w14:textId="77777777" w:rsidR="002F54A0" w:rsidRDefault="002F54A0" w:rsidP="00387AC8">
      <w:pPr>
        <w:rPr>
          <w:lang w:val="sr-Cyrl-RS"/>
        </w:rPr>
      </w:pPr>
    </w:p>
    <w:p w14:paraId="472DE670" w14:textId="77777777" w:rsidR="002F54A0" w:rsidRDefault="002F54A0" w:rsidP="00387AC8">
      <w:pPr>
        <w:rPr>
          <w:lang w:val="sr-Cyrl-RS"/>
        </w:rPr>
      </w:pPr>
    </w:p>
    <w:p w14:paraId="3C102DF9" w14:textId="77777777" w:rsidR="002F54A0" w:rsidRDefault="002F54A0" w:rsidP="00387AC8">
      <w:pPr>
        <w:rPr>
          <w:lang w:val="sr-Cyrl-RS"/>
        </w:rPr>
      </w:pPr>
    </w:p>
    <w:p w14:paraId="19FE5D5B" w14:textId="77777777" w:rsidR="002F54A0" w:rsidRDefault="002F54A0" w:rsidP="00387AC8">
      <w:pPr>
        <w:rPr>
          <w:lang w:val="sr-Cyrl-RS"/>
        </w:rPr>
      </w:pPr>
    </w:p>
    <w:p w14:paraId="73CDD151" w14:textId="77777777" w:rsidR="002F54A0" w:rsidRDefault="002F54A0" w:rsidP="00387AC8">
      <w:pPr>
        <w:rPr>
          <w:lang w:val="sr-Cyrl-RS"/>
        </w:rPr>
      </w:pPr>
    </w:p>
    <w:p w14:paraId="7BEED2C9" w14:textId="77777777" w:rsidR="002F54A0" w:rsidRDefault="002F54A0" w:rsidP="00387AC8">
      <w:pPr>
        <w:rPr>
          <w:lang w:val="sr-Cyrl-RS"/>
        </w:rPr>
      </w:pPr>
    </w:p>
    <w:p w14:paraId="2D70A6D5" w14:textId="77777777" w:rsidR="002F54A0" w:rsidRDefault="002F54A0" w:rsidP="00387AC8">
      <w:pPr>
        <w:rPr>
          <w:lang w:val="sr-Cyrl-RS"/>
        </w:rPr>
      </w:pPr>
    </w:p>
    <w:p w14:paraId="502FCD2E" w14:textId="77777777" w:rsidR="002F54A0" w:rsidRDefault="002F54A0" w:rsidP="00387AC8">
      <w:pPr>
        <w:rPr>
          <w:lang w:val="sr-Cyrl-RS"/>
        </w:rPr>
      </w:pPr>
    </w:p>
    <w:p w14:paraId="14C7325A" w14:textId="77777777" w:rsidR="002F54A0" w:rsidRDefault="002F54A0" w:rsidP="00387AC8">
      <w:pPr>
        <w:rPr>
          <w:lang w:val="sr-Cyrl-RS"/>
        </w:rPr>
      </w:pPr>
    </w:p>
    <w:p w14:paraId="05A5348C" w14:textId="77777777" w:rsidR="002F54A0" w:rsidRDefault="002F54A0" w:rsidP="00387AC8">
      <w:pPr>
        <w:rPr>
          <w:lang w:val="sr-Cyrl-RS"/>
        </w:rPr>
      </w:pPr>
    </w:p>
    <w:p w14:paraId="28B9999D" w14:textId="77777777" w:rsidR="002F54A0" w:rsidRDefault="002F54A0" w:rsidP="00387AC8">
      <w:pPr>
        <w:rPr>
          <w:lang w:val="sr-Cyrl-RS"/>
        </w:rPr>
      </w:pPr>
    </w:p>
    <w:p w14:paraId="01EF1F99" w14:textId="77777777" w:rsidR="002F54A0" w:rsidRDefault="002F54A0" w:rsidP="00387AC8">
      <w:pPr>
        <w:rPr>
          <w:lang w:val="sr-Cyrl-RS"/>
        </w:rPr>
      </w:pPr>
    </w:p>
    <w:p w14:paraId="6FCB2DA8" w14:textId="77777777" w:rsidR="002F54A0" w:rsidRDefault="002F54A0" w:rsidP="00387AC8">
      <w:pPr>
        <w:rPr>
          <w:lang w:val="sr-Cyrl-RS"/>
        </w:rPr>
      </w:pPr>
    </w:p>
    <w:p w14:paraId="7A8732F4" w14:textId="77777777" w:rsidR="002F54A0" w:rsidRDefault="002F54A0" w:rsidP="00387AC8">
      <w:pPr>
        <w:rPr>
          <w:lang w:val="sr-Cyrl-RS"/>
        </w:rPr>
      </w:pPr>
    </w:p>
    <w:p w14:paraId="2A0EDD40" w14:textId="77777777" w:rsidR="002F54A0" w:rsidRDefault="002F54A0" w:rsidP="00387AC8">
      <w:pPr>
        <w:rPr>
          <w:lang w:val="sr-Cyrl-RS"/>
        </w:rPr>
      </w:pPr>
    </w:p>
    <w:p w14:paraId="2400AD83" w14:textId="77777777" w:rsidR="002F54A0" w:rsidRDefault="002F54A0" w:rsidP="00387AC8">
      <w:pPr>
        <w:rPr>
          <w:lang w:val="sr-Cyrl-RS"/>
        </w:rPr>
      </w:pPr>
    </w:p>
    <w:p w14:paraId="1A176F11" w14:textId="77777777" w:rsidR="002F54A0" w:rsidRDefault="002F54A0" w:rsidP="00387AC8">
      <w:pPr>
        <w:rPr>
          <w:lang w:val="sr-Cyrl-RS"/>
        </w:rPr>
      </w:pPr>
    </w:p>
    <w:p w14:paraId="4D77016F" w14:textId="77777777" w:rsidR="002F54A0" w:rsidRDefault="002F54A0" w:rsidP="00387AC8">
      <w:pPr>
        <w:rPr>
          <w:lang w:val="sr-Cyrl-RS"/>
        </w:rPr>
      </w:pPr>
    </w:p>
    <w:p w14:paraId="43B9C248" w14:textId="77777777" w:rsidR="002F54A0" w:rsidRDefault="002F54A0" w:rsidP="00387AC8">
      <w:pPr>
        <w:rPr>
          <w:lang w:val="sr-Cyrl-RS"/>
        </w:rPr>
      </w:pPr>
    </w:p>
    <w:p w14:paraId="040031F6" w14:textId="77777777" w:rsidR="002F54A0" w:rsidRDefault="002F54A0" w:rsidP="00387AC8">
      <w:pPr>
        <w:rPr>
          <w:lang w:val="sr-Cyrl-RS"/>
        </w:rPr>
      </w:pPr>
    </w:p>
    <w:p w14:paraId="2C277891" w14:textId="77777777" w:rsidR="002F54A0" w:rsidRDefault="002F54A0" w:rsidP="00387AC8">
      <w:pPr>
        <w:rPr>
          <w:lang w:val="sr-Cyrl-RS"/>
        </w:rPr>
      </w:pPr>
    </w:p>
    <w:p w14:paraId="6FC4AF8B" w14:textId="77777777" w:rsidR="002F54A0" w:rsidRDefault="002F54A0" w:rsidP="00387AC8">
      <w:pPr>
        <w:rPr>
          <w:lang w:val="sr-Cyrl-RS"/>
        </w:rPr>
      </w:pPr>
    </w:p>
    <w:p w14:paraId="0330FF40" w14:textId="77777777" w:rsidR="002F54A0" w:rsidRDefault="002F54A0" w:rsidP="00387AC8">
      <w:pPr>
        <w:rPr>
          <w:lang w:val="sr-Cyrl-RS"/>
        </w:rPr>
      </w:pPr>
    </w:p>
    <w:p w14:paraId="31A516FA" w14:textId="77777777" w:rsidR="002F54A0" w:rsidRDefault="002F54A0" w:rsidP="00387AC8">
      <w:pPr>
        <w:rPr>
          <w:lang w:val="sr-Cyrl-RS"/>
        </w:rPr>
      </w:pPr>
    </w:p>
    <w:p w14:paraId="37C1FAC5" w14:textId="77777777" w:rsidR="002F54A0" w:rsidRDefault="002F54A0" w:rsidP="00387AC8">
      <w:pPr>
        <w:rPr>
          <w:lang w:val="sr-Cyrl-RS"/>
        </w:rPr>
      </w:pPr>
    </w:p>
    <w:p w14:paraId="43AD04AF" w14:textId="77777777" w:rsidR="002F54A0" w:rsidRDefault="002F54A0" w:rsidP="00387AC8">
      <w:pPr>
        <w:rPr>
          <w:lang w:val="sr-Cyrl-RS"/>
        </w:rPr>
      </w:pPr>
    </w:p>
    <w:p w14:paraId="1E321319" w14:textId="77777777" w:rsidR="002F54A0" w:rsidRDefault="002F54A0" w:rsidP="00387AC8">
      <w:pPr>
        <w:rPr>
          <w:lang w:val="sr-Cyrl-RS"/>
        </w:rPr>
      </w:pPr>
    </w:p>
    <w:p w14:paraId="3E6D7172" w14:textId="77777777" w:rsidR="002F54A0" w:rsidRDefault="002F54A0" w:rsidP="00387AC8">
      <w:pPr>
        <w:rPr>
          <w:lang w:val="sr-Cyrl-RS"/>
        </w:rPr>
      </w:pPr>
    </w:p>
    <w:p w14:paraId="0478018D" w14:textId="77777777" w:rsidR="002F54A0" w:rsidRDefault="002F54A0" w:rsidP="00387AC8">
      <w:pPr>
        <w:rPr>
          <w:lang w:val="sr-Cyrl-RS"/>
        </w:rPr>
      </w:pPr>
    </w:p>
    <w:p w14:paraId="5854F560" w14:textId="77777777" w:rsidR="002F54A0" w:rsidRDefault="002F54A0" w:rsidP="00387AC8">
      <w:pPr>
        <w:rPr>
          <w:lang w:val="sr-Cyrl-RS"/>
        </w:rPr>
      </w:pPr>
    </w:p>
    <w:p w14:paraId="4F4670BB" w14:textId="77777777" w:rsidR="005419C7" w:rsidRDefault="005419C7" w:rsidP="00387AC8">
      <w:pPr>
        <w:rPr>
          <w:lang w:val="sr-Cyrl-RS"/>
        </w:rPr>
      </w:pPr>
    </w:p>
    <w:p w14:paraId="6033A880" w14:textId="77777777" w:rsidR="002F54A0" w:rsidRDefault="002F54A0" w:rsidP="00387AC8">
      <w:pPr>
        <w:rPr>
          <w:lang w:val="sr-Cyrl-RS"/>
        </w:rPr>
      </w:pPr>
    </w:p>
    <w:p w14:paraId="3D8EA83B" w14:textId="77777777" w:rsidR="002F54A0" w:rsidRDefault="002F54A0" w:rsidP="00387AC8">
      <w:pPr>
        <w:rPr>
          <w:lang w:val="sr-Cyrl-RS"/>
        </w:rPr>
      </w:pPr>
    </w:p>
    <w:p w14:paraId="28936C40" w14:textId="77777777" w:rsidR="002F54A0" w:rsidRDefault="002F54A0" w:rsidP="00387AC8">
      <w:pPr>
        <w:rPr>
          <w:lang w:val="sr-Cyrl-RS"/>
        </w:rPr>
      </w:pPr>
    </w:p>
    <w:p w14:paraId="0C11CD32" w14:textId="77777777" w:rsidR="002F54A0" w:rsidRDefault="002F54A0" w:rsidP="00387AC8">
      <w:pPr>
        <w:rPr>
          <w:lang w:val="sr-Cyrl-RS"/>
        </w:rPr>
      </w:pPr>
    </w:p>
    <w:p w14:paraId="04786BB5" w14:textId="77777777" w:rsidR="002F54A0" w:rsidRDefault="002F54A0" w:rsidP="00387AC8">
      <w:pPr>
        <w:rPr>
          <w:lang w:val="sr-Cyrl-RS"/>
        </w:rPr>
      </w:pPr>
    </w:p>
    <w:p w14:paraId="21086BFF" w14:textId="77777777" w:rsidR="002F54A0" w:rsidRDefault="002F54A0" w:rsidP="00387AC8">
      <w:pPr>
        <w:rPr>
          <w:lang w:val="sr-Cyrl-RS"/>
        </w:rPr>
      </w:pPr>
    </w:p>
    <w:p w14:paraId="075D09E9" w14:textId="77777777" w:rsidR="002F54A0" w:rsidRDefault="002F54A0" w:rsidP="00387AC8">
      <w:pPr>
        <w:rPr>
          <w:lang w:val="sr-Cyrl-RS"/>
        </w:rPr>
      </w:pPr>
    </w:p>
    <w:p w14:paraId="391EA97B" w14:textId="77777777" w:rsidR="002F54A0" w:rsidRDefault="002F54A0" w:rsidP="00387AC8">
      <w:pPr>
        <w:rPr>
          <w:lang w:val="sr-Cyrl-RS"/>
        </w:rPr>
      </w:pPr>
    </w:p>
    <w:p w14:paraId="2C452805" w14:textId="77777777" w:rsidR="002F54A0" w:rsidRDefault="002F54A0" w:rsidP="00387AC8">
      <w:pPr>
        <w:rPr>
          <w:lang w:val="sr-Cyrl-RS"/>
        </w:rPr>
      </w:pPr>
    </w:p>
    <w:p w14:paraId="17F251A2" w14:textId="77777777" w:rsidR="002F54A0" w:rsidRDefault="002F54A0" w:rsidP="00387AC8">
      <w:pPr>
        <w:rPr>
          <w:lang w:val="sr-Cyrl-RS"/>
        </w:rPr>
      </w:pPr>
    </w:p>
    <w:p w14:paraId="1B365F33" w14:textId="77777777" w:rsidR="002F54A0" w:rsidRDefault="002F54A0"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2F54A0" w:rsidRPr="0024271B" w14:paraId="6E3C533C" w14:textId="77777777" w:rsidTr="00F70881">
        <w:trPr>
          <w:trHeight w:val="227"/>
          <w:jc w:val="center"/>
        </w:trPr>
        <w:tc>
          <w:tcPr>
            <w:tcW w:w="5000" w:type="pct"/>
            <w:gridSpan w:val="5"/>
            <w:vAlign w:val="center"/>
          </w:tcPr>
          <w:p w14:paraId="18181077" w14:textId="77777777" w:rsidR="002F54A0" w:rsidRPr="002C6C52" w:rsidRDefault="002F54A0" w:rsidP="00F70881">
            <w:pPr>
              <w:tabs>
                <w:tab w:val="left" w:pos="567"/>
              </w:tabs>
              <w:spacing w:after="60"/>
              <w:rPr>
                <w:rFonts w:ascii="Times New Roman" w:eastAsia="Times New Roman" w:hAnsi="Times New Roman"/>
                <w:b/>
                <w:sz w:val="20"/>
                <w:szCs w:val="20"/>
                <w:lang w:val="sr-Cyrl-RS"/>
              </w:rPr>
            </w:pPr>
            <w:r w:rsidRPr="0024271B">
              <w:rPr>
                <w:rFonts w:ascii="Times New Roman" w:eastAsia="Times New Roman" w:hAnsi="Times New Roman"/>
                <w:b/>
                <w:sz w:val="20"/>
                <w:szCs w:val="20"/>
              </w:rPr>
              <w:lastRenderedPageBreak/>
              <w:t xml:space="preserve">Студијски програм: </w:t>
            </w:r>
            <w:r w:rsidRPr="00747422">
              <w:rPr>
                <w:rFonts w:ascii="Times New Roman" w:eastAsia="Times New Roman" w:hAnsi="Times New Roman"/>
                <w:bCs/>
                <w:sz w:val="20"/>
                <w:szCs w:val="20"/>
              </w:rPr>
              <w:t>Дигитални бизнис и маркетинг</w:t>
            </w:r>
            <w:r w:rsidRPr="0024271B">
              <w:rPr>
                <w:rFonts w:ascii="Times New Roman" w:eastAsia="Times New Roman" w:hAnsi="Times New Roman"/>
                <w:b/>
                <w:sz w:val="20"/>
                <w:szCs w:val="20"/>
              </w:rPr>
              <w:t xml:space="preserve"> </w:t>
            </w:r>
            <w:r w:rsidRPr="002C6C52">
              <w:rPr>
                <w:rFonts w:ascii="Times New Roman" w:eastAsia="Times New Roman" w:hAnsi="Times New Roman"/>
                <w:bCs/>
                <w:sz w:val="20"/>
                <w:szCs w:val="20"/>
                <w:lang w:val="sr-Cyrl-RS"/>
              </w:rPr>
              <w:t>(на даљину)</w:t>
            </w:r>
          </w:p>
        </w:tc>
      </w:tr>
      <w:tr w:rsidR="002F54A0" w:rsidRPr="0024271B" w14:paraId="36AAA20B" w14:textId="77777777" w:rsidTr="00F70881">
        <w:trPr>
          <w:trHeight w:val="227"/>
          <w:jc w:val="center"/>
        </w:trPr>
        <w:tc>
          <w:tcPr>
            <w:tcW w:w="5000" w:type="pct"/>
            <w:gridSpan w:val="5"/>
            <w:vAlign w:val="center"/>
          </w:tcPr>
          <w:p w14:paraId="1B5212DE" w14:textId="77777777" w:rsidR="002F54A0" w:rsidRPr="0024271B" w:rsidRDefault="002F54A0" w:rsidP="00F70881">
            <w:pPr>
              <w:tabs>
                <w:tab w:val="left" w:pos="567"/>
              </w:tabs>
              <w:spacing w:after="60"/>
              <w:rPr>
                <w:rFonts w:ascii="Times New Roman" w:eastAsia="Times New Roman" w:hAnsi="Times New Roman"/>
                <w:sz w:val="20"/>
                <w:szCs w:val="20"/>
              </w:rPr>
            </w:pPr>
            <w:r w:rsidRPr="0024271B">
              <w:rPr>
                <w:rFonts w:ascii="Times New Roman" w:eastAsia="Times New Roman" w:hAnsi="Times New Roman"/>
                <w:b/>
                <w:sz w:val="20"/>
                <w:szCs w:val="20"/>
              </w:rPr>
              <w:t>Назив предмета</w:t>
            </w:r>
            <w:r w:rsidRPr="00747422">
              <w:rPr>
                <w:rFonts w:ascii="Times New Roman" w:eastAsia="Times New Roman" w:hAnsi="Times New Roman"/>
                <w:bCs/>
                <w:sz w:val="20"/>
                <w:szCs w:val="20"/>
              </w:rPr>
              <w:t>:  M</w:t>
            </w:r>
            <w:r>
              <w:rPr>
                <w:rFonts w:ascii="Times New Roman" w:eastAsia="Times New Roman" w:hAnsi="Times New Roman"/>
                <w:bCs/>
                <w:sz w:val="20"/>
                <w:szCs w:val="20"/>
              </w:rPr>
              <w:t>G</w:t>
            </w:r>
            <w:r w:rsidRPr="00747422">
              <w:rPr>
                <w:rFonts w:ascii="Times New Roman" w:eastAsia="Times New Roman" w:hAnsi="Times New Roman"/>
                <w:bCs/>
                <w:sz w:val="20"/>
                <w:szCs w:val="20"/>
              </w:rPr>
              <w:t>315 Управљање производом</w:t>
            </w:r>
          </w:p>
        </w:tc>
      </w:tr>
      <w:tr w:rsidR="002F54A0" w:rsidRPr="0024271B" w14:paraId="5AD28D6C" w14:textId="77777777" w:rsidTr="00F70881">
        <w:trPr>
          <w:trHeight w:val="227"/>
          <w:jc w:val="center"/>
        </w:trPr>
        <w:tc>
          <w:tcPr>
            <w:tcW w:w="5000" w:type="pct"/>
            <w:gridSpan w:val="5"/>
            <w:vAlign w:val="center"/>
          </w:tcPr>
          <w:p w14:paraId="4B176034" w14:textId="77777777" w:rsidR="002F54A0" w:rsidRPr="008D0C58" w:rsidRDefault="002F54A0" w:rsidP="00F70881">
            <w:pPr>
              <w:tabs>
                <w:tab w:val="left" w:pos="567"/>
              </w:tabs>
              <w:spacing w:after="60"/>
              <w:rPr>
                <w:rFonts w:ascii="Times New Roman" w:eastAsia="Times New Roman" w:hAnsi="Times New Roman"/>
                <w:b/>
                <w:sz w:val="20"/>
                <w:szCs w:val="20"/>
                <w:lang w:val="sr-Cyrl-RS"/>
              </w:rPr>
            </w:pPr>
            <w:r w:rsidRPr="0024271B">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lang w:val="sr-Cyrl-RS"/>
              </w:rPr>
              <w:t>Срђан Милићевић</w:t>
            </w:r>
          </w:p>
        </w:tc>
      </w:tr>
      <w:tr w:rsidR="002F54A0" w:rsidRPr="0024271B" w14:paraId="3789CE04" w14:textId="77777777" w:rsidTr="00F70881">
        <w:trPr>
          <w:trHeight w:val="227"/>
          <w:jc w:val="center"/>
        </w:trPr>
        <w:tc>
          <w:tcPr>
            <w:tcW w:w="5000" w:type="pct"/>
            <w:gridSpan w:val="5"/>
            <w:vAlign w:val="center"/>
          </w:tcPr>
          <w:p w14:paraId="5A883C9A" w14:textId="77777777" w:rsidR="002F54A0" w:rsidRPr="0024271B" w:rsidRDefault="002F54A0" w:rsidP="00F70881">
            <w:pPr>
              <w:tabs>
                <w:tab w:val="left" w:pos="567"/>
              </w:tabs>
              <w:spacing w:after="60"/>
              <w:rPr>
                <w:rFonts w:ascii="Times New Roman" w:eastAsia="Times New Roman" w:hAnsi="Times New Roman"/>
                <w:sz w:val="20"/>
                <w:szCs w:val="20"/>
              </w:rPr>
            </w:pPr>
            <w:r w:rsidRPr="0024271B">
              <w:rPr>
                <w:rFonts w:ascii="Times New Roman" w:eastAsia="Times New Roman" w:hAnsi="Times New Roman"/>
                <w:b/>
                <w:sz w:val="20"/>
                <w:szCs w:val="20"/>
              </w:rPr>
              <w:t xml:space="preserve">Статус предмета: </w:t>
            </w:r>
            <w:r w:rsidRPr="00747422">
              <w:rPr>
                <w:rFonts w:ascii="Times New Roman" w:eastAsia="Times New Roman" w:hAnsi="Times New Roman"/>
                <w:bCs/>
                <w:sz w:val="20"/>
                <w:szCs w:val="20"/>
              </w:rPr>
              <w:t>Обавезан</w:t>
            </w:r>
          </w:p>
        </w:tc>
      </w:tr>
      <w:tr w:rsidR="002F54A0" w:rsidRPr="0024271B" w14:paraId="775B7F2B" w14:textId="77777777" w:rsidTr="00F70881">
        <w:trPr>
          <w:trHeight w:val="227"/>
          <w:jc w:val="center"/>
        </w:trPr>
        <w:tc>
          <w:tcPr>
            <w:tcW w:w="5000" w:type="pct"/>
            <w:gridSpan w:val="5"/>
            <w:vAlign w:val="center"/>
          </w:tcPr>
          <w:p w14:paraId="3CB142C6" w14:textId="77777777" w:rsidR="002F54A0" w:rsidRPr="0024271B" w:rsidRDefault="002F54A0" w:rsidP="00F70881">
            <w:pPr>
              <w:tabs>
                <w:tab w:val="left" w:pos="567"/>
              </w:tabs>
              <w:spacing w:after="60"/>
              <w:rPr>
                <w:rFonts w:ascii="Times New Roman" w:eastAsia="Times New Roman" w:hAnsi="Times New Roman"/>
                <w:sz w:val="20"/>
                <w:szCs w:val="20"/>
              </w:rPr>
            </w:pPr>
            <w:r w:rsidRPr="0024271B">
              <w:rPr>
                <w:rFonts w:ascii="Times New Roman" w:eastAsia="Times New Roman" w:hAnsi="Times New Roman"/>
                <w:b/>
                <w:sz w:val="20"/>
                <w:szCs w:val="20"/>
              </w:rPr>
              <w:t xml:space="preserve">Број ЕСПБ: </w:t>
            </w:r>
            <w:r w:rsidRPr="00747422">
              <w:rPr>
                <w:rFonts w:ascii="Times New Roman" w:eastAsia="Times New Roman" w:hAnsi="Times New Roman"/>
                <w:bCs/>
                <w:sz w:val="20"/>
                <w:szCs w:val="20"/>
              </w:rPr>
              <w:t xml:space="preserve">6 </w:t>
            </w:r>
          </w:p>
        </w:tc>
      </w:tr>
      <w:tr w:rsidR="002F54A0" w:rsidRPr="0024271B" w14:paraId="54C80093" w14:textId="77777777" w:rsidTr="00F70881">
        <w:trPr>
          <w:trHeight w:val="227"/>
          <w:jc w:val="center"/>
        </w:trPr>
        <w:tc>
          <w:tcPr>
            <w:tcW w:w="5000" w:type="pct"/>
            <w:gridSpan w:val="5"/>
            <w:vAlign w:val="center"/>
          </w:tcPr>
          <w:p w14:paraId="0C2A7B47" w14:textId="77777777" w:rsidR="002F54A0" w:rsidRPr="0024271B" w:rsidRDefault="002F54A0" w:rsidP="00F70881">
            <w:pPr>
              <w:tabs>
                <w:tab w:val="left" w:pos="567"/>
              </w:tabs>
              <w:spacing w:after="60"/>
              <w:rPr>
                <w:rFonts w:ascii="Times New Roman" w:eastAsia="Times New Roman" w:hAnsi="Times New Roman"/>
                <w:sz w:val="20"/>
                <w:szCs w:val="20"/>
              </w:rPr>
            </w:pPr>
            <w:r w:rsidRPr="0024271B">
              <w:rPr>
                <w:rFonts w:ascii="Times New Roman" w:eastAsia="Times New Roman" w:hAnsi="Times New Roman"/>
                <w:b/>
                <w:sz w:val="20"/>
                <w:szCs w:val="20"/>
              </w:rPr>
              <w:t xml:space="preserve">Услов: </w:t>
            </w:r>
            <w:r w:rsidRPr="00747422">
              <w:rPr>
                <w:rFonts w:ascii="Times New Roman" w:eastAsia="Times New Roman" w:hAnsi="Times New Roman"/>
                <w:bCs/>
                <w:sz w:val="20"/>
                <w:szCs w:val="20"/>
              </w:rPr>
              <w:t>Нема</w:t>
            </w:r>
          </w:p>
        </w:tc>
      </w:tr>
      <w:tr w:rsidR="002F54A0" w:rsidRPr="0024271B" w14:paraId="2F32738A" w14:textId="77777777" w:rsidTr="00F70881">
        <w:trPr>
          <w:trHeight w:val="227"/>
          <w:jc w:val="center"/>
        </w:trPr>
        <w:tc>
          <w:tcPr>
            <w:tcW w:w="5000" w:type="pct"/>
            <w:gridSpan w:val="5"/>
            <w:vAlign w:val="center"/>
          </w:tcPr>
          <w:p w14:paraId="17CAE092"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Циљ предмета</w:t>
            </w:r>
          </w:p>
          <w:p w14:paraId="5D15FA5C" w14:textId="77777777" w:rsidR="002F54A0" w:rsidRPr="0024271B" w:rsidRDefault="002F54A0" w:rsidP="00F70881">
            <w:pPr>
              <w:tabs>
                <w:tab w:val="left" w:pos="567"/>
              </w:tabs>
              <w:spacing w:after="60"/>
              <w:jc w:val="both"/>
              <w:rPr>
                <w:rFonts w:ascii="Times New Roman" w:eastAsia="Times New Roman" w:hAnsi="Times New Roman"/>
                <w:sz w:val="20"/>
                <w:szCs w:val="20"/>
              </w:rPr>
            </w:pPr>
            <w:r w:rsidRPr="00461DDC">
              <w:rPr>
                <w:rFonts w:ascii="Times New Roman" w:eastAsia="Times New Roman" w:hAnsi="Times New Roman"/>
                <w:sz w:val="20"/>
                <w:szCs w:val="20"/>
              </w:rPr>
              <w:t xml:space="preserve">Циљ </w:t>
            </w:r>
            <w:r>
              <w:rPr>
                <w:rFonts w:ascii="Times New Roman" w:eastAsia="Times New Roman" w:hAnsi="Times New Roman"/>
                <w:sz w:val="20"/>
                <w:szCs w:val="20"/>
              </w:rPr>
              <w:t>предмета</w:t>
            </w:r>
            <w:r w:rsidRPr="00461DDC">
              <w:rPr>
                <w:rFonts w:ascii="Times New Roman" w:eastAsia="Times New Roman" w:hAnsi="Times New Roman"/>
                <w:sz w:val="20"/>
                <w:szCs w:val="20"/>
              </w:rPr>
              <w:t xml:space="preserve"> "Управљање производом" је да студентима пружи </w:t>
            </w:r>
            <w:r>
              <w:rPr>
                <w:rFonts w:ascii="Times New Roman" w:eastAsia="Times New Roman" w:hAnsi="Times New Roman"/>
                <w:sz w:val="20"/>
                <w:szCs w:val="20"/>
              </w:rPr>
              <w:t>свеобухватно</w:t>
            </w:r>
            <w:r w:rsidRPr="00461DDC">
              <w:rPr>
                <w:rFonts w:ascii="Times New Roman" w:eastAsia="Times New Roman" w:hAnsi="Times New Roman"/>
                <w:sz w:val="20"/>
                <w:szCs w:val="20"/>
              </w:rPr>
              <w:t xml:space="preserve"> разумевање основних принципа и стратегија управљања производом, укључујући анализу тржишта, развој производа, управљање тимом и имплементацију агилних методологија. Курс има за циљ да студент</w:t>
            </w:r>
            <w:r>
              <w:rPr>
                <w:rFonts w:ascii="Times New Roman" w:eastAsia="Times New Roman" w:hAnsi="Times New Roman"/>
                <w:sz w:val="20"/>
                <w:szCs w:val="20"/>
              </w:rPr>
              <w:t>и стекну</w:t>
            </w:r>
            <w:r w:rsidRPr="00461DDC">
              <w:rPr>
                <w:rFonts w:ascii="Times New Roman" w:eastAsia="Times New Roman" w:hAnsi="Times New Roman"/>
                <w:sz w:val="20"/>
                <w:szCs w:val="20"/>
              </w:rPr>
              <w:t xml:space="preserve"> вештин</w:t>
            </w:r>
            <w:r>
              <w:rPr>
                <w:rFonts w:ascii="Times New Roman" w:eastAsia="Times New Roman" w:hAnsi="Times New Roman"/>
                <w:sz w:val="20"/>
                <w:szCs w:val="20"/>
              </w:rPr>
              <w:t>е</w:t>
            </w:r>
            <w:r w:rsidRPr="00461DDC">
              <w:rPr>
                <w:rFonts w:ascii="Times New Roman" w:eastAsia="Times New Roman" w:hAnsi="Times New Roman"/>
                <w:sz w:val="20"/>
                <w:szCs w:val="20"/>
              </w:rPr>
              <w:t xml:space="preserve"> потребн</w:t>
            </w:r>
            <w:r>
              <w:rPr>
                <w:rFonts w:ascii="Times New Roman" w:eastAsia="Times New Roman" w:hAnsi="Times New Roman"/>
                <w:sz w:val="20"/>
                <w:szCs w:val="20"/>
              </w:rPr>
              <w:t>е</w:t>
            </w:r>
            <w:r w:rsidRPr="00461DDC">
              <w:rPr>
                <w:rFonts w:ascii="Times New Roman" w:eastAsia="Times New Roman" w:hAnsi="Times New Roman"/>
                <w:sz w:val="20"/>
                <w:szCs w:val="20"/>
              </w:rPr>
              <w:t xml:space="preserve"> за ефективно доношење одлука, планирање и извршавање стратегија управљања производом у различитим индустријским контекстима.</w:t>
            </w:r>
          </w:p>
        </w:tc>
      </w:tr>
      <w:tr w:rsidR="002F54A0" w:rsidRPr="0024271B" w14:paraId="0713610B" w14:textId="77777777" w:rsidTr="00F70881">
        <w:trPr>
          <w:trHeight w:val="227"/>
          <w:jc w:val="center"/>
        </w:trPr>
        <w:tc>
          <w:tcPr>
            <w:tcW w:w="5000" w:type="pct"/>
            <w:gridSpan w:val="5"/>
            <w:vAlign w:val="center"/>
          </w:tcPr>
          <w:p w14:paraId="3D873FFD"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 xml:space="preserve">Исход предмета </w:t>
            </w:r>
          </w:p>
          <w:p w14:paraId="08AE91FF" w14:textId="77777777" w:rsidR="002F54A0" w:rsidRPr="00B1300F" w:rsidRDefault="002F54A0" w:rsidP="00F70881">
            <w:pPr>
              <w:pStyle w:val="ListParagraph"/>
              <w:pBdr>
                <w:top w:val="nil"/>
                <w:left w:val="nil"/>
                <w:bottom w:val="nil"/>
                <w:right w:val="nil"/>
                <w:between w:val="nil"/>
              </w:pBdr>
              <w:tabs>
                <w:tab w:val="left" w:pos="567"/>
              </w:tabs>
              <w:ind w:left="360"/>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По успешном завршетку курса, студенти ће бити способни да:</w:t>
            </w:r>
          </w:p>
          <w:p w14:paraId="2C23A93F"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Разумеју основне концепте и принципе управљања производом.</w:t>
            </w:r>
          </w:p>
          <w:p w14:paraId="6F20A5E8"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Креирају и управљају мастер планом производа.</w:t>
            </w:r>
          </w:p>
          <w:p w14:paraId="5289B52F"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Анализирају тржиште и конкуренцију како би формулисали стратегије развоја производа.</w:t>
            </w:r>
          </w:p>
          <w:p w14:paraId="07F8A851"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Примењују технике линеарног и агилног планирања производа.</w:t>
            </w:r>
          </w:p>
          <w:p w14:paraId="695DCF8A"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Управљају процесом развоја производа од дефинисања до испоруке.</w:t>
            </w:r>
          </w:p>
          <w:p w14:paraId="4EEFD01A"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Мере и оцењују перформансе производа после испоруке.</w:t>
            </w:r>
          </w:p>
          <w:p w14:paraId="610F4FA8"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Примењују агилне методологије као што су Скрам и улога власника производа у развоју производа.</w:t>
            </w:r>
          </w:p>
          <w:p w14:paraId="236FD48C" w14:textId="77777777" w:rsidR="002F54A0" w:rsidRPr="00B1300F" w:rsidRDefault="002F54A0" w:rsidP="002F54A0">
            <w:pPr>
              <w:pStyle w:val="ListParagraph"/>
              <w:numPr>
                <w:ilvl w:val="0"/>
                <w:numId w:val="160"/>
              </w:numPr>
              <w:pBdr>
                <w:top w:val="nil"/>
                <w:left w:val="nil"/>
                <w:bottom w:val="nil"/>
                <w:right w:val="nil"/>
                <w:between w:val="nil"/>
              </w:pBdr>
              <w:tabs>
                <w:tab w:val="left" w:pos="567"/>
              </w:tabs>
              <w:ind w:left="1166"/>
              <w:jc w:val="both"/>
              <w:rPr>
                <w:rFonts w:ascii="Times New Roman" w:eastAsia="Times New Roman" w:hAnsi="Times New Roman"/>
                <w:color w:val="000000"/>
                <w:sz w:val="20"/>
                <w:szCs w:val="20"/>
              </w:rPr>
            </w:pPr>
            <w:r w:rsidRPr="00B1300F">
              <w:rPr>
                <w:rFonts w:ascii="Times New Roman" w:eastAsia="Times New Roman" w:hAnsi="Times New Roman"/>
                <w:color w:val="000000"/>
                <w:sz w:val="20"/>
                <w:szCs w:val="20"/>
              </w:rPr>
              <w:t>Разумеју када је прикладно применити традиционални, а када агилни приступ развоју производа.</w:t>
            </w:r>
          </w:p>
          <w:p w14:paraId="1439C3A6" w14:textId="77777777" w:rsidR="002F54A0" w:rsidRPr="0024271B" w:rsidRDefault="002F54A0" w:rsidP="002F54A0">
            <w:pPr>
              <w:pStyle w:val="ListParagraph"/>
              <w:numPr>
                <w:ilvl w:val="0"/>
                <w:numId w:val="160"/>
              </w:numPr>
              <w:pBdr>
                <w:top w:val="nil"/>
                <w:left w:val="nil"/>
                <w:bottom w:val="nil"/>
                <w:right w:val="nil"/>
                <w:between w:val="nil"/>
              </w:pBdr>
              <w:tabs>
                <w:tab w:val="left" w:pos="567"/>
              </w:tabs>
              <w:spacing w:after="60"/>
              <w:ind w:left="1166"/>
              <w:jc w:val="both"/>
              <w:rPr>
                <w:rFonts w:ascii="Times New Roman" w:eastAsia="Times New Roman" w:hAnsi="Times New Roman"/>
                <w:b/>
                <w:color w:val="000000"/>
                <w:sz w:val="20"/>
                <w:szCs w:val="20"/>
              </w:rPr>
            </w:pPr>
            <w:r w:rsidRPr="00B1300F">
              <w:rPr>
                <w:rFonts w:ascii="Times New Roman" w:eastAsia="Times New Roman" w:hAnsi="Times New Roman"/>
                <w:color w:val="000000"/>
                <w:sz w:val="20"/>
                <w:szCs w:val="20"/>
              </w:rPr>
              <w:t>Решавају проблеме и доносе одлуке у сложеним ситуацијама развоја производа</w:t>
            </w:r>
          </w:p>
        </w:tc>
      </w:tr>
      <w:tr w:rsidR="002F54A0" w:rsidRPr="0024271B" w14:paraId="7CD961B2" w14:textId="77777777" w:rsidTr="00F70881">
        <w:trPr>
          <w:trHeight w:val="227"/>
          <w:jc w:val="center"/>
        </w:trPr>
        <w:tc>
          <w:tcPr>
            <w:tcW w:w="5000" w:type="pct"/>
            <w:gridSpan w:val="5"/>
            <w:vAlign w:val="center"/>
          </w:tcPr>
          <w:p w14:paraId="0D7E9D25"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Садржај предмета</w:t>
            </w:r>
          </w:p>
          <w:p w14:paraId="4D5F461E" w14:textId="77777777" w:rsidR="002F54A0" w:rsidRPr="007D17A5" w:rsidRDefault="002F54A0" w:rsidP="00F70881">
            <w:pPr>
              <w:tabs>
                <w:tab w:val="left" w:pos="567"/>
              </w:tabs>
              <w:spacing w:after="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Теоријска настава</w:t>
            </w:r>
          </w:p>
          <w:p w14:paraId="5B11D725" w14:textId="77777777" w:rsidR="002F54A0" w:rsidRPr="00172E6D" w:rsidRDefault="002F54A0" w:rsidP="00F70881">
            <w:pPr>
              <w:tabs>
                <w:tab w:val="left" w:pos="567"/>
              </w:tabs>
              <w:spacing w:after="60"/>
              <w:jc w:val="both"/>
              <w:rPr>
                <w:rFonts w:ascii="Times New Roman" w:eastAsia="Times New Roman" w:hAnsi="Times New Roman"/>
                <w:bCs/>
                <w:sz w:val="20"/>
                <w:szCs w:val="20"/>
              </w:rPr>
            </w:pPr>
            <w:r w:rsidRPr="00172E6D">
              <w:rPr>
                <w:rFonts w:ascii="Times New Roman" w:eastAsia="Times New Roman" w:hAnsi="Times New Roman"/>
                <w:bCs/>
                <w:sz w:val="20"/>
                <w:szCs w:val="20"/>
              </w:rPr>
              <w:t xml:space="preserve">Основе управљања производом: Шта је управљање производом? Мастер план производа. Лидерство – креирање утицаја. Тимски рад. Решавање проблема, доношење одлука и одређивање приоритета. Утицај тржишта на стратегију развоја: Анализа индустрије и конкуренције. Налажења тржишта разумевањем потреба купаца и тржишних сегмената. Предвиђање тражње и продаје. Формулисање стратегије производа.  Развој производа: Линеарно планирање производа и приоритета. Дефинисање и пројектовање производа. Планирање производа и приоритета у дигиталном бизнису.  Извршавање и надгледање развоја производа. Завршетак развоја и испорука производа.  Управљање перформансама производа после испоруке: Ревизија производа после испоруке. Мерење и оцењивање перформанси  после испоруке. Управљање портфолиом производа. Завршетак производње производа. Агилни развој производа: Шта је агилни развој? Улога власника производа. Скрам (Scrum) процес управљања пројектом. Предвиђање  производа. Планирање издања производа. Сарадња на Спринт састанцима. Прелазак на улогу власника производа. Када применити традиционални а када агилни разбој производа? </w:t>
            </w:r>
          </w:p>
          <w:p w14:paraId="56779602" w14:textId="77777777" w:rsidR="002F54A0" w:rsidRPr="007D17A5" w:rsidRDefault="002F54A0" w:rsidP="00F70881">
            <w:pPr>
              <w:tabs>
                <w:tab w:val="left" w:pos="567"/>
              </w:tabs>
              <w:spacing w:after="60"/>
              <w:jc w:val="both"/>
              <w:rPr>
                <w:rFonts w:ascii="Times New Roman" w:eastAsia="Times New Roman" w:hAnsi="Times New Roman"/>
                <w:i/>
                <w:iCs/>
                <w:sz w:val="20"/>
                <w:szCs w:val="20"/>
              </w:rPr>
            </w:pPr>
            <w:r w:rsidRPr="007D17A5">
              <w:rPr>
                <w:rFonts w:ascii="Times New Roman" w:eastAsia="Times New Roman" w:hAnsi="Times New Roman"/>
                <w:i/>
                <w:iCs/>
                <w:sz w:val="20"/>
                <w:szCs w:val="20"/>
              </w:rPr>
              <w:t xml:space="preserve">Практична настава </w:t>
            </w:r>
          </w:p>
          <w:p w14:paraId="44C2B653" w14:textId="77777777" w:rsidR="002F54A0" w:rsidRPr="0024271B" w:rsidRDefault="002F54A0" w:rsidP="00F70881">
            <w:pPr>
              <w:tabs>
                <w:tab w:val="left" w:pos="567"/>
              </w:tabs>
              <w:spacing w:after="60"/>
              <w:jc w:val="both"/>
              <w:rPr>
                <w:rFonts w:ascii="Times New Roman" w:eastAsia="Times New Roman" w:hAnsi="Times New Roman"/>
                <w:sz w:val="20"/>
                <w:szCs w:val="20"/>
              </w:rPr>
            </w:pPr>
            <w:r w:rsidRPr="0024271B">
              <w:rPr>
                <w:rFonts w:ascii="Times New Roman" w:eastAsia="Times New Roman" w:hAnsi="Times New Roman"/>
                <w:sz w:val="20"/>
                <w:szCs w:val="20"/>
              </w:rPr>
              <w:t xml:space="preserve">На вежбама студенти примењују концепте традиционалног и агилног управљања производом коришћењем задатака за решавања проблема. Студенти анализирају и дискутују сложеније изазове развоја производа и траже решења  ових изазова. Финансирање развоја производа. </w:t>
            </w:r>
          </w:p>
        </w:tc>
      </w:tr>
      <w:tr w:rsidR="002F54A0" w:rsidRPr="0024271B" w14:paraId="106F2D9D" w14:textId="77777777" w:rsidTr="00F70881">
        <w:trPr>
          <w:trHeight w:val="227"/>
          <w:jc w:val="center"/>
        </w:trPr>
        <w:tc>
          <w:tcPr>
            <w:tcW w:w="5000" w:type="pct"/>
            <w:gridSpan w:val="5"/>
            <w:vAlign w:val="center"/>
          </w:tcPr>
          <w:p w14:paraId="3A85D7CF" w14:textId="77777777" w:rsidR="002F54A0"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 xml:space="preserve">Литература </w:t>
            </w:r>
          </w:p>
          <w:p w14:paraId="3BB4FAA3" w14:textId="77777777" w:rsidR="002F54A0" w:rsidRPr="002D1426" w:rsidRDefault="002F54A0" w:rsidP="00F70881">
            <w:pPr>
              <w:tabs>
                <w:tab w:val="left" w:pos="567"/>
              </w:tabs>
              <w:spacing w:after="60"/>
              <w:ind w:left="453"/>
              <w:jc w:val="both"/>
              <w:rPr>
                <w:rFonts w:ascii="Times New Roman" w:eastAsia="Times New Roman" w:hAnsi="Times New Roman"/>
                <w:bCs/>
                <w:i/>
                <w:iCs/>
                <w:sz w:val="20"/>
                <w:szCs w:val="20"/>
              </w:rPr>
            </w:pPr>
            <w:r w:rsidRPr="002D1426">
              <w:rPr>
                <w:rFonts w:ascii="Times New Roman" w:eastAsia="Times New Roman" w:hAnsi="Times New Roman"/>
                <w:bCs/>
                <w:i/>
                <w:iCs/>
                <w:sz w:val="20"/>
                <w:szCs w:val="20"/>
              </w:rPr>
              <w:t>Обавезна литература</w:t>
            </w:r>
          </w:p>
          <w:p w14:paraId="29002246" w14:textId="77777777" w:rsidR="002F54A0" w:rsidRPr="001A3AD3" w:rsidRDefault="002F54A0" w:rsidP="002F54A0">
            <w:pPr>
              <w:pStyle w:val="ListParagraph"/>
              <w:numPr>
                <w:ilvl w:val="0"/>
                <w:numId w:val="159"/>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24271B">
              <w:rPr>
                <w:rFonts w:ascii="Times New Roman" w:eastAsia="Times New Roman" w:hAnsi="Times New Roman"/>
                <w:color w:val="000000"/>
                <w:sz w:val="20"/>
                <w:szCs w:val="20"/>
              </w:rPr>
              <w:t>Steven Haines, The Product Manager's Desk Referen</w:t>
            </w:r>
            <w:r>
              <w:rPr>
                <w:rFonts w:ascii="Times New Roman" w:eastAsia="Times New Roman" w:hAnsi="Times New Roman"/>
                <w:color w:val="000000"/>
                <w:sz w:val="20"/>
                <w:szCs w:val="20"/>
              </w:rPr>
              <w:t>ce,  ‎ McGraw Hill; 3rd edition</w:t>
            </w:r>
            <w:r w:rsidRPr="0024271B">
              <w:rPr>
                <w:rFonts w:ascii="Times New Roman" w:eastAsia="Times New Roman" w:hAnsi="Times New Roman"/>
                <w:color w:val="000000"/>
                <w:sz w:val="20"/>
                <w:szCs w:val="20"/>
              </w:rPr>
              <w:t>,2021, ISBN-13: 978-1260468540</w:t>
            </w:r>
            <w:r>
              <w:rPr>
                <w:rFonts w:ascii="Times New Roman" w:eastAsia="Times New Roman" w:hAnsi="Times New Roman"/>
                <w:color w:val="000000"/>
                <w:sz w:val="20"/>
                <w:szCs w:val="20"/>
              </w:rPr>
              <w:t>, str.</w:t>
            </w:r>
            <w:r>
              <w:rPr>
                <w:rFonts w:ascii="Times New Roman" w:eastAsia="Times New Roman" w:hAnsi="Times New Roman"/>
                <w:color w:val="000000"/>
                <w:sz w:val="20"/>
                <w:szCs w:val="20"/>
                <w:lang w:val="sr-Cyrl-BA"/>
              </w:rPr>
              <w:t>1-528</w:t>
            </w:r>
          </w:p>
          <w:p w14:paraId="052F8FDB" w14:textId="77777777" w:rsidR="002F54A0" w:rsidRDefault="002F54A0" w:rsidP="002F54A0">
            <w:pPr>
              <w:pStyle w:val="ListParagraph"/>
              <w:numPr>
                <w:ilvl w:val="0"/>
                <w:numId w:val="159"/>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Pr>
                <w:rFonts w:ascii="Times New Roman" w:eastAsia="Times New Roman" w:hAnsi="Times New Roman"/>
                <w:color w:val="000000"/>
                <w:sz w:val="20"/>
                <w:szCs w:val="20"/>
                <w:lang w:val="sr-Cyrl-BA"/>
              </w:rPr>
              <w:t>Шерић Н.(2016),Управљање производом, РЕДАК, ИСБН978-953-336-293-9, стр.1-180</w:t>
            </w:r>
            <w:r w:rsidRPr="0024271B">
              <w:rPr>
                <w:rFonts w:ascii="Times New Roman" w:eastAsia="Times New Roman" w:hAnsi="Times New Roman"/>
                <w:color w:val="000000"/>
                <w:sz w:val="20"/>
                <w:szCs w:val="20"/>
              </w:rPr>
              <w:t xml:space="preserve"> </w:t>
            </w:r>
          </w:p>
          <w:p w14:paraId="0CAE6F6C" w14:textId="77777777" w:rsidR="002F54A0" w:rsidRPr="00172E6D" w:rsidRDefault="002F54A0" w:rsidP="002F54A0">
            <w:pPr>
              <w:pStyle w:val="ListParagraph"/>
              <w:numPr>
                <w:ilvl w:val="0"/>
                <w:numId w:val="159"/>
              </w:numPr>
              <w:pBdr>
                <w:top w:val="nil"/>
                <w:left w:val="nil"/>
                <w:bottom w:val="nil"/>
                <w:right w:val="nil"/>
                <w:between w:val="nil"/>
              </w:pBdr>
              <w:tabs>
                <w:tab w:val="left" w:pos="567"/>
              </w:tabs>
              <w:ind w:left="1020"/>
              <w:jc w:val="both"/>
              <w:rPr>
                <w:rFonts w:ascii="Times New Roman" w:eastAsia="Times New Roman" w:hAnsi="Times New Roman"/>
                <w:color w:val="000000"/>
                <w:sz w:val="20"/>
                <w:szCs w:val="20"/>
              </w:rPr>
            </w:pPr>
            <w:r w:rsidRPr="0024271B">
              <w:rPr>
                <w:rFonts w:ascii="Times New Roman" w:eastAsia="Times New Roman" w:hAnsi="Times New Roman"/>
                <w:color w:val="000000"/>
                <w:sz w:val="20"/>
                <w:szCs w:val="20"/>
              </w:rPr>
              <w:t xml:space="preserve">MГ315 Агилно управљање производом, наставни материјал за е-учење, Метрополитан </w:t>
            </w:r>
            <w:r>
              <w:rPr>
                <w:rFonts w:ascii="Times New Roman" w:eastAsia="Times New Roman" w:hAnsi="Times New Roman"/>
                <w:color w:val="000000"/>
                <w:sz w:val="20"/>
                <w:szCs w:val="20"/>
              </w:rPr>
              <w:t>у</w:t>
            </w:r>
            <w:r w:rsidRPr="0024271B">
              <w:rPr>
                <w:rFonts w:ascii="Times New Roman" w:eastAsia="Times New Roman" w:hAnsi="Times New Roman"/>
                <w:color w:val="000000"/>
                <w:sz w:val="20"/>
                <w:szCs w:val="20"/>
              </w:rPr>
              <w:t>ниверзитет</w:t>
            </w:r>
            <w:r>
              <w:rPr>
                <w:rFonts w:ascii="Times New Roman" w:eastAsia="Times New Roman" w:hAnsi="Times New Roman"/>
                <w:color w:val="000000"/>
                <w:sz w:val="20"/>
                <w:szCs w:val="20"/>
              </w:rPr>
              <w:t>, 2022.</w:t>
            </w:r>
          </w:p>
          <w:p w14:paraId="1AF531D1" w14:textId="77777777" w:rsidR="002F54A0" w:rsidRPr="002D1426" w:rsidRDefault="002F54A0" w:rsidP="00F70881">
            <w:pPr>
              <w:pBdr>
                <w:top w:val="nil"/>
                <w:left w:val="nil"/>
                <w:bottom w:val="nil"/>
                <w:right w:val="nil"/>
                <w:between w:val="nil"/>
              </w:pBdr>
              <w:tabs>
                <w:tab w:val="left" w:pos="567"/>
              </w:tabs>
              <w:spacing w:before="60" w:after="60"/>
              <w:ind w:left="453"/>
              <w:jc w:val="both"/>
              <w:rPr>
                <w:rFonts w:ascii="Times New Roman" w:eastAsia="Times New Roman" w:hAnsi="Times New Roman"/>
                <w:bCs/>
                <w:i/>
                <w:iCs/>
                <w:color w:val="000000"/>
                <w:sz w:val="20"/>
                <w:szCs w:val="20"/>
              </w:rPr>
            </w:pPr>
            <w:r w:rsidRPr="002D1426">
              <w:rPr>
                <w:rFonts w:ascii="Times New Roman" w:eastAsia="Times New Roman" w:hAnsi="Times New Roman"/>
                <w:bCs/>
                <w:i/>
                <w:iCs/>
                <w:color w:val="000000"/>
                <w:sz w:val="20"/>
                <w:szCs w:val="20"/>
              </w:rPr>
              <w:t>Препоручена литература</w:t>
            </w:r>
          </w:p>
          <w:p w14:paraId="4B84DF83" w14:textId="77777777" w:rsidR="002F54A0" w:rsidRPr="0024271B" w:rsidRDefault="002F54A0" w:rsidP="002F54A0">
            <w:pPr>
              <w:pStyle w:val="ListParagraph"/>
              <w:numPr>
                <w:ilvl w:val="0"/>
                <w:numId w:val="161"/>
              </w:numPr>
              <w:pBdr>
                <w:top w:val="nil"/>
                <w:left w:val="nil"/>
                <w:bottom w:val="nil"/>
                <w:right w:val="nil"/>
                <w:between w:val="nil"/>
              </w:pBdr>
              <w:tabs>
                <w:tab w:val="left" w:pos="567"/>
              </w:tabs>
              <w:spacing w:before="60" w:after="60"/>
              <w:ind w:left="1020"/>
              <w:contextualSpacing w:val="0"/>
              <w:jc w:val="both"/>
              <w:rPr>
                <w:rFonts w:ascii="Times New Roman" w:eastAsia="Times New Roman" w:hAnsi="Times New Roman"/>
                <w:color w:val="000000"/>
                <w:sz w:val="20"/>
                <w:szCs w:val="20"/>
              </w:rPr>
            </w:pPr>
            <w:r w:rsidRPr="0024271B">
              <w:rPr>
                <w:rFonts w:ascii="Times New Roman" w:eastAsia="Times New Roman" w:hAnsi="Times New Roman"/>
                <w:color w:val="000000"/>
                <w:sz w:val="20"/>
                <w:szCs w:val="20"/>
              </w:rPr>
              <w:t>Agile Product Development: How to Design Innovative Products that Create Customer Value, Tathagat Varma,  Apress, 2015,  ISBN-13 (electronic): 978-1-4842-1067-3,  Springer</w:t>
            </w:r>
            <w:r>
              <w:rPr>
                <w:rFonts w:ascii="Times New Roman" w:eastAsia="Times New Roman" w:hAnsi="Times New Roman"/>
                <w:color w:val="000000"/>
                <w:sz w:val="20"/>
                <w:szCs w:val="20"/>
              </w:rPr>
              <w:t xml:space="preserve"> </w:t>
            </w:r>
            <w:r w:rsidRPr="0024271B">
              <w:rPr>
                <w:rFonts w:ascii="Times New Roman" w:eastAsia="Times New Roman" w:hAnsi="Times New Roman"/>
                <w:color w:val="000000"/>
                <w:sz w:val="20"/>
                <w:szCs w:val="20"/>
              </w:rPr>
              <w:t xml:space="preserve">Link </w:t>
            </w:r>
          </w:p>
          <w:p w14:paraId="437F9475" w14:textId="77777777" w:rsidR="002F54A0" w:rsidRPr="0024271B" w:rsidRDefault="002F54A0" w:rsidP="002F54A0">
            <w:pPr>
              <w:pStyle w:val="ListParagraph"/>
              <w:numPr>
                <w:ilvl w:val="0"/>
                <w:numId w:val="161"/>
              </w:numPr>
              <w:pBdr>
                <w:top w:val="nil"/>
                <w:left w:val="nil"/>
                <w:bottom w:val="nil"/>
                <w:right w:val="nil"/>
                <w:between w:val="nil"/>
              </w:pBdr>
              <w:tabs>
                <w:tab w:val="left" w:pos="567"/>
              </w:tabs>
              <w:spacing w:after="60"/>
              <w:ind w:left="1020"/>
              <w:jc w:val="both"/>
              <w:rPr>
                <w:rFonts w:ascii="Times New Roman" w:eastAsia="Times New Roman" w:hAnsi="Times New Roman"/>
                <w:b/>
                <w:color w:val="000000"/>
                <w:sz w:val="20"/>
                <w:szCs w:val="20"/>
              </w:rPr>
            </w:pPr>
            <w:r w:rsidRPr="0024271B">
              <w:rPr>
                <w:rFonts w:ascii="Times New Roman" w:eastAsia="Times New Roman" w:hAnsi="Times New Roman"/>
                <w:color w:val="000000"/>
                <w:sz w:val="20"/>
                <w:szCs w:val="20"/>
              </w:rPr>
              <w:t xml:space="preserve">Agile Product Management with Scrum: Creating Products that Customers Love, Roman Picher, ‎ Addison-Wesley Professional; 1st edition (March 22, 2010), ISBN-13 ‏ : ‎ 978-0321605788  </w:t>
            </w:r>
          </w:p>
        </w:tc>
      </w:tr>
      <w:tr w:rsidR="002F54A0" w:rsidRPr="0024271B" w14:paraId="7D719F55" w14:textId="77777777" w:rsidTr="00F70881">
        <w:trPr>
          <w:trHeight w:val="227"/>
          <w:jc w:val="center"/>
        </w:trPr>
        <w:tc>
          <w:tcPr>
            <w:tcW w:w="1642" w:type="pct"/>
            <w:vAlign w:val="center"/>
          </w:tcPr>
          <w:p w14:paraId="1435A319"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Број часова  активне наставе</w:t>
            </w:r>
          </w:p>
        </w:tc>
        <w:tc>
          <w:tcPr>
            <w:tcW w:w="1636" w:type="pct"/>
            <w:gridSpan w:val="2"/>
            <w:vAlign w:val="center"/>
          </w:tcPr>
          <w:p w14:paraId="68BEBF5C"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Теоријска настава:  2</w:t>
            </w:r>
          </w:p>
        </w:tc>
        <w:tc>
          <w:tcPr>
            <w:tcW w:w="1722" w:type="pct"/>
            <w:gridSpan w:val="2"/>
            <w:vAlign w:val="center"/>
          </w:tcPr>
          <w:p w14:paraId="78C01EFC"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Практична настава:   2</w:t>
            </w:r>
          </w:p>
        </w:tc>
      </w:tr>
      <w:tr w:rsidR="002F54A0" w:rsidRPr="0024271B" w14:paraId="195FDE45" w14:textId="77777777" w:rsidTr="00F70881">
        <w:trPr>
          <w:trHeight w:val="227"/>
          <w:jc w:val="center"/>
        </w:trPr>
        <w:tc>
          <w:tcPr>
            <w:tcW w:w="5000" w:type="pct"/>
            <w:gridSpan w:val="5"/>
            <w:vAlign w:val="center"/>
          </w:tcPr>
          <w:p w14:paraId="0AFA6E67" w14:textId="77777777" w:rsidR="002F54A0" w:rsidRPr="0024271B" w:rsidRDefault="002F54A0" w:rsidP="00F70881">
            <w:pPr>
              <w:tabs>
                <w:tab w:val="left" w:pos="567"/>
              </w:tabs>
              <w:spacing w:after="60"/>
              <w:jc w:val="both"/>
              <w:rPr>
                <w:rFonts w:ascii="Times New Roman" w:eastAsia="Times New Roman" w:hAnsi="Times New Roman"/>
                <w:b/>
                <w:sz w:val="20"/>
                <w:szCs w:val="20"/>
              </w:rPr>
            </w:pPr>
            <w:r w:rsidRPr="0024271B">
              <w:rPr>
                <w:rFonts w:ascii="Times New Roman" w:eastAsia="Times New Roman" w:hAnsi="Times New Roman"/>
                <w:b/>
                <w:sz w:val="20"/>
                <w:szCs w:val="20"/>
              </w:rPr>
              <w:t>Методе извођења наставе</w:t>
            </w:r>
          </w:p>
          <w:p w14:paraId="446A15E6" w14:textId="77777777" w:rsidR="002F54A0" w:rsidRDefault="002F54A0" w:rsidP="00F70881">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предавања, вежбе, студија случаја, дискусије и радионице, пројекти</w:t>
            </w:r>
          </w:p>
          <w:p w14:paraId="34D6E00A" w14:textId="77777777" w:rsidR="002F54A0" w:rsidRPr="00B92C4C" w:rsidRDefault="002F54A0"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Консултације:</w:t>
            </w:r>
            <w:r w:rsidRPr="00B92C4C">
              <w:rPr>
                <w:rFonts w:ascii="Times New Roman" w:eastAsia="Times New Roman" w:hAnsi="Times New Roman"/>
                <w:sz w:val="20"/>
                <w:szCs w:val="20"/>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25D9E0D" w14:textId="77777777" w:rsidR="002F54A0" w:rsidRPr="00B92C4C" w:rsidRDefault="002F54A0"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Онлајн настава:</w:t>
            </w:r>
            <w:r w:rsidRPr="00B92C4C">
              <w:rPr>
                <w:rFonts w:ascii="Times New Roman" w:eastAsia="Times New Roman" w:hAnsi="Times New Roman"/>
                <w:sz w:val="20"/>
                <w:szCs w:val="20"/>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C8517F6" w14:textId="77777777" w:rsidR="002F54A0" w:rsidRPr="00B92C4C" w:rsidRDefault="002F54A0" w:rsidP="00F70881">
            <w:pPr>
              <w:ind w:hanging="2"/>
              <w:rPr>
                <w:rFonts w:ascii="Times New Roman" w:eastAsia="Times New Roman" w:hAnsi="Times New Roman"/>
                <w:b/>
                <w:bCs/>
                <w:sz w:val="20"/>
                <w:szCs w:val="20"/>
              </w:rPr>
            </w:pPr>
            <w:r w:rsidRPr="00B92C4C">
              <w:rPr>
                <w:rFonts w:ascii="Times New Roman" w:eastAsia="Times New Roman" w:hAnsi="Times New Roman"/>
                <w:b/>
                <w:bCs/>
                <w:sz w:val="20"/>
                <w:szCs w:val="20"/>
              </w:rPr>
              <w:t xml:space="preserve">Пример распореда консултација: </w:t>
            </w:r>
          </w:p>
          <w:p w14:paraId="28F51DE6" w14:textId="77777777" w:rsidR="002F54A0" w:rsidRPr="00B92C4C" w:rsidRDefault="002F54A0"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Консултације уживо:</w:t>
            </w:r>
            <w:r w:rsidRPr="00B92C4C">
              <w:rPr>
                <w:rFonts w:ascii="Times New Roman" w:eastAsia="Times New Roman" w:hAnsi="Times New Roman"/>
                <w:sz w:val="20"/>
                <w:szCs w:val="20"/>
              </w:rPr>
              <w:t xml:space="preserve"> Четвртком од 17:00 до 18:00 (Microsoft Teams / Zoom) </w:t>
            </w:r>
          </w:p>
          <w:p w14:paraId="5E88B8C0" w14:textId="77777777" w:rsidR="002F54A0" w:rsidRPr="00B92C4C" w:rsidRDefault="002F54A0"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lastRenderedPageBreak/>
              <w:t>Електронска пошта:</w:t>
            </w:r>
            <w:r w:rsidRPr="00B92C4C">
              <w:rPr>
                <w:rFonts w:ascii="Times New Roman" w:eastAsia="Times New Roman" w:hAnsi="Times New Roman"/>
                <w:sz w:val="20"/>
                <w:szCs w:val="20"/>
              </w:rPr>
              <w:t xml:space="preserve"> Студенти могу постављати питања у било ком тренутку, а одговори се дају у року од 48 сати. </w:t>
            </w:r>
          </w:p>
          <w:p w14:paraId="3E24806E" w14:textId="77777777" w:rsidR="002F54A0" w:rsidRPr="00F05163" w:rsidRDefault="002F54A0" w:rsidP="00F70881">
            <w:pPr>
              <w:tabs>
                <w:tab w:val="left" w:pos="567"/>
              </w:tabs>
              <w:spacing w:after="60"/>
              <w:jc w:val="both"/>
              <w:rPr>
                <w:rFonts w:ascii="Times New Roman" w:eastAsia="Times New Roman" w:hAnsi="Times New Roman"/>
                <w:sz w:val="20"/>
                <w:szCs w:val="20"/>
                <w:lang w:val="sr-Cyrl-RS"/>
              </w:rPr>
            </w:pPr>
            <w:r w:rsidRPr="00B92C4C">
              <w:rPr>
                <w:rFonts w:ascii="Times New Roman" w:eastAsia="Times New Roman" w:hAnsi="Times New Roman"/>
                <w:b/>
                <w:bCs/>
                <w:sz w:val="20"/>
                <w:szCs w:val="20"/>
              </w:rPr>
              <w:t>Форум за дискусију:</w:t>
            </w:r>
            <w:r w:rsidRPr="00B92C4C">
              <w:rPr>
                <w:rFonts w:ascii="Times New Roman" w:eastAsia="Times New Roman" w:hAnsi="Times New Roman"/>
                <w:sz w:val="20"/>
                <w:szCs w:val="20"/>
              </w:rPr>
              <w:t xml:space="preserve"> Отворен је током целог семестра и одговори на питања се дају у оквиру недељних предавања.</w:t>
            </w:r>
          </w:p>
        </w:tc>
      </w:tr>
      <w:tr w:rsidR="002F54A0" w:rsidRPr="0024271B" w14:paraId="34F3817A" w14:textId="77777777" w:rsidTr="00F70881">
        <w:trPr>
          <w:trHeight w:val="227"/>
          <w:jc w:val="center"/>
        </w:trPr>
        <w:tc>
          <w:tcPr>
            <w:tcW w:w="5000" w:type="pct"/>
            <w:gridSpan w:val="5"/>
            <w:vAlign w:val="center"/>
          </w:tcPr>
          <w:p w14:paraId="0DDEBC89" w14:textId="77777777" w:rsidR="002F54A0" w:rsidRPr="0024271B" w:rsidRDefault="002F54A0" w:rsidP="00F70881">
            <w:pPr>
              <w:tabs>
                <w:tab w:val="left" w:pos="567"/>
              </w:tabs>
              <w:spacing w:after="60"/>
              <w:rPr>
                <w:rFonts w:ascii="Times New Roman" w:eastAsia="Times New Roman" w:hAnsi="Times New Roman"/>
                <w:b/>
                <w:sz w:val="20"/>
                <w:szCs w:val="20"/>
              </w:rPr>
            </w:pPr>
            <w:r w:rsidRPr="0024271B">
              <w:rPr>
                <w:rFonts w:ascii="Times New Roman" w:eastAsia="Times New Roman" w:hAnsi="Times New Roman"/>
                <w:b/>
                <w:sz w:val="20"/>
                <w:szCs w:val="20"/>
              </w:rPr>
              <w:lastRenderedPageBreak/>
              <w:t>Оцена  знања (максимални број поена 100)</w:t>
            </w:r>
          </w:p>
        </w:tc>
      </w:tr>
      <w:tr w:rsidR="002F54A0" w:rsidRPr="0024271B" w14:paraId="5F324E88" w14:textId="77777777" w:rsidTr="00F70881">
        <w:trPr>
          <w:trHeight w:val="227"/>
          <w:jc w:val="center"/>
        </w:trPr>
        <w:tc>
          <w:tcPr>
            <w:tcW w:w="1642" w:type="pct"/>
            <w:vAlign w:val="center"/>
          </w:tcPr>
          <w:p w14:paraId="7CBAF783" w14:textId="77777777" w:rsidR="002F54A0" w:rsidRPr="0024271B" w:rsidRDefault="002F54A0" w:rsidP="00F70881">
            <w:pPr>
              <w:tabs>
                <w:tab w:val="left" w:pos="567"/>
              </w:tabs>
              <w:spacing w:after="60"/>
              <w:rPr>
                <w:rFonts w:ascii="Times New Roman" w:eastAsia="Times New Roman" w:hAnsi="Times New Roman"/>
                <w:b/>
                <w:sz w:val="20"/>
                <w:szCs w:val="20"/>
              </w:rPr>
            </w:pPr>
            <w:r w:rsidRPr="0024271B">
              <w:rPr>
                <w:rFonts w:ascii="Times New Roman" w:eastAsia="Times New Roman" w:hAnsi="Times New Roman"/>
                <w:b/>
                <w:sz w:val="20"/>
                <w:szCs w:val="20"/>
              </w:rPr>
              <w:t>Предиспитне обавезе</w:t>
            </w:r>
          </w:p>
        </w:tc>
        <w:tc>
          <w:tcPr>
            <w:tcW w:w="1030" w:type="pct"/>
            <w:vAlign w:val="center"/>
          </w:tcPr>
          <w:p w14:paraId="2BB666C2" w14:textId="77777777" w:rsidR="002F54A0" w:rsidRPr="002D1426" w:rsidRDefault="002F54A0" w:rsidP="00F70881">
            <w:pPr>
              <w:tabs>
                <w:tab w:val="left" w:pos="567"/>
              </w:tabs>
              <w:spacing w:after="60"/>
              <w:jc w:val="center"/>
              <w:rPr>
                <w:rFonts w:ascii="Times New Roman" w:eastAsia="Times New Roman" w:hAnsi="Times New Roman"/>
                <w:sz w:val="20"/>
                <w:szCs w:val="20"/>
              </w:rPr>
            </w:pPr>
            <w:r w:rsidRPr="0024271B">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0F90F839" w14:textId="77777777" w:rsidR="002F54A0" w:rsidRPr="0024271B" w:rsidRDefault="002F54A0" w:rsidP="00F70881">
            <w:pPr>
              <w:tabs>
                <w:tab w:val="left" w:pos="567"/>
              </w:tabs>
              <w:spacing w:after="60"/>
              <w:rPr>
                <w:rFonts w:ascii="Times New Roman" w:eastAsia="Times New Roman" w:hAnsi="Times New Roman"/>
                <w:b/>
                <w:sz w:val="20"/>
                <w:szCs w:val="20"/>
              </w:rPr>
            </w:pPr>
            <w:r w:rsidRPr="0024271B">
              <w:rPr>
                <w:rFonts w:ascii="Times New Roman" w:eastAsia="Times New Roman" w:hAnsi="Times New Roman"/>
                <w:b/>
                <w:sz w:val="20"/>
                <w:szCs w:val="20"/>
              </w:rPr>
              <w:t xml:space="preserve">Завршни испит </w:t>
            </w:r>
          </w:p>
        </w:tc>
        <w:tc>
          <w:tcPr>
            <w:tcW w:w="665" w:type="pct"/>
            <w:shd w:val="clear" w:color="auto" w:fill="auto"/>
            <w:vAlign w:val="center"/>
          </w:tcPr>
          <w:p w14:paraId="478F4AB8" w14:textId="77777777" w:rsidR="002F54A0" w:rsidRPr="002D1426" w:rsidRDefault="002F54A0" w:rsidP="00F70881">
            <w:pPr>
              <w:tabs>
                <w:tab w:val="left" w:pos="567"/>
              </w:tabs>
              <w:spacing w:after="60"/>
              <w:jc w:val="center"/>
              <w:rPr>
                <w:rFonts w:ascii="Times New Roman" w:eastAsia="Times New Roman" w:hAnsi="Times New Roman"/>
                <w:b/>
                <w:sz w:val="20"/>
                <w:szCs w:val="20"/>
              </w:rPr>
            </w:pPr>
            <w:r w:rsidRPr="0024271B">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2F54A0" w:rsidRPr="0024271B" w14:paraId="49E28AF2" w14:textId="77777777" w:rsidTr="00F70881">
        <w:trPr>
          <w:trHeight w:val="227"/>
          <w:jc w:val="center"/>
        </w:trPr>
        <w:tc>
          <w:tcPr>
            <w:tcW w:w="1642" w:type="pct"/>
            <w:vAlign w:val="center"/>
          </w:tcPr>
          <w:p w14:paraId="27FBA182" w14:textId="77777777" w:rsidR="002F54A0" w:rsidRPr="00B37344" w:rsidRDefault="002F54A0" w:rsidP="00F70881">
            <w:pPr>
              <w:tabs>
                <w:tab w:val="left" w:pos="567"/>
              </w:tabs>
              <w:spacing w:after="60"/>
              <w:rPr>
                <w:rFonts w:ascii="Times New Roman" w:eastAsia="Times New Roman" w:hAnsi="Times New Roman"/>
                <w:i/>
                <w:sz w:val="20"/>
                <w:szCs w:val="20"/>
              </w:rPr>
            </w:pPr>
            <w:r w:rsidRPr="0024271B">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7B6FB37E"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0745DC9E" w14:textId="77777777" w:rsidR="002F54A0" w:rsidRPr="0024271B" w:rsidRDefault="002F54A0" w:rsidP="00F70881">
            <w:pPr>
              <w:tabs>
                <w:tab w:val="left" w:pos="567"/>
              </w:tabs>
              <w:spacing w:after="60"/>
              <w:rPr>
                <w:rFonts w:ascii="Times New Roman" w:eastAsia="Times New Roman" w:hAnsi="Times New Roman"/>
                <w:i/>
                <w:sz w:val="20"/>
                <w:szCs w:val="20"/>
              </w:rPr>
            </w:pPr>
            <w:r w:rsidRPr="0024271B">
              <w:rPr>
                <w:rFonts w:ascii="Times New Roman" w:eastAsia="Times New Roman" w:hAnsi="Times New Roman"/>
                <w:sz w:val="20"/>
                <w:szCs w:val="20"/>
              </w:rPr>
              <w:t>писмени испит</w:t>
            </w:r>
          </w:p>
        </w:tc>
        <w:tc>
          <w:tcPr>
            <w:tcW w:w="665" w:type="pct"/>
            <w:shd w:val="clear" w:color="auto" w:fill="auto"/>
            <w:vAlign w:val="center"/>
          </w:tcPr>
          <w:p w14:paraId="1E2D45FC"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sidRPr="0024271B">
              <w:rPr>
                <w:rFonts w:ascii="Times New Roman" w:eastAsia="Times New Roman" w:hAnsi="Times New Roman"/>
                <w:sz w:val="20"/>
                <w:szCs w:val="20"/>
              </w:rPr>
              <w:t>30</w:t>
            </w:r>
          </w:p>
        </w:tc>
      </w:tr>
      <w:tr w:rsidR="002F54A0" w:rsidRPr="0024271B" w14:paraId="21A35BC9" w14:textId="77777777" w:rsidTr="00F70881">
        <w:trPr>
          <w:trHeight w:val="227"/>
          <w:jc w:val="center"/>
        </w:trPr>
        <w:tc>
          <w:tcPr>
            <w:tcW w:w="1642" w:type="pct"/>
            <w:vAlign w:val="center"/>
          </w:tcPr>
          <w:p w14:paraId="12F93AD0" w14:textId="77777777" w:rsidR="002F54A0" w:rsidRPr="00B37344" w:rsidRDefault="002F54A0"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7E51E951"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2770CBA1" w14:textId="77777777" w:rsidR="002F54A0" w:rsidRPr="0024271B" w:rsidRDefault="002F54A0" w:rsidP="00F70881">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2D409510" w14:textId="77777777" w:rsidR="002F54A0" w:rsidRPr="0024271B" w:rsidRDefault="002F54A0" w:rsidP="00F70881">
            <w:pPr>
              <w:tabs>
                <w:tab w:val="left" w:pos="567"/>
              </w:tabs>
              <w:spacing w:after="60"/>
              <w:jc w:val="center"/>
              <w:rPr>
                <w:rFonts w:ascii="Times New Roman" w:eastAsia="Times New Roman" w:hAnsi="Times New Roman"/>
                <w:sz w:val="20"/>
                <w:szCs w:val="20"/>
              </w:rPr>
            </w:pPr>
          </w:p>
        </w:tc>
      </w:tr>
      <w:tr w:rsidR="002F54A0" w:rsidRPr="0024271B" w14:paraId="332216B1" w14:textId="77777777" w:rsidTr="00F70881">
        <w:trPr>
          <w:trHeight w:val="227"/>
          <w:jc w:val="center"/>
        </w:trPr>
        <w:tc>
          <w:tcPr>
            <w:tcW w:w="1642" w:type="pct"/>
            <w:vAlign w:val="center"/>
          </w:tcPr>
          <w:p w14:paraId="1304E0C0" w14:textId="77777777" w:rsidR="002F54A0" w:rsidRPr="00B37344" w:rsidRDefault="002F54A0" w:rsidP="00F70881">
            <w:pPr>
              <w:tabs>
                <w:tab w:val="left" w:pos="567"/>
              </w:tabs>
              <w:spacing w:after="60"/>
              <w:rPr>
                <w:rFonts w:ascii="Times New Roman" w:eastAsia="Times New Roman" w:hAnsi="Times New Roman"/>
                <w:i/>
                <w:sz w:val="20"/>
                <w:szCs w:val="20"/>
              </w:rPr>
            </w:pPr>
            <w:r w:rsidRPr="0024271B">
              <w:rPr>
                <w:rFonts w:ascii="Times New Roman" w:eastAsia="Times New Roman" w:hAnsi="Times New Roman"/>
                <w:sz w:val="20"/>
                <w:szCs w:val="20"/>
              </w:rPr>
              <w:t>тестови</w:t>
            </w:r>
            <w:r>
              <w:rPr>
                <w:rFonts w:ascii="Times New Roman" w:eastAsia="Times New Roman" w:hAnsi="Times New Roman"/>
                <w:sz w:val="20"/>
                <w:szCs w:val="20"/>
              </w:rPr>
              <w:t xml:space="preserve"> (3х5)</w:t>
            </w:r>
          </w:p>
        </w:tc>
        <w:tc>
          <w:tcPr>
            <w:tcW w:w="1030" w:type="pct"/>
            <w:vAlign w:val="center"/>
          </w:tcPr>
          <w:p w14:paraId="3D2ED81A"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sidRPr="0024271B">
              <w:rPr>
                <w:rFonts w:ascii="Times New Roman" w:eastAsia="Times New Roman" w:hAnsi="Times New Roman"/>
                <w:sz w:val="20"/>
                <w:szCs w:val="20"/>
              </w:rPr>
              <w:t>15</w:t>
            </w:r>
          </w:p>
        </w:tc>
        <w:tc>
          <w:tcPr>
            <w:tcW w:w="1663" w:type="pct"/>
            <w:gridSpan w:val="2"/>
            <w:shd w:val="clear" w:color="auto" w:fill="auto"/>
            <w:vAlign w:val="center"/>
          </w:tcPr>
          <w:p w14:paraId="492539AF" w14:textId="77777777" w:rsidR="002F54A0" w:rsidRPr="0024271B" w:rsidRDefault="002F54A0"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3422B90E" w14:textId="77777777" w:rsidR="002F54A0" w:rsidRPr="0024271B" w:rsidRDefault="002F54A0" w:rsidP="00F70881">
            <w:pPr>
              <w:tabs>
                <w:tab w:val="left" w:pos="567"/>
              </w:tabs>
              <w:spacing w:after="60"/>
              <w:rPr>
                <w:rFonts w:ascii="Times New Roman" w:eastAsia="Times New Roman" w:hAnsi="Times New Roman"/>
                <w:i/>
                <w:sz w:val="20"/>
                <w:szCs w:val="20"/>
              </w:rPr>
            </w:pPr>
          </w:p>
        </w:tc>
      </w:tr>
      <w:tr w:rsidR="002F54A0" w:rsidRPr="0024271B" w14:paraId="0D82DAF0" w14:textId="77777777" w:rsidTr="00F70881">
        <w:trPr>
          <w:trHeight w:val="227"/>
          <w:jc w:val="center"/>
        </w:trPr>
        <w:tc>
          <w:tcPr>
            <w:tcW w:w="1642" w:type="pct"/>
            <w:vAlign w:val="center"/>
          </w:tcPr>
          <w:p w14:paraId="3DCD5E84" w14:textId="77777777" w:rsidR="002F54A0" w:rsidRPr="00B37344" w:rsidRDefault="002F54A0" w:rsidP="00F70881">
            <w:pPr>
              <w:tabs>
                <w:tab w:val="left" w:pos="567"/>
              </w:tabs>
              <w:spacing w:after="60"/>
              <w:rPr>
                <w:rFonts w:ascii="Times New Roman" w:eastAsia="Times New Roman" w:hAnsi="Times New Roman"/>
                <w:i/>
                <w:sz w:val="20"/>
                <w:szCs w:val="20"/>
              </w:rPr>
            </w:pPr>
            <w:r w:rsidRPr="0024271B">
              <w:rPr>
                <w:rFonts w:ascii="Times New Roman" w:eastAsia="Times New Roman" w:hAnsi="Times New Roman"/>
                <w:sz w:val="20"/>
                <w:szCs w:val="20"/>
              </w:rPr>
              <w:t>домаћи задаци</w:t>
            </w:r>
            <w:r>
              <w:rPr>
                <w:rFonts w:ascii="Times New Roman" w:eastAsia="Times New Roman" w:hAnsi="Times New Roman"/>
                <w:sz w:val="20"/>
                <w:szCs w:val="20"/>
              </w:rPr>
              <w:t xml:space="preserve"> (3х5)</w:t>
            </w:r>
          </w:p>
        </w:tc>
        <w:tc>
          <w:tcPr>
            <w:tcW w:w="1030" w:type="pct"/>
            <w:vAlign w:val="center"/>
          </w:tcPr>
          <w:p w14:paraId="0AAFBC1B"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1663" w:type="pct"/>
            <w:gridSpan w:val="2"/>
            <w:shd w:val="clear" w:color="auto" w:fill="auto"/>
            <w:vAlign w:val="center"/>
          </w:tcPr>
          <w:p w14:paraId="12D01C99" w14:textId="77777777" w:rsidR="002F54A0" w:rsidRPr="0024271B" w:rsidRDefault="002F54A0"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4E5C351" w14:textId="77777777" w:rsidR="002F54A0" w:rsidRPr="0024271B" w:rsidRDefault="002F54A0" w:rsidP="00F70881">
            <w:pPr>
              <w:tabs>
                <w:tab w:val="left" w:pos="567"/>
              </w:tabs>
              <w:spacing w:after="60"/>
              <w:rPr>
                <w:rFonts w:ascii="Times New Roman" w:eastAsia="Times New Roman" w:hAnsi="Times New Roman"/>
                <w:i/>
                <w:sz w:val="20"/>
                <w:szCs w:val="20"/>
              </w:rPr>
            </w:pPr>
          </w:p>
        </w:tc>
      </w:tr>
      <w:tr w:rsidR="002F54A0" w:rsidRPr="0024271B" w14:paraId="05AE7E6B" w14:textId="77777777" w:rsidTr="00F70881">
        <w:trPr>
          <w:trHeight w:val="227"/>
          <w:jc w:val="center"/>
        </w:trPr>
        <w:tc>
          <w:tcPr>
            <w:tcW w:w="1642" w:type="pct"/>
            <w:vAlign w:val="center"/>
          </w:tcPr>
          <w:p w14:paraId="7015DADD" w14:textId="77777777" w:rsidR="002F54A0" w:rsidRPr="004B0FC3" w:rsidRDefault="002F54A0"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студија случаја</w:t>
            </w:r>
          </w:p>
        </w:tc>
        <w:tc>
          <w:tcPr>
            <w:tcW w:w="1030" w:type="pct"/>
            <w:vAlign w:val="center"/>
          </w:tcPr>
          <w:p w14:paraId="117A3A89"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663" w:type="pct"/>
            <w:gridSpan w:val="2"/>
            <w:shd w:val="clear" w:color="auto" w:fill="auto"/>
            <w:vAlign w:val="center"/>
          </w:tcPr>
          <w:p w14:paraId="19246321" w14:textId="77777777" w:rsidR="002F54A0" w:rsidRPr="0024271B" w:rsidRDefault="002F54A0"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23FB95CC" w14:textId="77777777" w:rsidR="002F54A0" w:rsidRPr="0024271B" w:rsidRDefault="002F54A0" w:rsidP="00F70881">
            <w:pPr>
              <w:tabs>
                <w:tab w:val="left" w:pos="567"/>
              </w:tabs>
              <w:spacing w:after="60"/>
              <w:rPr>
                <w:rFonts w:ascii="Times New Roman" w:eastAsia="Times New Roman" w:hAnsi="Times New Roman"/>
                <w:i/>
                <w:sz w:val="20"/>
                <w:szCs w:val="20"/>
              </w:rPr>
            </w:pPr>
          </w:p>
        </w:tc>
      </w:tr>
      <w:tr w:rsidR="002F54A0" w:rsidRPr="0024271B" w14:paraId="72223D95" w14:textId="77777777" w:rsidTr="00F70881">
        <w:trPr>
          <w:trHeight w:val="227"/>
          <w:jc w:val="center"/>
        </w:trPr>
        <w:tc>
          <w:tcPr>
            <w:tcW w:w="1642" w:type="pct"/>
            <w:vAlign w:val="center"/>
          </w:tcPr>
          <w:p w14:paraId="1234710B" w14:textId="77777777" w:rsidR="002F54A0" w:rsidRPr="0024271B" w:rsidRDefault="002F54A0" w:rsidP="00F70881">
            <w:pPr>
              <w:tabs>
                <w:tab w:val="left" w:pos="567"/>
              </w:tabs>
              <w:spacing w:after="60"/>
              <w:rPr>
                <w:rFonts w:ascii="Times New Roman" w:eastAsia="Times New Roman" w:hAnsi="Times New Roman"/>
                <w:sz w:val="20"/>
                <w:szCs w:val="20"/>
              </w:rPr>
            </w:pPr>
            <w:r w:rsidRPr="0024271B">
              <w:rPr>
                <w:rFonts w:ascii="Times New Roman" w:eastAsia="Times New Roman" w:hAnsi="Times New Roman"/>
                <w:sz w:val="20"/>
                <w:szCs w:val="20"/>
              </w:rPr>
              <w:t>групни пројекат</w:t>
            </w:r>
          </w:p>
        </w:tc>
        <w:tc>
          <w:tcPr>
            <w:tcW w:w="1030" w:type="pct"/>
            <w:vAlign w:val="center"/>
          </w:tcPr>
          <w:p w14:paraId="00E15FE2" w14:textId="77777777" w:rsidR="002F54A0" w:rsidRPr="0024271B" w:rsidRDefault="002F54A0" w:rsidP="00F70881">
            <w:pPr>
              <w:tabs>
                <w:tab w:val="left" w:pos="567"/>
              </w:tabs>
              <w:spacing w:after="60"/>
              <w:jc w:val="center"/>
              <w:rPr>
                <w:rFonts w:ascii="Times New Roman" w:eastAsia="Times New Roman" w:hAnsi="Times New Roman"/>
                <w:sz w:val="20"/>
                <w:szCs w:val="20"/>
              </w:rPr>
            </w:pPr>
            <w:r w:rsidRPr="0024271B">
              <w:rPr>
                <w:rFonts w:ascii="Times New Roman" w:eastAsia="Times New Roman" w:hAnsi="Times New Roman"/>
                <w:sz w:val="20"/>
                <w:szCs w:val="20"/>
              </w:rPr>
              <w:t>2</w:t>
            </w:r>
            <w:r>
              <w:rPr>
                <w:rFonts w:ascii="Times New Roman" w:eastAsia="Times New Roman" w:hAnsi="Times New Roman"/>
                <w:sz w:val="20"/>
                <w:szCs w:val="20"/>
              </w:rPr>
              <w:t>0</w:t>
            </w:r>
          </w:p>
        </w:tc>
        <w:tc>
          <w:tcPr>
            <w:tcW w:w="1663" w:type="pct"/>
            <w:gridSpan w:val="2"/>
            <w:shd w:val="clear" w:color="auto" w:fill="auto"/>
            <w:vAlign w:val="center"/>
          </w:tcPr>
          <w:p w14:paraId="61280D02" w14:textId="77777777" w:rsidR="002F54A0" w:rsidRPr="0024271B" w:rsidRDefault="002F54A0"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887F080" w14:textId="77777777" w:rsidR="002F54A0" w:rsidRPr="0024271B" w:rsidRDefault="002F54A0" w:rsidP="00F70881">
            <w:pPr>
              <w:tabs>
                <w:tab w:val="left" w:pos="567"/>
              </w:tabs>
              <w:spacing w:after="60"/>
              <w:rPr>
                <w:rFonts w:ascii="Times New Roman" w:eastAsia="Times New Roman" w:hAnsi="Times New Roman"/>
                <w:i/>
                <w:sz w:val="20"/>
                <w:szCs w:val="20"/>
              </w:rPr>
            </w:pPr>
          </w:p>
        </w:tc>
      </w:tr>
    </w:tbl>
    <w:p w14:paraId="5FD0C38D" w14:textId="77777777" w:rsidR="002F54A0" w:rsidRDefault="002F54A0" w:rsidP="002F54A0">
      <w:pPr>
        <w:rPr>
          <w:lang w:val="sr-Cyrl-RS"/>
        </w:rPr>
      </w:pPr>
    </w:p>
    <w:p w14:paraId="66EAEE28" w14:textId="77777777" w:rsidR="002F54A0" w:rsidRDefault="002F54A0" w:rsidP="002F54A0">
      <w:pPr>
        <w:rPr>
          <w:lang w:val="sr-Cyrl-RS"/>
        </w:rPr>
      </w:pPr>
    </w:p>
    <w:p w14:paraId="5DBF70FC" w14:textId="77777777" w:rsidR="002F54A0" w:rsidRDefault="002F54A0" w:rsidP="002F54A0">
      <w:pPr>
        <w:rPr>
          <w:lang w:val="sr-Cyrl-RS"/>
        </w:rPr>
      </w:pPr>
    </w:p>
    <w:p w14:paraId="145E6870" w14:textId="77777777" w:rsidR="002F54A0" w:rsidRDefault="002F54A0" w:rsidP="002F54A0">
      <w:pPr>
        <w:rPr>
          <w:lang w:val="sr-Cyrl-RS"/>
        </w:rPr>
      </w:pPr>
    </w:p>
    <w:p w14:paraId="04D951F4" w14:textId="77777777" w:rsidR="002F54A0" w:rsidRDefault="002F54A0" w:rsidP="002F54A0">
      <w:pPr>
        <w:rPr>
          <w:lang w:val="sr-Cyrl-RS"/>
        </w:rPr>
      </w:pPr>
    </w:p>
    <w:p w14:paraId="2029B923" w14:textId="77777777" w:rsidR="002F54A0" w:rsidRDefault="002F54A0" w:rsidP="002F54A0">
      <w:pPr>
        <w:rPr>
          <w:lang w:val="sr-Cyrl-RS"/>
        </w:rPr>
      </w:pPr>
    </w:p>
    <w:p w14:paraId="7BB02FBB" w14:textId="77777777" w:rsidR="002F54A0" w:rsidRDefault="002F54A0" w:rsidP="002F54A0">
      <w:pPr>
        <w:rPr>
          <w:lang w:val="sr-Cyrl-RS"/>
        </w:rPr>
      </w:pPr>
    </w:p>
    <w:p w14:paraId="312405BB" w14:textId="77777777" w:rsidR="002F54A0" w:rsidRDefault="002F54A0" w:rsidP="002F54A0">
      <w:pPr>
        <w:rPr>
          <w:lang w:val="sr-Cyrl-RS"/>
        </w:rPr>
      </w:pPr>
    </w:p>
    <w:p w14:paraId="4DFCA6E2" w14:textId="77777777" w:rsidR="002F54A0" w:rsidRDefault="002F54A0" w:rsidP="002F54A0">
      <w:pPr>
        <w:rPr>
          <w:lang w:val="sr-Cyrl-RS"/>
        </w:rPr>
      </w:pPr>
    </w:p>
    <w:p w14:paraId="709AFEAB" w14:textId="77777777" w:rsidR="002F54A0" w:rsidRDefault="002F54A0" w:rsidP="002F54A0">
      <w:pPr>
        <w:rPr>
          <w:lang w:val="sr-Cyrl-RS"/>
        </w:rPr>
      </w:pPr>
    </w:p>
    <w:p w14:paraId="0528ECC5" w14:textId="77777777" w:rsidR="002F54A0" w:rsidRDefault="002F54A0" w:rsidP="002F54A0">
      <w:pPr>
        <w:rPr>
          <w:lang w:val="sr-Cyrl-RS"/>
        </w:rPr>
      </w:pPr>
    </w:p>
    <w:p w14:paraId="0E1004C8" w14:textId="77777777" w:rsidR="002F54A0" w:rsidRDefault="002F54A0" w:rsidP="002F54A0">
      <w:pPr>
        <w:rPr>
          <w:lang w:val="sr-Cyrl-RS"/>
        </w:rPr>
      </w:pPr>
    </w:p>
    <w:p w14:paraId="17941D83" w14:textId="77777777" w:rsidR="002F54A0" w:rsidRDefault="002F54A0" w:rsidP="002F54A0">
      <w:pPr>
        <w:rPr>
          <w:lang w:val="sr-Cyrl-RS"/>
        </w:rPr>
      </w:pPr>
    </w:p>
    <w:p w14:paraId="283CEE8D" w14:textId="77777777" w:rsidR="002F54A0" w:rsidRDefault="002F54A0" w:rsidP="002F54A0">
      <w:pPr>
        <w:rPr>
          <w:lang w:val="sr-Cyrl-RS"/>
        </w:rPr>
      </w:pPr>
    </w:p>
    <w:p w14:paraId="44986765" w14:textId="77777777" w:rsidR="002F54A0" w:rsidRDefault="002F54A0" w:rsidP="002F54A0">
      <w:pPr>
        <w:rPr>
          <w:lang w:val="sr-Cyrl-RS"/>
        </w:rPr>
      </w:pPr>
    </w:p>
    <w:p w14:paraId="25C3752B" w14:textId="77777777" w:rsidR="002F54A0" w:rsidRDefault="002F54A0" w:rsidP="002F54A0">
      <w:pPr>
        <w:rPr>
          <w:lang w:val="sr-Cyrl-RS"/>
        </w:rPr>
      </w:pPr>
    </w:p>
    <w:p w14:paraId="5672C68A" w14:textId="77777777" w:rsidR="002F54A0" w:rsidRDefault="002F54A0" w:rsidP="002F54A0">
      <w:pPr>
        <w:rPr>
          <w:lang w:val="sr-Cyrl-RS"/>
        </w:rPr>
      </w:pPr>
    </w:p>
    <w:p w14:paraId="577D8339" w14:textId="77777777" w:rsidR="005419C7" w:rsidRDefault="005419C7" w:rsidP="00387AC8">
      <w:pPr>
        <w:rPr>
          <w:lang w:val="sr-Cyrl-RS"/>
        </w:rPr>
      </w:pPr>
    </w:p>
    <w:p w14:paraId="39A29D45" w14:textId="77777777" w:rsidR="005419C7" w:rsidRDefault="005419C7" w:rsidP="00387AC8">
      <w:pPr>
        <w:rPr>
          <w:lang w:val="sr-Cyrl-RS"/>
        </w:rPr>
      </w:pPr>
    </w:p>
    <w:p w14:paraId="5477D4C8" w14:textId="77777777" w:rsidR="005419C7" w:rsidRDefault="005419C7" w:rsidP="00387AC8">
      <w:pPr>
        <w:rPr>
          <w:lang w:val="sr-Cyrl-RS"/>
        </w:rPr>
      </w:pPr>
    </w:p>
    <w:p w14:paraId="4B53CDB9" w14:textId="77777777" w:rsidR="005419C7" w:rsidRDefault="005419C7" w:rsidP="00387AC8">
      <w:pPr>
        <w:rPr>
          <w:lang w:val="sr-Cyrl-RS"/>
        </w:rPr>
      </w:pPr>
    </w:p>
    <w:p w14:paraId="728413E5" w14:textId="77777777" w:rsidR="005419C7" w:rsidRDefault="005419C7" w:rsidP="00387AC8">
      <w:pPr>
        <w:rPr>
          <w:lang w:val="sr-Cyrl-RS"/>
        </w:rPr>
      </w:pPr>
    </w:p>
    <w:p w14:paraId="2753B41B" w14:textId="77777777" w:rsidR="005419C7" w:rsidRDefault="005419C7" w:rsidP="00387AC8">
      <w:pPr>
        <w:rPr>
          <w:lang w:val="sr-Cyrl-RS"/>
        </w:rPr>
      </w:pPr>
    </w:p>
    <w:p w14:paraId="67094355" w14:textId="77777777" w:rsidR="005419C7" w:rsidRDefault="005419C7" w:rsidP="00387AC8">
      <w:pPr>
        <w:rPr>
          <w:lang w:val="sr-Cyrl-RS"/>
        </w:rPr>
      </w:pPr>
    </w:p>
    <w:p w14:paraId="7E3FE64A" w14:textId="77777777" w:rsidR="005419C7" w:rsidRDefault="005419C7" w:rsidP="00387AC8">
      <w:pPr>
        <w:rPr>
          <w:lang w:val="sr-Cyrl-RS"/>
        </w:rPr>
      </w:pPr>
    </w:p>
    <w:p w14:paraId="6DE366C6" w14:textId="77777777" w:rsidR="005419C7" w:rsidRDefault="005419C7" w:rsidP="00387AC8">
      <w:pPr>
        <w:rPr>
          <w:lang w:val="sr-Cyrl-RS"/>
        </w:rPr>
      </w:pPr>
    </w:p>
    <w:p w14:paraId="0FB7A159" w14:textId="77777777" w:rsidR="005419C7" w:rsidRDefault="005419C7" w:rsidP="00387AC8">
      <w:pPr>
        <w:rPr>
          <w:lang w:val="sr-Cyrl-RS"/>
        </w:rPr>
      </w:pPr>
    </w:p>
    <w:p w14:paraId="599F9DC2" w14:textId="77777777" w:rsidR="005419C7" w:rsidRDefault="005419C7" w:rsidP="00387AC8">
      <w:pPr>
        <w:rPr>
          <w:lang w:val="sr-Cyrl-RS"/>
        </w:rPr>
      </w:pPr>
    </w:p>
    <w:p w14:paraId="0B0CD0CC" w14:textId="77777777" w:rsidR="005419C7" w:rsidRDefault="005419C7" w:rsidP="00387AC8">
      <w:pPr>
        <w:rPr>
          <w:lang w:val="sr-Cyrl-RS"/>
        </w:rPr>
      </w:pPr>
    </w:p>
    <w:p w14:paraId="3C14267F" w14:textId="77777777" w:rsidR="005419C7" w:rsidRDefault="005419C7" w:rsidP="00387AC8">
      <w:pPr>
        <w:rPr>
          <w:lang w:val="sr-Cyrl-RS"/>
        </w:rPr>
      </w:pPr>
    </w:p>
    <w:p w14:paraId="164C4429" w14:textId="77777777" w:rsidR="005419C7" w:rsidRDefault="005419C7" w:rsidP="00387AC8">
      <w:pPr>
        <w:rPr>
          <w:lang w:val="sr-Cyrl-RS"/>
        </w:rPr>
      </w:pPr>
    </w:p>
    <w:p w14:paraId="4A2CDDC5" w14:textId="77777777" w:rsidR="005419C7" w:rsidRDefault="005419C7" w:rsidP="00387AC8">
      <w:pPr>
        <w:rPr>
          <w:lang w:val="sr-Cyrl-RS"/>
        </w:rPr>
      </w:pPr>
    </w:p>
    <w:p w14:paraId="012044ED" w14:textId="77777777" w:rsidR="005419C7" w:rsidRDefault="005419C7" w:rsidP="00387AC8">
      <w:pPr>
        <w:rPr>
          <w:lang w:val="sr-Cyrl-RS"/>
        </w:rPr>
      </w:pPr>
    </w:p>
    <w:p w14:paraId="1351C3FA" w14:textId="77777777" w:rsidR="005419C7" w:rsidRDefault="005419C7" w:rsidP="00387AC8">
      <w:pPr>
        <w:rPr>
          <w:lang w:val="sr-Cyrl-RS"/>
        </w:rPr>
      </w:pPr>
    </w:p>
    <w:p w14:paraId="74B0A707" w14:textId="77777777" w:rsidR="005419C7" w:rsidRDefault="005419C7" w:rsidP="00387AC8">
      <w:pPr>
        <w:rPr>
          <w:lang w:val="sr-Cyrl-RS"/>
        </w:rPr>
      </w:pPr>
    </w:p>
    <w:p w14:paraId="25FBE3BA" w14:textId="77777777" w:rsidR="005419C7" w:rsidRDefault="005419C7" w:rsidP="00387AC8">
      <w:pPr>
        <w:rPr>
          <w:lang w:val="sr-Cyrl-RS"/>
        </w:rPr>
      </w:pPr>
    </w:p>
    <w:p w14:paraId="28B1B53A" w14:textId="77777777" w:rsidR="005419C7" w:rsidRDefault="005419C7" w:rsidP="00387AC8">
      <w:pPr>
        <w:rPr>
          <w:lang w:val="sr-Cyrl-RS"/>
        </w:rPr>
      </w:pPr>
    </w:p>
    <w:p w14:paraId="526280F3" w14:textId="77777777" w:rsidR="005419C7" w:rsidRDefault="005419C7" w:rsidP="00387AC8">
      <w:pPr>
        <w:rPr>
          <w:lang w:val="sr-Cyrl-RS"/>
        </w:rPr>
      </w:pPr>
    </w:p>
    <w:p w14:paraId="35529426" w14:textId="77777777" w:rsidR="005419C7" w:rsidRDefault="005419C7" w:rsidP="00387AC8">
      <w:pPr>
        <w:rPr>
          <w:lang w:val="sr-Cyrl-RS"/>
        </w:rPr>
      </w:pPr>
    </w:p>
    <w:p w14:paraId="6EDB49EF" w14:textId="77777777" w:rsidR="005419C7" w:rsidRDefault="005419C7" w:rsidP="00387AC8">
      <w:pPr>
        <w:rPr>
          <w:lang w:val="sr-Cyrl-RS"/>
        </w:rPr>
      </w:pPr>
    </w:p>
    <w:p w14:paraId="20BBBE0C" w14:textId="77777777" w:rsidR="005419C7" w:rsidRDefault="005419C7" w:rsidP="00387AC8">
      <w:pPr>
        <w:rPr>
          <w:lang w:val="sr-Cyrl-RS"/>
        </w:rPr>
      </w:pPr>
    </w:p>
    <w:p w14:paraId="2B4902C1" w14:textId="77777777" w:rsidR="005419C7" w:rsidRDefault="005419C7" w:rsidP="00387AC8">
      <w:pPr>
        <w:rPr>
          <w:lang w:val="sr-Cyrl-RS"/>
        </w:rPr>
      </w:pPr>
    </w:p>
    <w:p w14:paraId="0BE756A5" w14:textId="77777777" w:rsidR="005419C7" w:rsidRDefault="005419C7" w:rsidP="00387AC8">
      <w:pPr>
        <w:rPr>
          <w:lang w:val="sr-Cyrl-RS"/>
        </w:rPr>
      </w:pPr>
    </w:p>
    <w:p w14:paraId="55376032" w14:textId="77777777" w:rsidR="005419C7" w:rsidRDefault="005419C7" w:rsidP="00387AC8">
      <w:pPr>
        <w:rPr>
          <w:lang w:val="sr-Cyrl-RS"/>
        </w:rPr>
      </w:pPr>
    </w:p>
    <w:p w14:paraId="6079946E" w14:textId="77777777" w:rsidR="005419C7" w:rsidRDefault="005419C7" w:rsidP="00387AC8">
      <w:pPr>
        <w:rPr>
          <w:lang w:val="sr-Cyrl-RS"/>
        </w:rPr>
      </w:pPr>
    </w:p>
    <w:p w14:paraId="40D974BA" w14:textId="77777777" w:rsidR="005419C7" w:rsidRDefault="005419C7"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2"/>
        <w:gridCol w:w="2123"/>
        <w:gridCol w:w="1246"/>
        <w:gridCol w:w="2179"/>
        <w:gridCol w:w="1366"/>
      </w:tblGrid>
      <w:tr w:rsidR="005419C7" w:rsidRPr="00092214" w14:paraId="55D5E166" w14:textId="77777777" w:rsidTr="009D2758">
        <w:trPr>
          <w:trHeight w:val="227"/>
          <w:jc w:val="center"/>
        </w:trPr>
        <w:tc>
          <w:tcPr>
            <w:tcW w:w="5000" w:type="pct"/>
            <w:gridSpan w:val="5"/>
            <w:vAlign w:val="center"/>
          </w:tcPr>
          <w:p w14:paraId="539352A2" w14:textId="0A9AF9BF" w:rsidR="005419C7" w:rsidRPr="00293FF3" w:rsidRDefault="005419C7" w:rsidP="009D2758">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lastRenderedPageBreak/>
              <w:t>Студијски програм :</w:t>
            </w:r>
            <w:r>
              <w:rPr>
                <w:rFonts w:ascii="Times New Roman" w:hAnsi="Times New Roman"/>
                <w:b/>
                <w:bCs/>
                <w:sz w:val="20"/>
                <w:szCs w:val="20"/>
                <w:lang w:val="sr-Cyrl-CS"/>
              </w:rPr>
              <w:t xml:space="preserve"> </w:t>
            </w:r>
            <w:r w:rsidRPr="00CC41E0">
              <w:rPr>
                <w:rFonts w:ascii="Times New Roman" w:hAnsi="Times New Roman"/>
                <w:sz w:val="20"/>
                <w:szCs w:val="20"/>
                <w:lang w:val="sr"/>
              </w:rPr>
              <w:t>Дигитални бизнис и маркетинг</w:t>
            </w:r>
            <w:r>
              <w:rPr>
                <w:rFonts w:ascii="Times New Roman" w:hAnsi="Times New Roman"/>
                <w:sz w:val="20"/>
                <w:szCs w:val="20"/>
              </w:rPr>
              <w:t xml:space="preserve"> (на даљину)</w:t>
            </w:r>
          </w:p>
        </w:tc>
      </w:tr>
      <w:tr w:rsidR="005419C7" w:rsidRPr="00092214" w14:paraId="4E023467" w14:textId="77777777" w:rsidTr="009D2758">
        <w:trPr>
          <w:trHeight w:val="227"/>
          <w:jc w:val="center"/>
        </w:trPr>
        <w:tc>
          <w:tcPr>
            <w:tcW w:w="5000" w:type="pct"/>
            <w:gridSpan w:val="5"/>
            <w:vAlign w:val="center"/>
          </w:tcPr>
          <w:p w14:paraId="0934EA03" w14:textId="77777777" w:rsidR="005419C7" w:rsidRPr="008065F9" w:rsidRDefault="005419C7" w:rsidP="009D2758">
            <w:pPr>
              <w:tabs>
                <w:tab w:val="left" w:pos="567"/>
              </w:tabs>
              <w:spacing w:after="60"/>
              <w:rPr>
                <w:rFonts w:ascii="Times New Roman" w:hAnsi="Times New Roman"/>
                <w:sz w:val="20"/>
                <w:szCs w:val="20"/>
                <w:lang w:val="sr"/>
              </w:rPr>
            </w:pPr>
            <w:r w:rsidRPr="00092214">
              <w:rPr>
                <w:rFonts w:ascii="Times New Roman" w:hAnsi="Times New Roman"/>
                <w:b/>
                <w:bCs/>
                <w:sz w:val="20"/>
                <w:szCs w:val="20"/>
                <w:lang w:val="sr-Cyrl-CS"/>
              </w:rPr>
              <w:t xml:space="preserve">Назив предмета: </w:t>
            </w:r>
            <w:r>
              <w:rPr>
                <w:rFonts w:ascii="Times New Roman" w:hAnsi="Times New Roman"/>
                <w:b/>
                <w:bCs/>
                <w:sz w:val="20"/>
                <w:szCs w:val="20"/>
                <w:lang w:val="sr-Cyrl-CS"/>
              </w:rPr>
              <w:t xml:space="preserve"> </w:t>
            </w:r>
            <w:r w:rsidRPr="00CC41E0">
              <w:rPr>
                <w:rFonts w:ascii="Times New Roman" w:hAnsi="Times New Roman"/>
                <w:sz w:val="20"/>
                <w:szCs w:val="20"/>
                <w:lang w:val="sr-Cyrl-CS"/>
              </w:rPr>
              <w:t xml:space="preserve">MG325 </w:t>
            </w:r>
            <w:r>
              <w:rPr>
                <w:rFonts w:ascii="Times New Roman" w:hAnsi="Times New Roman"/>
                <w:sz w:val="20"/>
                <w:szCs w:val="20"/>
                <w:lang w:val="sr-Cyrl-CS"/>
              </w:rPr>
              <w:t>Д</w:t>
            </w:r>
            <w:r w:rsidRPr="00CC41E0">
              <w:rPr>
                <w:rFonts w:ascii="Times New Roman" w:hAnsi="Times New Roman"/>
                <w:sz w:val="20"/>
                <w:szCs w:val="20"/>
                <w:lang w:val="sr-Cyrl-CS"/>
              </w:rPr>
              <w:t>игитални бизнис</w:t>
            </w:r>
          </w:p>
        </w:tc>
      </w:tr>
      <w:tr w:rsidR="005419C7" w:rsidRPr="00092214" w14:paraId="561DCE72" w14:textId="77777777" w:rsidTr="009D2758">
        <w:trPr>
          <w:trHeight w:val="227"/>
          <w:jc w:val="center"/>
        </w:trPr>
        <w:tc>
          <w:tcPr>
            <w:tcW w:w="5000" w:type="pct"/>
            <w:gridSpan w:val="5"/>
            <w:vAlign w:val="center"/>
          </w:tcPr>
          <w:p w14:paraId="45A13FEA"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Наставник</w:t>
            </w:r>
            <w:r w:rsidRPr="00092214">
              <w:rPr>
                <w:rFonts w:ascii="Times New Roman" w:hAnsi="Times New Roman"/>
                <w:b/>
                <w:bCs/>
                <w:sz w:val="20"/>
                <w:szCs w:val="20"/>
              </w:rPr>
              <w:t>/наставници</w:t>
            </w:r>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Pr="002B1D92">
              <w:rPr>
                <w:rFonts w:ascii="Times New Roman" w:hAnsi="Times New Roman"/>
                <w:sz w:val="20"/>
                <w:szCs w:val="20"/>
                <w:lang w:val="sr-Cyrl-CS"/>
              </w:rPr>
              <w:t>Небојша Абадић</w:t>
            </w:r>
          </w:p>
        </w:tc>
      </w:tr>
      <w:tr w:rsidR="005419C7" w:rsidRPr="00092214" w14:paraId="384EB061" w14:textId="77777777" w:rsidTr="009D2758">
        <w:trPr>
          <w:trHeight w:val="227"/>
          <w:jc w:val="center"/>
        </w:trPr>
        <w:tc>
          <w:tcPr>
            <w:tcW w:w="5000" w:type="pct"/>
            <w:gridSpan w:val="5"/>
            <w:vAlign w:val="center"/>
          </w:tcPr>
          <w:p w14:paraId="5085CE78" w14:textId="77777777" w:rsidR="005419C7" w:rsidRPr="00092214" w:rsidRDefault="005419C7" w:rsidP="009D275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CC41E0">
              <w:rPr>
                <w:rFonts w:ascii="Times New Roman" w:hAnsi="Times New Roman"/>
                <w:sz w:val="20"/>
                <w:szCs w:val="20"/>
                <w:lang w:val="sr-Cyrl-CS"/>
              </w:rPr>
              <w:t>Обавезан</w:t>
            </w:r>
          </w:p>
        </w:tc>
      </w:tr>
      <w:tr w:rsidR="005419C7" w:rsidRPr="00092214" w14:paraId="212266D0" w14:textId="77777777" w:rsidTr="009D2758">
        <w:trPr>
          <w:trHeight w:val="227"/>
          <w:jc w:val="center"/>
        </w:trPr>
        <w:tc>
          <w:tcPr>
            <w:tcW w:w="5000" w:type="pct"/>
            <w:gridSpan w:val="5"/>
            <w:vAlign w:val="center"/>
          </w:tcPr>
          <w:p w14:paraId="3DD14A76" w14:textId="77777777" w:rsidR="005419C7" w:rsidRPr="00092214" w:rsidRDefault="005419C7" w:rsidP="009D2758">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CC41E0">
              <w:rPr>
                <w:rFonts w:ascii="Times New Roman" w:hAnsi="Times New Roman"/>
                <w:sz w:val="20"/>
                <w:szCs w:val="20"/>
                <w:lang w:val="sr-Cyrl-CS"/>
              </w:rPr>
              <w:t xml:space="preserve">6 </w:t>
            </w:r>
          </w:p>
        </w:tc>
      </w:tr>
      <w:tr w:rsidR="005419C7" w:rsidRPr="00092214" w14:paraId="025F73AD" w14:textId="77777777" w:rsidTr="009D2758">
        <w:trPr>
          <w:trHeight w:val="227"/>
          <w:jc w:val="center"/>
        </w:trPr>
        <w:tc>
          <w:tcPr>
            <w:tcW w:w="5000" w:type="pct"/>
            <w:gridSpan w:val="5"/>
            <w:vAlign w:val="center"/>
          </w:tcPr>
          <w:p w14:paraId="3FCEFA27" w14:textId="77777777" w:rsidR="005419C7" w:rsidRPr="0067778D" w:rsidRDefault="005419C7" w:rsidP="009D2758">
            <w:pPr>
              <w:tabs>
                <w:tab w:val="left" w:pos="567"/>
              </w:tabs>
              <w:spacing w:after="60"/>
              <w:rPr>
                <w:rFonts w:ascii="Times New Roman" w:hAnsi="Times New Roman"/>
                <w:sz w:val="20"/>
                <w:szCs w:val="20"/>
                <w:lang w:val="sr"/>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CC41E0">
              <w:rPr>
                <w:rFonts w:ascii="Times New Roman" w:hAnsi="Times New Roman"/>
                <w:sz w:val="20"/>
                <w:szCs w:val="20"/>
                <w:lang w:val="sr-Cyrl-CS"/>
              </w:rPr>
              <w:t>MG130 Дигиталне технологије у бизнису</w:t>
            </w:r>
          </w:p>
        </w:tc>
      </w:tr>
      <w:tr w:rsidR="005419C7" w:rsidRPr="00092214" w14:paraId="17D62A71" w14:textId="77777777" w:rsidTr="009D2758">
        <w:trPr>
          <w:trHeight w:val="227"/>
          <w:jc w:val="center"/>
        </w:trPr>
        <w:tc>
          <w:tcPr>
            <w:tcW w:w="5000" w:type="pct"/>
            <w:gridSpan w:val="5"/>
            <w:vAlign w:val="center"/>
          </w:tcPr>
          <w:p w14:paraId="22E56E98"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14:paraId="56D08048" w14:textId="77777777" w:rsidR="005419C7" w:rsidRPr="00F90681" w:rsidRDefault="005419C7" w:rsidP="009D2758">
            <w:pPr>
              <w:tabs>
                <w:tab w:val="left" w:pos="567"/>
              </w:tabs>
              <w:spacing w:after="60"/>
              <w:jc w:val="both"/>
              <w:rPr>
                <w:rFonts w:ascii="Times New Roman" w:hAnsi="Times New Roman"/>
                <w:b/>
                <w:bCs/>
                <w:sz w:val="20"/>
                <w:szCs w:val="20"/>
                <w:lang w:val="sr"/>
              </w:rPr>
            </w:pPr>
            <w:r w:rsidRPr="001C478E">
              <w:rPr>
                <w:rFonts w:ascii="Times New Roman" w:hAnsi="Times New Roman"/>
                <w:bCs/>
                <w:sz w:val="20"/>
                <w:szCs w:val="20"/>
              </w:rPr>
              <w:t>Циљ предмета је да студентима пружи основе дигиталног бизниса, укључујући разумевање важних концепата и модела, као и примену ових знања на савременим и конкурентним тржиштима.</w:t>
            </w:r>
          </w:p>
        </w:tc>
      </w:tr>
      <w:tr w:rsidR="005419C7" w:rsidRPr="00092214" w14:paraId="4421B946" w14:textId="77777777" w:rsidTr="009D2758">
        <w:trPr>
          <w:trHeight w:val="227"/>
          <w:jc w:val="center"/>
        </w:trPr>
        <w:tc>
          <w:tcPr>
            <w:tcW w:w="5000" w:type="pct"/>
            <w:gridSpan w:val="5"/>
            <w:vAlign w:val="center"/>
          </w:tcPr>
          <w:p w14:paraId="0E26F431" w14:textId="77777777" w:rsidR="005419C7"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14:paraId="0772A5B1" w14:textId="77777777" w:rsidR="005419C7" w:rsidRPr="00B43C69" w:rsidRDefault="005419C7" w:rsidP="009D2758">
            <w:p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 xml:space="preserve">По завршетку наставе на предмету, студент ће </w:t>
            </w:r>
            <w:r w:rsidRPr="006D6F8C">
              <w:rPr>
                <w:rFonts w:ascii="Times New Roman" w:hAnsi="Times New Roman"/>
                <w:bCs/>
                <w:sz w:val="20"/>
                <w:szCs w:val="20"/>
                <w:lang w:val="sr-Cyrl-CS"/>
              </w:rPr>
              <w:t>поседовати неопходна разумевања у</w:t>
            </w:r>
            <w:r w:rsidRPr="00B43C69">
              <w:rPr>
                <w:rFonts w:ascii="Times New Roman" w:hAnsi="Times New Roman"/>
                <w:bCs/>
                <w:sz w:val="20"/>
                <w:szCs w:val="20"/>
                <w:lang w:val="sr-Cyrl-CS"/>
              </w:rPr>
              <w:t xml:space="preserve"> свим важним аспектима дигиталног биниса, као што су:</w:t>
            </w:r>
          </w:p>
          <w:p w14:paraId="544B1905"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дигитални сервиси и њихова дигитална вредност</w:t>
            </w:r>
            <w:r>
              <w:rPr>
                <w:rFonts w:ascii="Times New Roman" w:hAnsi="Times New Roman"/>
                <w:bCs/>
                <w:sz w:val="20"/>
                <w:szCs w:val="20"/>
                <w:lang w:val="sr-Latn-RS"/>
              </w:rPr>
              <w:t>;</w:t>
            </w:r>
          </w:p>
          <w:p w14:paraId="600BA49D"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принцип рада дигиталне инфраструктуре и концепт рачунарства у облаку</w:t>
            </w:r>
            <w:r>
              <w:rPr>
                <w:rFonts w:ascii="Times New Roman" w:hAnsi="Times New Roman"/>
                <w:bCs/>
                <w:sz w:val="20"/>
                <w:szCs w:val="20"/>
                <w:lang w:val="sr-Latn-RS"/>
              </w:rPr>
              <w:t>;</w:t>
            </w:r>
          </w:p>
          <w:p w14:paraId="39B70609"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
              </w:rPr>
              <w:t>п</w:t>
            </w:r>
            <w:r w:rsidRPr="00B43C69">
              <w:rPr>
                <w:rFonts w:ascii="Times New Roman" w:hAnsi="Times New Roman"/>
                <w:bCs/>
                <w:sz w:val="20"/>
                <w:szCs w:val="20"/>
                <w:lang w:val="sr-Cyrl-CS"/>
              </w:rPr>
              <w:t>римена aгилних метода у развоју дигиталних производа и DevsOps приступа</w:t>
            </w:r>
            <w:r>
              <w:rPr>
                <w:rFonts w:ascii="Times New Roman" w:hAnsi="Times New Roman"/>
                <w:bCs/>
                <w:sz w:val="20"/>
                <w:szCs w:val="20"/>
                <w:lang w:val="sr-Latn-RS"/>
              </w:rPr>
              <w:t>;</w:t>
            </w:r>
          </w:p>
          <w:p w14:paraId="3D6F496F"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разлика управљања производом од управљања пројектом и процесом</w:t>
            </w:r>
            <w:r>
              <w:rPr>
                <w:rFonts w:ascii="Times New Roman" w:hAnsi="Times New Roman"/>
                <w:bCs/>
                <w:sz w:val="20"/>
                <w:szCs w:val="20"/>
                <w:lang w:val="sr-Latn-RS"/>
              </w:rPr>
              <w:t>;</w:t>
            </w:r>
          </w:p>
          <w:p w14:paraId="7160E9B5" w14:textId="77777777" w:rsidR="005419C7" w:rsidRPr="00B43C69" w:rsidRDefault="005419C7" w:rsidP="005419C7">
            <w:pPr>
              <w:pStyle w:val="ListParagraph"/>
              <w:numPr>
                <w:ilvl w:val="0"/>
                <w:numId w:val="80"/>
              </w:numPr>
              <w:tabs>
                <w:tab w:val="left" w:pos="567"/>
              </w:tabs>
              <w:spacing w:after="60"/>
              <w:ind w:left="587" w:hanging="227"/>
              <w:rPr>
                <w:rFonts w:ascii="Times New Roman" w:hAnsi="Times New Roman"/>
                <w:bCs/>
                <w:sz w:val="20"/>
                <w:szCs w:val="20"/>
                <w:lang w:val="sr-Cyrl-CS"/>
              </w:rPr>
            </w:pPr>
            <w:r w:rsidRPr="00B43C69">
              <w:rPr>
                <w:rFonts w:ascii="Times New Roman" w:hAnsi="Times New Roman"/>
                <w:bCs/>
                <w:sz w:val="20"/>
                <w:szCs w:val="20"/>
                <w:lang w:val="sr-Cyrl-CS"/>
              </w:rPr>
              <w:t xml:space="preserve">основни концпет управљања задацима и примена Канбан  и Скрам  метода, витко (lean) управљање производом. </w:t>
            </w:r>
          </w:p>
          <w:p w14:paraId="2DF2C269"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мониторинг и анализа процеса, управљање променама</w:t>
            </w:r>
            <w:r>
              <w:rPr>
                <w:rFonts w:ascii="Times New Roman" w:hAnsi="Times New Roman"/>
                <w:bCs/>
                <w:sz w:val="20"/>
                <w:szCs w:val="20"/>
                <w:lang w:val="sr-Latn-RS"/>
              </w:rPr>
              <w:t>;</w:t>
            </w:r>
          </w:p>
          <w:p w14:paraId="55190126"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анализа управљања процесима и испорука дигиталне вредности</w:t>
            </w:r>
            <w:r>
              <w:rPr>
                <w:rFonts w:ascii="Times New Roman" w:hAnsi="Times New Roman"/>
                <w:bCs/>
                <w:sz w:val="20"/>
                <w:szCs w:val="20"/>
                <w:lang w:val="sr-Latn-RS"/>
              </w:rPr>
              <w:t>;</w:t>
            </w:r>
          </w:p>
          <w:p w14:paraId="3B4DE1D3"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финансије примене ИТ у бизнису и ограничења у управљању пројектима</w:t>
            </w:r>
            <w:r>
              <w:rPr>
                <w:rFonts w:ascii="Times New Roman" w:hAnsi="Times New Roman"/>
                <w:bCs/>
                <w:sz w:val="20"/>
                <w:szCs w:val="20"/>
                <w:lang w:val="sr-Latn-RS"/>
              </w:rPr>
              <w:t>;</w:t>
            </w:r>
          </w:p>
          <w:p w14:paraId="35DD3F62"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фактори који утичу на избор организационе структуре</w:t>
            </w:r>
            <w:r>
              <w:rPr>
                <w:rFonts w:ascii="Times New Roman" w:hAnsi="Times New Roman"/>
                <w:bCs/>
                <w:sz w:val="20"/>
                <w:szCs w:val="20"/>
                <w:lang w:val="sr-Latn-RS"/>
              </w:rPr>
              <w:t>;</w:t>
            </w:r>
          </w:p>
          <w:p w14:paraId="03D56361"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анализа ризика управљања и аспекти безбедности</w:t>
            </w:r>
            <w:r>
              <w:rPr>
                <w:rFonts w:ascii="Times New Roman" w:hAnsi="Times New Roman"/>
                <w:bCs/>
                <w:sz w:val="20"/>
                <w:szCs w:val="20"/>
                <w:lang w:val="sr-Latn-RS"/>
              </w:rPr>
              <w:t>;</w:t>
            </w:r>
          </w:p>
          <w:p w14:paraId="2C522C5F" w14:textId="77777777" w:rsidR="005419C7" w:rsidRPr="00B43C69" w:rsidRDefault="005419C7" w:rsidP="005419C7">
            <w:pPr>
              <w:pStyle w:val="ListParagraph"/>
              <w:numPr>
                <w:ilvl w:val="0"/>
                <w:numId w:val="80"/>
              </w:numPr>
              <w:tabs>
                <w:tab w:val="left" w:pos="567"/>
              </w:tabs>
              <w:spacing w:after="60"/>
              <w:rPr>
                <w:rFonts w:ascii="Times New Roman" w:hAnsi="Times New Roman"/>
                <w:bCs/>
                <w:sz w:val="20"/>
                <w:szCs w:val="20"/>
                <w:lang w:val="sr-Cyrl-CS"/>
              </w:rPr>
            </w:pPr>
            <w:r w:rsidRPr="00B43C69">
              <w:rPr>
                <w:rFonts w:ascii="Times New Roman" w:hAnsi="Times New Roman"/>
                <w:bCs/>
                <w:sz w:val="20"/>
                <w:szCs w:val="20"/>
                <w:lang w:val="sr-Cyrl-CS"/>
              </w:rPr>
              <w:t>метода и технике аутоматизације у дигиталном пословању</w:t>
            </w:r>
            <w:r>
              <w:rPr>
                <w:rFonts w:ascii="Times New Roman" w:hAnsi="Times New Roman"/>
                <w:bCs/>
                <w:sz w:val="20"/>
                <w:szCs w:val="20"/>
                <w:lang w:val="sr-Latn-RS"/>
              </w:rPr>
              <w:t>;</w:t>
            </w:r>
          </w:p>
          <w:p w14:paraId="677D11D3" w14:textId="77777777" w:rsidR="005419C7" w:rsidRPr="000E24FB" w:rsidRDefault="005419C7" w:rsidP="005419C7">
            <w:pPr>
              <w:pStyle w:val="ListParagraph"/>
              <w:numPr>
                <w:ilvl w:val="0"/>
                <w:numId w:val="80"/>
              </w:numPr>
              <w:tabs>
                <w:tab w:val="left" w:pos="567"/>
              </w:tabs>
              <w:spacing w:after="60"/>
              <w:ind w:left="587" w:hanging="227"/>
              <w:rPr>
                <w:rFonts w:ascii="Times New Roman" w:hAnsi="Times New Roman"/>
                <w:b/>
                <w:bCs/>
                <w:sz w:val="20"/>
                <w:szCs w:val="20"/>
                <w:lang w:val="sr-Cyrl-CS"/>
              </w:rPr>
            </w:pPr>
            <w:r w:rsidRPr="00B43C69">
              <w:rPr>
                <w:rFonts w:ascii="Times New Roman" w:hAnsi="Times New Roman"/>
                <w:bCs/>
                <w:sz w:val="20"/>
                <w:szCs w:val="20"/>
                <w:lang w:val="sr-Cyrl-CS"/>
              </w:rPr>
              <w:t>значај архитектуре организције и сукоба са принципима агилности  агилности и технике за разрешење сукоба</w:t>
            </w:r>
            <w:r>
              <w:rPr>
                <w:rFonts w:ascii="Times New Roman" w:hAnsi="Times New Roman"/>
                <w:bCs/>
                <w:sz w:val="20"/>
                <w:szCs w:val="20"/>
                <w:lang w:val="sr-Latn-RS"/>
              </w:rPr>
              <w:t>.</w:t>
            </w:r>
          </w:p>
        </w:tc>
      </w:tr>
      <w:tr w:rsidR="005419C7" w:rsidRPr="00092214" w14:paraId="796EBA53" w14:textId="77777777" w:rsidTr="009D2758">
        <w:trPr>
          <w:trHeight w:val="227"/>
          <w:jc w:val="center"/>
        </w:trPr>
        <w:tc>
          <w:tcPr>
            <w:tcW w:w="5000" w:type="pct"/>
            <w:gridSpan w:val="5"/>
            <w:vAlign w:val="center"/>
          </w:tcPr>
          <w:p w14:paraId="5CCD824D"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14:paraId="530CB5F0" w14:textId="77777777" w:rsidR="005419C7" w:rsidRPr="00092214" w:rsidRDefault="005419C7" w:rsidP="009D2758">
            <w:pPr>
              <w:tabs>
                <w:tab w:val="left" w:pos="567"/>
              </w:tabs>
              <w:spacing w:after="60"/>
              <w:jc w:val="both"/>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14:paraId="29AC9C98" w14:textId="77777777" w:rsidR="005419C7" w:rsidRPr="005F7BB9" w:rsidRDefault="005419C7" w:rsidP="009D2758">
            <w:pPr>
              <w:pStyle w:val="ListParagraph"/>
              <w:tabs>
                <w:tab w:val="left" w:pos="0"/>
              </w:tabs>
              <w:spacing w:after="60"/>
              <w:ind w:left="0"/>
              <w:jc w:val="both"/>
              <w:rPr>
                <w:rFonts w:ascii="Times New Roman" w:hAnsi="Times New Roman"/>
                <w:sz w:val="20"/>
                <w:szCs w:val="20"/>
              </w:rPr>
            </w:pPr>
            <w:r>
              <w:rPr>
                <w:rFonts w:ascii="Times New Roman" w:hAnsi="Times New Roman"/>
                <w:sz w:val="20"/>
                <w:szCs w:val="20"/>
              </w:rPr>
              <w:t>1.</w:t>
            </w:r>
            <w:r w:rsidRPr="009755CF">
              <w:rPr>
                <w:rFonts w:ascii="Times New Roman" w:hAnsi="Times New Roman"/>
                <w:sz w:val="20"/>
                <w:szCs w:val="20"/>
              </w:rPr>
              <w:t>Увод у дигитализацију и дигиталну трансформацију</w:t>
            </w:r>
            <w:r>
              <w:rPr>
                <w:rFonts w:ascii="Times New Roman" w:hAnsi="Times New Roman"/>
                <w:sz w:val="20"/>
                <w:szCs w:val="20"/>
              </w:rPr>
              <w:t xml:space="preserve">; 2. </w:t>
            </w:r>
            <w:r w:rsidRPr="00251918">
              <w:rPr>
                <w:rFonts w:ascii="Times New Roman" w:hAnsi="Times New Roman"/>
                <w:sz w:val="20"/>
                <w:szCs w:val="20"/>
              </w:rPr>
              <w:t>Креирање дигиталног производа и његова вредност</w:t>
            </w:r>
            <w:r>
              <w:rPr>
                <w:rFonts w:ascii="Times New Roman" w:hAnsi="Times New Roman"/>
                <w:sz w:val="20"/>
                <w:szCs w:val="20"/>
              </w:rPr>
              <w:t xml:space="preserve">; 3. </w:t>
            </w:r>
            <w:r w:rsidRPr="00FD3EE6">
              <w:rPr>
                <w:rFonts w:ascii="Times New Roman" w:hAnsi="Times New Roman"/>
                <w:sz w:val="20"/>
                <w:szCs w:val="20"/>
              </w:rPr>
              <w:t>Дигитална инфраструктура као основа за развој дигиталних производа</w:t>
            </w:r>
            <w:r>
              <w:rPr>
                <w:rFonts w:ascii="Times New Roman" w:hAnsi="Times New Roman"/>
                <w:sz w:val="20"/>
                <w:szCs w:val="20"/>
              </w:rPr>
              <w:t xml:space="preserve">; 4. </w:t>
            </w:r>
            <w:r w:rsidRPr="00FD3EE6">
              <w:rPr>
                <w:rFonts w:ascii="Times New Roman" w:hAnsi="Times New Roman"/>
                <w:sz w:val="20"/>
                <w:szCs w:val="20"/>
              </w:rPr>
              <w:t>Процес испоруке апликације и производног процеса дигиталног производа</w:t>
            </w:r>
            <w:r>
              <w:rPr>
                <w:rFonts w:ascii="Times New Roman" w:hAnsi="Times New Roman"/>
                <w:sz w:val="20"/>
                <w:szCs w:val="20"/>
              </w:rPr>
              <w:t xml:space="preserve">; 5. </w:t>
            </w:r>
            <w:r w:rsidRPr="00FD3EE6">
              <w:rPr>
                <w:rFonts w:ascii="Times New Roman" w:hAnsi="Times New Roman"/>
                <w:sz w:val="20"/>
                <w:szCs w:val="20"/>
              </w:rPr>
              <w:t>Управљање развојним тимом и производом</w:t>
            </w:r>
            <w:r>
              <w:rPr>
                <w:rFonts w:ascii="Times New Roman" w:hAnsi="Times New Roman"/>
                <w:sz w:val="20"/>
                <w:szCs w:val="20"/>
              </w:rPr>
              <w:t xml:space="preserve">; 6. </w:t>
            </w:r>
            <w:r w:rsidRPr="00FD3EE6">
              <w:rPr>
                <w:rFonts w:ascii="Times New Roman" w:hAnsi="Times New Roman"/>
                <w:sz w:val="20"/>
                <w:szCs w:val="20"/>
              </w:rPr>
              <w:t>Управљање процесом рада</w:t>
            </w:r>
            <w:r>
              <w:rPr>
                <w:rFonts w:ascii="Times New Roman" w:hAnsi="Times New Roman"/>
                <w:sz w:val="20"/>
                <w:szCs w:val="20"/>
              </w:rPr>
              <w:t xml:space="preserve">; 6. </w:t>
            </w:r>
            <w:r w:rsidRPr="00FD3EE6">
              <w:rPr>
                <w:rFonts w:ascii="Times New Roman" w:hAnsi="Times New Roman"/>
                <w:sz w:val="20"/>
                <w:szCs w:val="20"/>
              </w:rPr>
              <w:t>Постављање и управљање операцијама</w:t>
            </w:r>
            <w:r>
              <w:rPr>
                <w:rFonts w:ascii="Times New Roman" w:hAnsi="Times New Roman"/>
                <w:sz w:val="20"/>
                <w:szCs w:val="20"/>
              </w:rPr>
              <w:t xml:space="preserve">; 7. </w:t>
            </w:r>
            <w:r w:rsidRPr="002552BA">
              <w:rPr>
                <w:rFonts w:ascii="Times New Roman" w:hAnsi="Times New Roman"/>
                <w:sz w:val="20"/>
                <w:szCs w:val="20"/>
              </w:rPr>
              <w:t>Координација и управљање процесима у различитим тимовима</w:t>
            </w:r>
            <w:r>
              <w:rPr>
                <w:rFonts w:ascii="Times New Roman" w:hAnsi="Times New Roman"/>
                <w:sz w:val="20"/>
                <w:szCs w:val="20"/>
              </w:rPr>
              <w:t xml:space="preserve">; 8. </w:t>
            </w:r>
            <w:r w:rsidRPr="002552BA">
              <w:rPr>
                <w:rFonts w:ascii="Times New Roman" w:hAnsi="Times New Roman"/>
                <w:sz w:val="20"/>
                <w:szCs w:val="20"/>
              </w:rPr>
              <w:t>Анализа трошкова и користи, финансијско планирање</w:t>
            </w:r>
            <w:r>
              <w:rPr>
                <w:rFonts w:ascii="Times New Roman" w:hAnsi="Times New Roman"/>
                <w:sz w:val="20"/>
                <w:szCs w:val="20"/>
              </w:rPr>
              <w:t xml:space="preserve">; 9. </w:t>
            </w:r>
            <w:r w:rsidRPr="002552BA">
              <w:rPr>
                <w:rFonts w:ascii="Times New Roman" w:hAnsi="Times New Roman"/>
                <w:sz w:val="20"/>
                <w:szCs w:val="20"/>
              </w:rPr>
              <w:t>Постављање организационе структуре и културе</w:t>
            </w:r>
            <w:r>
              <w:rPr>
                <w:rFonts w:ascii="Times New Roman" w:hAnsi="Times New Roman"/>
                <w:sz w:val="20"/>
                <w:szCs w:val="20"/>
              </w:rPr>
              <w:t xml:space="preserve">; 10. </w:t>
            </w:r>
            <w:r w:rsidRPr="005F7BB9">
              <w:rPr>
                <w:rFonts w:ascii="Times New Roman" w:hAnsi="Times New Roman"/>
                <w:sz w:val="20"/>
                <w:szCs w:val="20"/>
              </w:rPr>
              <w:t>Управљање ризицима, безбедношћу и усклађеношћу</w:t>
            </w:r>
            <w:r>
              <w:rPr>
                <w:rFonts w:ascii="Times New Roman" w:hAnsi="Times New Roman"/>
                <w:sz w:val="20"/>
                <w:szCs w:val="20"/>
              </w:rPr>
              <w:t xml:space="preserve">; 11. </w:t>
            </w:r>
            <w:r w:rsidRPr="005F7BB9">
              <w:rPr>
                <w:rFonts w:ascii="Times New Roman" w:hAnsi="Times New Roman"/>
                <w:sz w:val="20"/>
                <w:szCs w:val="20"/>
              </w:rPr>
              <w:t>Примена ИТ у управљању организацијом</w:t>
            </w:r>
            <w:r>
              <w:rPr>
                <w:rFonts w:ascii="Times New Roman" w:hAnsi="Times New Roman"/>
                <w:sz w:val="20"/>
                <w:szCs w:val="20"/>
              </w:rPr>
              <w:t xml:space="preserve">; 12. </w:t>
            </w:r>
            <w:r w:rsidRPr="009755CF">
              <w:rPr>
                <w:rFonts w:ascii="Times New Roman" w:hAnsi="Times New Roman"/>
                <w:sz w:val="20"/>
                <w:szCs w:val="20"/>
              </w:rPr>
              <w:t>Постављање архитектуре дигитализоване организације.</w:t>
            </w:r>
          </w:p>
          <w:p w14:paraId="5E0035FA" w14:textId="77777777" w:rsidR="005419C7" w:rsidRPr="00092214" w:rsidRDefault="005419C7" w:rsidP="009D2758">
            <w:pPr>
              <w:tabs>
                <w:tab w:val="left" w:pos="567"/>
              </w:tabs>
              <w:spacing w:after="60"/>
              <w:jc w:val="both"/>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14:paraId="4923B1F4" w14:textId="77777777" w:rsidR="005419C7" w:rsidRPr="007346F6" w:rsidRDefault="005419C7" w:rsidP="009D2758">
            <w:pPr>
              <w:pStyle w:val="ListParagraph"/>
              <w:tabs>
                <w:tab w:val="left" w:pos="567"/>
              </w:tabs>
              <w:spacing w:after="60"/>
              <w:ind w:left="0"/>
              <w:jc w:val="both"/>
              <w:rPr>
                <w:rFonts w:ascii="Times New Roman" w:hAnsi="Times New Roman"/>
                <w:sz w:val="20"/>
                <w:szCs w:val="20"/>
              </w:rPr>
            </w:pPr>
            <w:r>
              <w:rPr>
                <w:rFonts w:ascii="Times New Roman" w:hAnsi="Times New Roman"/>
                <w:sz w:val="20"/>
                <w:szCs w:val="20"/>
              </w:rPr>
              <w:t>1.</w:t>
            </w:r>
            <w:r w:rsidRPr="00554086">
              <w:rPr>
                <w:rFonts w:ascii="Times New Roman" w:hAnsi="Times New Roman"/>
                <w:sz w:val="20"/>
                <w:szCs w:val="20"/>
              </w:rPr>
              <w:t>Дискусија о концептима и примерима дигиталног бизниса</w:t>
            </w:r>
            <w:r>
              <w:rPr>
                <w:rFonts w:ascii="Times New Roman" w:hAnsi="Times New Roman"/>
                <w:sz w:val="20"/>
                <w:szCs w:val="20"/>
              </w:rPr>
              <w:t xml:space="preserve">; 2. </w:t>
            </w:r>
            <w:r w:rsidRPr="007346F6">
              <w:rPr>
                <w:rFonts w:ascii="Times New Roman" w:hAnsi="Times New Roman"/>
                <w:sz w:val="20"/>
                <w:szCs w:val="20"/>
              </w:rPr>
              <w:t>Припрема и презентација семинарских радова на теме повезане са дигиталним бизнисом</w:t>
            </w:r>
            <w:r>
              <w:rPr>
                <w:rFonts w:ascii="Times New Roman" w:hAnsi="Times New Roman"/>
                <w:sz w:val="20"/>
                <w:szCs w:val="20"/>
              </w:rPr>
              <w:t xml:space="preserve">; 3. </w:t>
            </w:r>
            <w:r w:rsidRPr="007346F6">
              <w:rPr>
                <w:rFonts w:ascii="Times New Roman" w:hAnsi="Times New Roman"/>
                <w:sz w:val="20"/>
                <w:szCs w:val="20"/>
              </w:rPr>
              <w:t>Анализа релевантних чланака и видео приказа</w:t>
            </w:r>
            <w:r>
              <w:rPr>
                <w:rFonts w:ascii="Times New Roman" w:hAnsi="Times New Roman"/>
                <w:sz w:val="20"/>
                <w:szCs w:val="20"/>
              </w:rPr>
              <w:t xml:space="preserve">; 4. </w:t>
            </w:r>
            <w:r w:rsidRPr="007346F6">
              <w:rPr>
                <w:rFonts w:ascii="Times New Roman" w:hAnsi="Times New Roman"/>
                <w:sz w:val="20"/>
                <w:szCs w:val="20"/>
              </w:rPr>
              <w:t>Дебате и дискусије у вези са концептима и применама дигиталног бизниса.</w:t>
            </w:r>
          </w:p>
        </w:tc>
      </w:tr>
      <w:tr w:rsidR="005419C7" w:rsidRPr="00092214" w14:paraId="1F17B8CF" w14:textId="77777777" w:rsidTr="009D2758">
        <w:trPr>
          <w:trHeight w:val="227"/>
          <w:jc w:val="center"/>
        </w:trPr>
        <w:tc>
          <w:tcPr>
            <w:tcW w:w="5000" w:type="pct"/>
            <w:gridSpan w:val="5"/>
            <w:vAlign w:val="center"/>
          </w:tcPr>
          <w:p w14:paraId="27EEF671" w14:textId="77777777" w:rsidR="005419C7"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14:paraId="1571234C" w14:textId="77777777" w:rsidR="005419C7" w:rsidRPr="006D6F8C" w:rsidRDefault="005419C7" w:rsidP="009D2758">
            <w:pPr>
              <w:tabs>
                <w:tab w:val="left" w:pos="567"/>
              </w:tabs>
              <w:spacing w:after="60"/>
              <w:ind w:left="284"/>
              <w:rPr>
                <w:rFonts w:ascii="Times New Roman" w:hAnsi="Times New Roman"/>
                <w:i/>
                <w:iCs/>
                <w:sz w:val="20"/>
                <w:szCs w:val="20"/>
              </w:rPr>
            </w:pPr>
            <w:r w:rsidRPr="006D6F8C">
              <w:rPr>
                <w:rFonts w:ascii="Times New Roman" w:hAnsi="Times New Roman"/>
                <w:i/>
                <w:iCs/>
                <w:sz w:val="20"/>
                <w:szCs w:val="20"/>
              </w:rPr>
              <w:t>Обавезна литература</w:t>
            </w:r>
          </w:p>
          <w:p w14:paraId="3063D0B5" w14:textId="77777777" w:rsidR="005419C7" w:rsidRPr="0015436C" w:rsidRDefault="005419C7" w:rsidP="005419C7">
            <w:pPr>
              <w:pStyle w:val="ListParagraph"/>
              <w:numPr>
                <w:ilvl w:val="0"/>
                <w:numId w:val="82"/>
              </w:numPr>
              <w:spacing w:after="60"/>
              <w:rPr>
                <w:rFonts w:ascii="Times New Roman" w:hAnsi="Times New Roman"/>
                <w:bCs/>
                <w:sz w:val="20"/>
                <w:szCs w:val="20"/>
                <w:lang w:val="sr"/>
              </w:rPr>
            </w:pPr>
            <w:r w:rsidRPr="0015436C">
              <w:rPr>
                <w:rFonts w:ascii="Times New Roman" w:hAnsi="Times New Roman"/>
                <w:bCs/>
                <w:sz w:val="20"/>
                <w:szCs w:val="20"/>
                <w:lang w:val="sr"/>
              </w:rPr>
              <w:t>Brian Armstrong, Gregory John Lee</w:t>
            </w:r>
            <w:r>
              <w:rPr>
                <w:rFonts w:ascii="Times New Roman" w:hAnsi="Times New Roman"/>
                <w:bCs/>
                <w:sz w:val="20"/>
                <w:szCs w:val="20"/>
              </w:rPr>
              <w:t xml:space="preserve"> (2021).</w:t>
            </w:r>
            <w:r w:rsidRPr="0015436C">
              <w:rPr>
                <w:rFonts w:ascii="Times New Roman" w:hAnsi="Times New Roman"/>
                <w:bCs/>
                <w:sz w:val="20"/>
                <w:szCs w:val="20"/>
                <w:lang w:val="sr"/>
              </w:rPr>
              <w:t xml:space="preserve"> Introduction to Digital Business, </w:t>
            </w:r>
            <w:r w:rsidRPr="0015436C">
              <w:rPr>
                <w:rFonts w:ascii="Times New Roman" w:hAnsi="Times New Roman"/>
                <w:bCs/>
                <w:sz w:val="20"/>
                <w:szCs w:val="20"/>
              </w:rPr>
              <w:t>Chapter 1</w:t>
            </w:r>
            <w:r w:rsidRPr="0015436C">
              <w:rPr>
                <w:rFonts w:ascii="Times New Roman" w:hAnsi="Times New Roman"/>
                <w:bCs/>
                <w:sz w:val="20"/>
                <w:szCs w:val="20"/>
                <w:lang w:val="sr"/>
              </w:rPr>
              <w:t xml:space="preserve">,  Silk Route Press </w:t>
            </w:r>
          </w:p>
          <w:p w14:paraId="004A8F24" w14:textId="77777777" w:rsidR="005419C7" w:rsidRPr="0015436C" w:rsidRDefault="005419C7" w:rsidP="005419C7">
            <w:pPr>
              <w:pStyle w:val="ListParagraph"/>
              <w:numPr>
                <w:ilvl w:val="0"/>
                <w:numId w:val="82"/>
              </w:numPr>
              <w:spacing w:after="60"/>
              <w:rPr>
                <w:rFonts w:ascii="Times New Roman" w:hAnsi="Times New Roman"/>
                <w:bCs/>
                <w:sz w:val="20"/>
                <w:szCs w:val="20"/>
                <w:lang w:val="sr"/>
              </w:rPr>
            </w:pPr>
            <w:r w:rsidRPr="0015436C">
              <w:rPr>
                <w:rFonts w:ascii="Times New Roman" w:eastAsia="Times New Roman" w:hAnsi="Times New Roman"/>
                <w:color w:val="000000"/>
                <w:sz w:val="20"/>
                <w:szCs w:val="20"/>
                <w:lang w:val="uz-Cyrl-UZ"/>
              </w:rPr>
              <w:t>Владимир Симовић, Милена Илић, Дигитално предузетништво, Институт економских наука, 2021, ИСБН: 978-86-89465-63-1</w:t>
            </w:r>
          </w:p>
          <w:p w14:paraId="47621452" w14:textId="77777777" w:rsidR="005419C7" w:rsidRPr="0015436C" w:rsidRDefault="005419C7" w:rsidP="005419C7">
            <w:pPr>
              <w:pStyle w:val="ListParagraph"/>
              <w:numPr>
                <w:ilvl w:val="0"/>
                <w:numId w:val="82"/>
              </w:numPr>
              <w:spacing w:after="60"/>
              <w:rPr>
                <w:rFonts w:ascii="Times New Roman" w:hAnsi="Times New Roman"/>
                <w:bCs/>
                <w:sz w:val="20"/>
                <w:szCs w:val="20"/>
                <w:lang w:val="sr"/>
              </w:rPr>
            </w:pPr>
            <w:r w:rsidRPr="0015436C">
              <w:rPr>
                <w:rFonts w:ascii="Times New Roman" w:hAnsi="Times New Roman"/>
                <w:bCs/>
                <w:sz w:val="20"/>
                <w:szCs w:val="20"/>
                <w:lang w:val="sr-Cyrl-CS"/>
              </w:rPr>
              <w:t xml:space="preserve">MG325 </w:t>
            </w:r>
            <w:r w:rsidRPr="0015436C">
              <w:rPr>
                <w:rFonts w:ascii="Times New Roman" w:hAnsi="Times New Roman"/>
                <w:bCs/>
                <w:sz w:val="20"/>
                <w:szCs w:val="20"/>
                <w:lang w:val="sr"/>
              </w:rPr>
              <w:t xml:space="preserve">Дигитални бизнис,  наставни материјал за е-учење, Метрополитан </w:t>
            </w:r>
            <w:r w:rsidRPr="0015436C">
              <w:rPr>
                <w:rFonts w:ascii="Times New Roman" w:hAnsi="Times New Roman"/>
                <w:bCs/>
                <w:sz w:val="20"/>
                <w:szCs w:val="20"/>
              </w:rPr>
              <w:t>у</w:t>
            </w:r>
            <w:r w:rsidRPr="0015436C">
              <w:rPr>
                <w:rFonts w:ascii="Times New Roman" w:hAnsi="Times New Roman"/>
                <w:bCs/>
                <w:sz w:val="20"/>
                <w:szCs w:val="20"/>
                <w:lang w:val="sr"/>
              </w:rPr>
              <w:t>ниверзитет</w:t>
            </w:r>
            <w:r w:rsidRPr="0015436C">
              <w:rPr>
                <w:rFonts w:ascii="Times New Roman" w:hAnsi="Times New Roman"/>
                <w:bCs/>
                <w:sz w:val="20"/>
                <w:szCs w:val="20"/>
              </w:rPr>
              <w:t>, 2022.</w:t>
            </w:r>
          </w:p>
          <w:p w14:paraId="18B26921" w14:textId="77777777" w:rsidR="005419C7" w:rsidRPr="006D6F8C" w:rsidRDefault="005419C7" w:rsidP="009D2758">
            <w:pPr>
              <w:tabs>
                <w:tab w:val="left" w:pos="567"/>
              </w:tabs>
              <w:spacing w:after="60"/>
              <w:ind w:left="284"/>
              <w:rPr>
                <w:rFonts w:ascii="Times New Roman" w:hAnsi="Times New Roman"/>
                <w:i/>
                <w:iCs/>
                <w:sz w:val="20"/>
                <w:szCs w:val="20"/>
              </w:rPr>
            </w:pPr>
            <w:r w:rsidRPr="006D6F8C">
              <w:rPr>
                <w:rFonts w:ascii="Times New Roman" w:hAnsi="Times New Roman"/>
                <w:i/>
                <w:iCs/>
                <w:sz w:val="20"/>
                <w:szCs w:val="20"/>
              </w:rPr>
              <w:t>Препоручена литература</w:t>
            </w:r>
          </w:p>
          <w:p w14:paraId="0F77E8F7" w14:textId="77777777" w:rsidR="005419C7" w:rsidRPr="0015436C" w:rsidRDefault="005419C7" w:rsidP="005419C7">
            <w:pPr>
              <w:pStyle w:val="ListParagraph"/>
              <w:numPr>
                <w:ilvl w:val="0"/>
                <w:numId w:val="81"/>
              </w:numPr>
              <w:spacing w:after="60"/>
              <w:rPr>
                <w:rFonts w:ascii="Times New Roman" w:hAnsi="Times New Roman"/>
                <w:bCs/>
                <w:sz w:val="20"/>
                <w:szCs w:val="20"/>
                <w:lang w:val="sr-Cyrl-CS"/>
              </w:rPr>
            </w:pPr>
            <w:r w:rsidRPr="0015436C">
              <w:rPr>
                <w:rFonts w:ascii="Times New Roman" w:hAnsi="Times New Roman"/>
                <w:bCs/>
                <w:sz w:val="20"/>
                <w:szCs w:val="20"/>
                <w:lang w:val="sr"/>
              </w:rPr>
              <w:t>Charles T. Betz</w:t>
            </w:r>
            <w:r>
              <w:rPr>
                <w:rFonts w:ascii="Times New Roman" w:hAnsi="Times New Roman"/>
                <w:bCs/>
                <w:sz w:val="20"/>
                <w:szCs w:val="20"/>
              </w:rPr>
              <w:t>. (2018).</w:t>
            </w:r>
            <w:r w:rsidRPr="0015436C">
              <w:rPr>
                <w:rFonts w:ascii="Times New Roman" w:hAnsi="Times New Roman"/>
                <w:bCs/>
                <w:sz w:val="20"/>
                <w:szCs w:val="20"/>
                <w:lang w:val="sr"/>
              </w:rPr>
              <w:t xml:space="preserve"> Managing Digital: Concepts and Practices</w:t>
            </w:r>
            <w:r>
              <w:rPr>
                <w:rFonts w:ascii="Times New Roman" w:hAnsi="Times New Roman"/>
                <w:bCs/>
                <w:sz w:val="20"/>
                <w:szCs w:val="20"/>
              </w:rPr>
              <w:t xml:space="preserve">. </w:t>
            </w:r>
            <w:r w:rsidRPr="0015436C">
              <w:rPr>
                <w:rFonts w:ascii="Times New Roman" w:hAnsi="Times New Roman"/>
                <w:bCs/>
                <w:sz w:val="20"/>
                <w:szCs w:val="20"/>
                <w:lang w:val="sr"/>
              </w:rPr>
              <w:t>Published by The Open Group Press</w:t>
            </w:r>
            <w:r>
              <w:rPr>
                <w:rFonts w:ascii="Times New Roman" w:hAnsi="Times New Roman"/>
                <w:bCs/>
                <w:sz w:val="20"/>
                <w:szCs w:val="20"/>
              </w:rPr>
              <w:t>. стр. 1-612</w:t>
            </w:r>
            <w:r w:rsidRPr="0015436C">
              <w:rPr>
                <w:rFonts w:ascii="Times New Roman" w:hAnsi="Times New Roman"/>
                <w:bCs/>
                <w:sz w:val="20"/>
                <w:szCs w:val="20"/>
                <w:lang w:val="sr-Cyrl-CS"/>
              </w:rPr>
              <w:t xml:space="preserve"> </w:t>
            </w:r>
          </w:p>
          <w:p w14:paraId="0630F445" w14:textId="77777777" w:rsidR="005419C7" w:rsidRPr="0015436C" w:rsidRDefault="005419C7" w:rsidP="005419C7">
            <w:pPr>
              <w:pStyle w:val="ListParagraph"/>
              <w:numPr>
                <w:ilvl w:val="0"/>
                <w:numId w:val="81"/>
              </w:numPr>
              <w:spacing w:after="60"/>
              <w:rPr>
                <w:rFonts w:ascii="Times New Roman" w:hAnsi="Times New Roman"/>
                <w:bCs/>
                <w:sz w:val="20"/>
                <w:szCs w:val="20"/>
                <w:lang w:val="sr"/>
              </w:rPr>
            </w:pPr>
            <w:r w:rsidRPr="0015436C">
              <w:rPr>
                <w:rFonts w:ascii="Times New Roman" w:hAnsi="Times New Roman"/>
                <w:bCs/>
                <w:sz w:val="20"/>
                <w:szCs w:val="20"/>
                <w:lang w:val="sr"/>
              </w:rPr>
              <w:t xml:space="preserve">Digital Business Modeling – A Structural Approach </w:t>
            </w:r>
            <w:r w:rsidRPr="0015436C">
              <w:rPr>
                <w:rFonts w:ascii="Times New Roman" w:hAnsi="Times New Roman"/>
                <w:bCs/>
                <w:sz w:val="20"/>
                <w:szCs w:val="20"/>
              </w:rPr>
              <w:t xml:space="preserve"> Toward Digital Transformation, </w:t>
            </w:r>
            <w:r w:rsidRPr="0015436C">
              <w:rPr>
                <w:rFonts w:ascii="Times New Roman" w:hAnsi="Times New Roman"/>
                <w:bCs/>
                <w:sz w:val="20"/>
                <w:szCs w:val="20"/>
                <w:lang w:val="sr"/>
              </w:rPr>
              <w:t>version 2,  SAP White Paper, Digital Transformation</w:t>
            </w:r>
            <w:r w:rsidRPr="0015436C">
              <w:rPr>
                <w:rFonts w:ascii="Times New Roman" w:hAnsi="Times New Roman"/>
                <w:bCs/>
                <w:sz w:val="20"/>
                <w:szCs w:val="20"/>
              </w:rPr>
              <w:t>, 2017</w:t>
            </w:r>
            <w:r>
              <w:rPr>
                <w:rFonts w:ascii="Times New Roman" w:hAnsi="Times New Roman"/>
                <w:bCs/>
                <w:sz w:val="20"/>
                <w:szCs w:val="20"/>
                <w:lang w:val="sr-Latn-RS"/>
              </w:rPr>
              <w:t>.</w:t>
            </w:r>
          </w:p>
        </w:tc>
      </w:tr>
      <w:tr w:rsidR="005419C7" w:rsidRPr="00092214" w14:paraId="34DCBC79" w14:textId="77777777" w:rsidTr="002F54A0">
        <w:trPr>
          <w:trHeight w:val="227"/>
          <w:jc w:val="center"/>
        </w:trPr>
        <w:tc>
          <w:tcPr>
            <w:tcW w:w="1694" w:type="pct"/>
            <w:vAlign w:val="center"/>
          </w:tcPr>
          <w:p w14:paraId="6C19AA73"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1611" w:type="pct"/>
            <w:gridSpan w:val="2"/>
            <w:vAlign w:val="center"/>
          </w:tcPr>
          <w:p w14:paraId="2FACE208"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2</w:t>
            </w:r>
          </w:p>
        </w:tc>
        <w:tc>
          <w:tcPr>
            <w:tcW w:w="1695" w:type="pct"/>
            <w:gridSpan w:val="2"/>
            <w:vAlign w:val="center"/>
          </w:tcPr>
          <w:p w14:paraId="1668283F" w14:textId="77777777" w:rsidR="005419C7" w:rsidRPr="00816147" w:rsidRDefault="005419C7" w:rsidP="009D2758">
            <w:pPr>
              <w:tabs>
                <w:tab w:val="left" w:pos="567"/>
              </w:tabs>
              <w:spacing w:after="60"/>
              <w:rPr>
                <w:rFonts w:ascii="Times New Roman" w:hAnsi="Times New Roman"/>
                <w:b/>
                <w:bCs/>
                <w:sz w:val="20"/>
                <w:szCs w:val="20"/>
                <w:lang w:val="sr"/>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2</w:t>
            </w:r>
          </w:p>
        </w:tc>
      </w:tr>
      <w:tr w:rsidR="005419C7" w:rsidRPr="00092214" w14:paraId="6E5BF2D1" w14:textId="77777777" w:rsidTr="009D2758">
        <w:trPr>
          <w:trHeight w:val="227"/>
          <w:jc w:val="center"/>
        </w:trPr>
        <w:tc>
          <w:tcPr>
            <w:tcW w:w="5000" w:type="pct"/>
            <w:gridSpan w:val="5"/>
            <w:vAlign w:val="center"/>
          </w:tcPr>
          <w:p w14:paraId="133741A8" w14:textId="77777777" w:rsidR="005419C7"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14:paraId="49DE7963" w14:textId="77777777" w:rsidR="005419C7" w:rsidRDefault="005419C7" w:rsidP="009D2758">
            <w:pPr>
              <w:tabs>
                <w:tab w:val="left" w:pos="567"/>
              </w:tabs>
              <w:spacing w:after="60"/>
              <w:rPr>
                <w:rFonts w:ascii="Times New Roman" w:hAnsi="Times New Roman"/>
                <w:bCs/>
                <w:sz w:val="20"/>
                <w:szCs w:val="20"/>
              </w:rPr>
            </w:pPr>
            <w:r w:rsidRPr="00597F3A">
              <w:rPr>
                <w:rFonts w:ascii="Times New Roman" w:hAnsi="Times New Roman"/>
                <w:sz w:val="20"/>
                <w:szCs w:val="20"/>
              </w:rPr>
              <w:t>усмено излагање</w:t>
            </w:r>
            <w:r>
              <w:rPr>
                <w:rFonts w:ascii="Times New Roman" w:hAnsi="Times New Roman"/>
                <w:sz w:val="20"/>
                <w:szCs w:val="20"/>
              </w:rPr>
              <w:t xml:space="preserve">; вежбе, објашњење, </w:t>
            </w:r>
            <w:r w:rsidRPr="00947E6E">
              <w:rPr>
                <w:rFonts w:ascii="Times New Roman" w:hAnsi="Times New Roman"/>
                <w:bCs/>
                <w:sz w:val="20"/>
                <w:szCs w:val="20"/>
              </w:rPr>
              <w:t>интерактивне аудиторне вежбе</w:t>
            </w:r>
            <w:r>
              <w:rPr>
                <w:rFonts w:ascii="Times New Roman" w:hAnsi="Times New Roman"/>
                <w:bCs/>
                <w:sz w:val="20"/>
                <w:szCs w:val="20"/>
              </w:rPr>
              <w:t>, дискусија</w:t>
            </w:r>
          </w:p>
          <w:p w14:paraId="76E39D02"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50B51F6"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E540422"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82F8E47"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4372126F"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A3A0199" w14:textId="77777777" w:rsidR="005419C7" w:rsidRPr="00597F3A" w:rsidRDefault="005419C7" w:rsidP="009D2758">
            <w:pPr>
              <w:tabs>
                <w:tab w:val="left" w:pos="567"/>
              </w:tabs>
              <w:spacing w:after="60"/>
              <w:rPr>
                <w:rFonts w:ascii="Times New Roman" w:hAnsi="Times New Roman"/>
                <w:sz w:val="20"/>
                <w:szCs w:val="20"/>
              </w:rPr>
            </w:pPr>
            <w:proofErr w:type="spellStart"/>
            <w:r w:rsidRPr="00B92C4C">
              <w:rPr>
                <w:rFonts w:ascii="Times New Roman" w:eastAsia="Times New Roman" w:hAnsi="Times New Roman"/>
                <w:b/>
                <w:bCs/>
                <w:noProof w:val="0"/>
                <w:sz w:val="20"/>
                <w:szCs w:val="20"/>
              </w:rPr>
              <w:lastRenderedPageBreak/>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092214" w14:paraId="218F0E0E" w14:textId="77777777" w:rsidTr="009D2758">
        <w:trPr>
          <w:trHeight w:val="227"/>
          <w:jc w:val="center"/>
        </w:trPr>
        <w:tc>
          <w:tcPr>
            <w:tcW w:w="5000" w:type="pct"/>
            <w:gridSpan w:val="5"/>
            <w:vAlign w:val="center"/>
          </w:tcPr>
          <w:p w14:paraId="587F2A85"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lastRenderedPageBreak/>
              <w:t>Оцена  знања (максимални број поена 100)</w:t>
            </w:r>
          </w:p>
        </w:tc>
      </w:tr>
      <w:tr w:rsidR="005419C7" w:rsidRPr="00092214" w14:paraId="3E33532C" w14:textId="77777777" w:rsidTr="002F54A0">
        <w:trPr>
          <w:trHeight w:val="227"/>
          <w:jc w:val="center"/>
        </w:trPr>
        <w:tc>
          <w:tcPr>
            <w:tcW w:w="1694" w:type="pct"/>
            <w:vAlign w:val="center"/>
          </w:tcPr>
          <w:p w14:paraId="081AEB7B" w14:textId="77777777" w:rsidR="005419C7" w:rsidRPr="00092214" w:rsidRDefault="005419C7" w:rsidP="009D2758">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015" w:type="pct"/>
            <w:vAlign w:val="center"/>
          </w:tcPr>
          <w:p w14:paraId="0BC89099" w14:textId="77777777" w:rsidR="005419C7" w:rsidRPr="0067778D" w:rsidRDefault="005419C7" w:rsidP="009D2758">
            <w:pPr>
              <w:tabs>
                <w:tab w:val="left" w:pos="567"/>
              </w:tabs>
              <w:spacing w:after="60"/>
              <w:jc w:val="center"/>
              <w:rPr>
                <w:rFonts w:ascii="Times New Roman" w:hAnsi="Times New Roman"/>
                <w:sz w:val="20"/>
                <w:szCs w:val="20"/>
                <w:lang w:val="sr-Cyrl-CS"/>
              </w:rPr>
            </w:pPr>
            <w:r>
              <w:rPr>
                <w:rFonts w:ascii="Times New Roman" w:hAnsi="Times New Roman"/>
                <w:sz w:val="20"/>
                <w:szCs w:val="20"/>
                <w:lang w:val="sr-Cyrl-CS"/>
              </w:rPr>
              <w:t xml:space="preserve">70   </w:t>
            </w:r>
            <w:r w:rsidRPr="00092214">
              <w:rPr>
                <w:rFonts w:ascii="Times New Roman" w:hAnsi="Times New Roman"/>
                <w:sz w:val="20"/>
                <w:szCs w:val="20"/>
                <w:lang w:val="sr-Cyrl-CS"/>
              </w:rPr>
              <w:t>поена</w:t>
            </w:r>
          </w:p>
        </w:tc>
        <w:tc>
          <w:tcPr>
            <w:tcW w:w="1638" w:type="pct"/>
            <w:gridSpan w:val="2"/>
            <w:shd w:val="clear" w:color="auto" w:fill="auto"/>
            <w:vAlign w:val="center"/>
          </w:tcPr>
          <w:p w14:paraId="285FF8ED" w14:textId="77777777" w:rsidR="005419C7" w:rsidRPr="00092214" w:rsidRDefault="005419C7" w:rsidP="009D2758">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653" w:type="pct"/>
            <w:shd w:val="clear" w:color="auto" w:fill="auto"/>
            <w:vAlign w:val="center"/>
          </w:tcPr>
          <w:p w14:paraId="04DD708C" w14:textId="77777777" w:rsidR="005419C7" w:rsidRPr="00092214" w:rsidRDefault="005419C7" w:rsidP="009D2758">
            <w:pPr>
              <w:tabs>
                <w:tab w:val="left" w:pos="567"/>
              </w:tabs>
              <w:spacing w:after="60"/>
              <w:jc w:val="center"/>
              <w:rPr>
                <w:rFonts w:ascii="Times New Roman" w:hAnsi="Times New Roman"/>
                <w:b/>
                <w:bCs/>
                <w:sz w:val="20"/>
                <w:szCs w:val="20"/>
                <w:lang w:val="sr-Cyrl-CS"/>
              </w:rPr>
            </w:pPr>
            <w:r>
              <w:rPr>
                <w:rFonts w:ascii="Times New Roman" w:hAnsi="Times New Roman"/>
                <w:sz w:val="20"/>
                <w:szCs w:val="20"/>
                <w:lang w:val="sr-Cyrl-CS"/>
              </w:rPr>
              <w:t xml:space="preserve">30 </w:t>
            </w:r>
            <w:r w:rsidRPr="00092214">
              <w:rPr>
                <w:rFonts w:ascii="Times New Roman" w:hAnsi="Times New Roman"/>
                <w:sz w:val="20"/>
                <w:szCs w:val="20"/>
                <w:lang w:val="sr-Cyrl-CS"/>
              </w:rPr>
              <w:t>поена</w:t>
            </w:r>
          </w:p>
        </w:tc>
      </w:tr>
      <w:tr w:rsidR="005419C7" w:rsidRPr="00092214" w14:paraId="7D23616E" w14:textId="77777777" w:rsidTr="002F54A0">
        <w:trPr>
          <w:trHeight w:val="227"/>
          <w:jc w:val="center"/>
        </w:trPr>
        <w:tc>
          <w:tcPr>
            <w:tcW w:w="1694" w:type="pct"/>
            <w:vAlign w:val="center"/>
          </w:tcPr>
          <w:p w14:paraId="520A8E2F" w14:textId="77777777" w:rsidR="005419C7" w:rsidRPr="00631873" w:rsidRDefault="005419C7" w:rsidP="009D2758">
            <w:pPr>
              <w:tabs>
                <w:tab w:val="left" w:pos="567"/>
              </w:tabs>
              <w:spacing w:after="60"/>
              <w:rPr>
                <w:rFonts w:ascii="Times New Roman" w:hAnsi="Times New Roman"/>
                <w:i/>
                <w:iCs/>
                <w:sz w:val="20"/>
                <w:szCs w:val="20"/>
              </w:rPr>
            </w:pPr>
            <w:r>
              <w:rPr>
                <w:rFonts w:ascii="Times New Roman" w:hAnsi="Times New Roman"/>
                <w:sz w:val="20"/>
                <w:szCs w:val="20"/>
                <w:lang w:val="sr-Cyrl-CS"/>
              </w:rPr>
              <w:t>А</w:t>
            </w:r>
            <w:r w:rsidRPr="00092214">
              <w:rPr>
                <w:rFonts w:ascii="Times New Roman" w:hAnsi="Times New Roman"/>
                <w:sz w:val="20"/>
                <w:szCs w:val="20"/>
                <w:lang w:val="sr-Cyrl-CS"/>
              </w:rPr>
              <w:t xml:space="preserve">ктивност </w:t>
            </w:r>
            <w:r>
              <w:rPr>
                <w:rFonts w:ascii="Times New Roman" w:hAnsi="Times New Roman"/>
                <w:sz w:val="20"/>
                <w:szCs w:val="20"/>
              </w:rPr>
              <w:t>на предавањима</w:t>
            </w:r>
          </w:p>
        </w:tc>
        <w:tc>
          <w:tcPr>
            <w:tcW w:w="1015" w:type="pct"/>
            <w:vAlign w:val="center"/>
          </w:tcPr>
          <w:p w14:paraId="79FD7AAF" w14:textId="77777777" w:rsidR="005419C7" w:rsidRPr="00CC41E0" w:rsidRDefault="005419C7" w:rsidP="009D2758">
            <w:pPr>
              <w:tabs>
                <w:tab w:val="left" w:pos="567"/>
              </w:tabs>
              <w:spacing w:after="60"/>
              <w:jc w:val="center"/>
              <w:rPr>
                <w:rFonts w:ascii="Times New Roman" w:hAnsi="Times New Roman"/>
                <w:sz w:val="20"/>
                <w:szCs w:val="20"/>
                <w:lang w:val="sr-Cyrl-CS"/>
              </w:rPr>
            </w:pPr>
            <w:r>
              <w:rPr>
                <w:rFonts w:ascii="Times New Roman" w:hAnsi="Times New Roman"/>
                <w:sz w:val="20"/>
                <w:szCs w:val="20"/>
                <w:lang w:val="sr-Cyrl-CS"/>
              </w:rPr>
              <w:t>5</w:t>
            </w:r>
          </w:p>
        </w:tc>
        <w:tc>
          <w:tcPr>
            <w:tcW w:w="1638" w:type="pct"/>
            <w:gridSpan w:val="2"/>
            <w:shd w:val="clear" w:color="auto" w:fill="auto"/>
            <w:vAlign w:val="center"/>
          </w:tcPr>
          <w:p w14:paraId="0C589512" w14:textId="77777777" w:rsidR="005419C7" w:rsidRPr="00092214" w:rsidRDefault="005419C7" w:rsidP="009D2758">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писмени </w:t>
            </w:r>
            <w:r w:rsidRPr="00092214">
              <w:rPr>
                <w:rFonts w:ascii="Times New Roman" w:hAnsi="Times New Roman"/>
                <w:sz w:val="20"/>
                <w:szCs w:val="20"/>
                <w:lang w:val="sr-Cyrl-CS"/>
              </w:rPr>
              <w:t>испит</w:t>
            </w:r>
          </w:p>
        </w:tc>
        <w:tc>
          <w:tcPr>
            <w:tcW w:w="653" w:type="pct"/>
            <w:shd w:val="clear" w:color="auto" w:fill="auto"/>
            <w:vAlign w:val="center"/>
          </w:tcPr>
          <w:p w14:paraId="3D5B9301" w14:textId="77777777" w:rsidR="005419C7" w:rsidRPr="006D6F8C" w:rsidRDefault="005419C7" w:rsidP="009D2758">
            <w:pPr>
              <w:tabs>
                <w:tab w:val="left" w:pos="567"/>
              </w:tabs>
              <w:spacing w:after="60"/>
              <w:jc w:val="center"/>
              <w:rPr>
                <w:rFonts w:ascii="Times New Roman" w:hAnsi="Times New Roman"/>
                <w:sz w:val="20"/>
                <w:szCs w:val="20"/>
                <w:lang w:val="sr-Cyrl-CS"/>
              </w:rPr>
            </w:pPr>
            <w:r w:rsidRPr="006D6F8C">
              <w:rPr>
                <w:rFonts w:ascii="Times New Roman" w:hAnsi="Times New Roman"/>
                <w:sz w:val="20"/>
                <w:szCs w:val="20"/>
                <w:lang w:val="sr-Cyrl-CS"/>
              </w:rPr>
              <w:t>30</w:t>
            </w:r>
          </w:p>
        </w:tc>
      </w:tr>
      <w:tr w:rsidR="005419C7" w:rsidRPr="00092214" w14:paraId="4CCEE0A0" w14:textId="77777777" w:rsidTr="002F54A0">
        <w:trPr>
          <w:trHeight w:val="227"/>
          <w:jc w:val="center"/>
        </w:trPr>
        <w:tc>
          <w:tcPr>
            <w:tcW w:w="1694" w:type="pct"/>
            <w:vAlign w:val="center"/>
          </w:tcPr>
          <w:p w14:paraId="515DB185" w14:textId="77777777" w:rsidR="005419C7" w:rsidRDefault="005419C7"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Активност на вежбама</w:t>
            </w:r>
          </w:p>
        </w:tc>
        <w:tc>
          <w:tcPr>
            <w:tcW w:w="1015" w:type="pct"/>
            <w:vAlign w:val="center"/>
          </w:tcPr>
          <w:p w14:paraId="12701F33" w14:textId="77777777" w:rsidR="005419C7" w:rsidRPr="00CC41E0" w:rsidRDefault="005419C7" w:rsidP="009D2758">
            <w:pPr>
              <w:tabs>
                <w:tab w:val="left" w:pos="567"/>
              </w:tabs>
              <w:spacing w:after="60"/>
              <w:jc w:val="center"/>
              <w:rPr>
                <w:rFonts w:ascii="Times New Roman" w:hAnsi="Times New Roman"/>
                <w:sz w:val="20"/>
                <w:szCs w:val="20"/>
                <w:lang w:val="sr-Cyrl-CS"/>
              </w:rPr>
            </w:pPr>
            <w:r>
              <w:rPr>
                <w:rFonts w:ascii="Times New Roman" w:hAnsi="Times New Roman"/>
                <w:sz w:val="20"/>
                <w:szCs w:val="20"/>
                <w:lang w:val="sr-Cyrl-CS"/>
              </w:rPr>
              <w:t>10</w:t>
            </w:r>
          </w:p>
        </w:tc>
        <w:tc>
          <w:tcPr>
            <w:tcW w:w="1638" w:type="pct"/>
            <w:gridSpan w:val="2"/>
            <w:shd w:val="clear" w:color="auto" w:fill="auto"/>
            <w:vAlign w:val="center"/>
          </w:tcPr>
          <w:p w14:paraId="72699FDF" w14:textId="77777777" w:rsidR="005419C7" w:rsidRDefault="005419C7" w:rsidP="009D2758">
            <w:pPr>
              <w:tabs>
                <w:tab w:val="left" w:pos="567"/>
              </w:tabs>
              <w:spacing w:after="60"/>
              <w:rPr>
                <w:rFonts w:ascii="Times New Roman" w:hAnsi="Times New Roman"/>
                <w:sz w:val="20"/>
                <w:szCs w:val="20"/>
                <w:lang w:val="sr-Cyrl-CS"/>
              </w:rPr>
            </w:pPr>
          </w:p>
        </w:tc>
        <w:tc>
          <w:tcPr>
            <w:tcW w:w="653" w:type="pct"/>
            <w:shd w:val="clear" w:color="auto" w:fill="auto"/>
            <w:vAlign w:val="center"/>
          </w:tcPr>
          <w:p w14:paraId="59271EA1" w14:textId="77777777" w:rsidR="005419C7" w:rsidRPr="006D6F8C" w:rsidRDefault="005419C7" w:rsidP="009D2758">
            <w:pPr>
              <w:tabs>
                <w:tab w:val="left" w:pos="567"/>
              </w:tabs>
              <w:spacing w:after="60"/>
              <w:jc w:val="center"/>
              <w:rPr>
                <w:rFonts w:ascii="Times New Roman" w:hAnsi="Times New Roman"/>
                <w:sz w:val="20"/>
                <w:szCs w:val="20"/>
                <w:lang w:val="sr-Cyrl-CS"/>
              </w:rPr>
            </w:pPr>
          </w:p>
        </w:tc>
      </w:tr>
      <w:tr w:rsidR="005419C7" w:rsidRPr="00092214" w14:paraId="54505E65" w14:textId="77777777" w:rsidTr="002F54A0">
        <w:trPr>
          <w:trHeight w:val="227"/>
          <w:jc w:val="center"/>
        </w:trPr>
        <w:tc>
          <w:tcPr>
            <w:tcW w:w="1694" w:type="pct"/>
            <w:vAlign w:val="center"/>
          </w:tcPr>
          <w:p w14:paraId="378C47AC" w14:textId="77777777" w:rsidR="005419C7" w:rsidRPr="00092214" w:rsidRDefault="005419C7" w:rsidP="009D2758">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Тестови (2х10)</w:t>
            </w:r>
          </w:p>
        </w:tc>
        <w:tc>
          <w:tcPr>
            <w:tcW w:w="1015" w:type="pct"/>
            <w:vAlign w:val="center"/>
          </w:tcPr>
          <w:p w14:paraId="1BA65A64" w14:textId="77777777" w:rsidR="005419C7" w:rsidRPr="00CC41E0" w:rsidRDefault="005419C7" w:rsidP="009D2758">
            <w:pPr>
              <w:tabs>
                <w:tab w:val="left" w:pos="567"/>
              </w:tabs>
              <w:spacing w:after="60"/>
              <w:jc w:val="center"/>
              <w:rPr>
                <w:rFonts w:ascii="Times New Roman" w:hAnsi="Times New Roman"/>
                <w:sz w:val="20"/>
                <w:szCs w:val="20"/>
                <w:lang w:val="sr-Cyrl-CS"/>
              </w:rPr>
            </w:pPr>
            <w:r w:rsidRPr="00CC41E0">
              <w:rPr>
                <w:rFonts w:ascii="Times New Roman" w:hAnsi="Times New Roman"/>
                <w:sz w:val="20"/>
                <w:szCs w:val="20"/>
                <w:lang w:val="sr-Cyrl-CS"/>
              </w:rPr>
              <w:t>20</w:t>
            </w:r>
          </w:p>
        </w:tc>
        <w:tc>
          <w:tcPr>
            <w:tcW w:w="1638" w:type="pct"/>
            <w:gridSpan w:val="2"/>
            <w:shd w:val="clear" w:color="auto" w:fill="auto"/>
            <w:vAlign w:val="center"/>
          </w:tcPr>
          <w:p w14:paraId="57E67E0D" w14:textId="77777777" w:rsidR="005419C7" w:rsidRPr="00092214" w:rsidRDefault="005419C7" w:rsidP="009D2758">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w:t>
            </w:r>
          </w:p>
        </w:tc>
        <w:tc>
          <w:tcPr>
            <w:tcW w:w="653" w:type="pct"/>
            <w:shd w:val="clear" w:color="auto" w:fill="auto"/>
            <w:vAlign w:val="center"/>
          </w:tcPr>
          <w:p w14:paraId="407E9CC1" w14:textId="77777777" w:rsidR="005419C7" w:rsidRPr="006D6F8C" w:rsidRDefault="005419C7" w:rsidP="009D2758">
            <w:pPr>
              <w:tabs>
                <w:tab w:val="left" w:pos="567"/>
              </w:tabs>
              <w:spacing w:after="60"/>
              <w:rPr>
                <w:rFonts w:ascii="Times New Roman" w:hAnsi="Times New Roman"/>
                <w:sz w:val="20"/>
                <w:szCs w:val="20"/>
                <w:lang w:val="sr-Cyrl-CS"/>
              </w:rPr>
            </w:pPr>
          </w:p>
        </w:tc>
      </w:tr>
      <w:tr w:rsidR="005419C7" w:rsidRPr="00092214" w14:paraId="171A6D51" w14:textId="77777777" w:rsidTr="002F54A0">
        <w:trPr>
          <w:trHeight w:val="227"/>
          <w:jc w:val="center"/>
        </w:trPr>
        <w:tc>
          <w:tcPr>
            <w:tcW w:w="1694" w:type="pct"/>
            <w:vAlign w:val="center"/>
          </w:tcPr>
          <w:p w14:paraId="2A423111" w14:textId="77777777" w:rsidR="005419C7" w:rsidRPr="00092214" w:rsidRDefault="005419C7" w:rsidP="009D2758">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Семинарски рад</w:t>
            </w:r>
          </w:p>
        </w:tc>
        <w:tc>
          <w:tcPr>
            <w:tcW w:w="1015" w:type="pct"/>
            <w:vAlign w:val="center"/>
          </w:tcPr>
          <w:p w14:paraId="486133FD" w14:textId="77777777" w:rsidR="005419C7" w:rsidRPr="00CC41E0" w:rsidRDefault="005419C7" w:rsidP="009D2758">
            <w:pPr>
              <w:tabs>
                <w:tab w:val="left" w:pos="567"/>
              </w:tabs>
              <w:spacing w:after="60"/>
              <w:jc w:val="center"/>
              <w:rPr>
                <w:rFonts w:ascii="Times New Roman" w:hAnsi="Times New Roman"/>
                <w:sz w:val="20"/>
                <w:szCs w:val="20"/>
                <w:lang w:val="sr"/>
              </w:rPr>
            </w:pPr>
            <w:r w:rsidRPr="00CC41E0">
              <w:rPr>
                <w:rFonts w:ascii="Times New Roman" w:hAnsi="Times New Roman"/>
                <w:sz w:val="20"/>
                <w:szCs w:val="20"/>
                <w:lang w:val="sr-Cyrl-CS"/>
              </w:rPr>
              <w:t>35</w:t>
            </w:r>
          </w:p>
        </w:tc>
        <w:tc>
          <w:tcPr>
            <w:tcW w:w="1638" w:type="pct"/>
            <w:gridSpan w:val="2"/>
            <w:shd w:val="clear" w:color="auto" w:fill="auto"/>
            <w:vAlign w:val="center"/>
          </w:tcPr>
          <w:p w14:paraId="54145071" w14:textId="77777777" w:rsidR="005419C7" w:rsidRPr="00092214" w:rsidRDefault="005419C7" w:rsidP="009D2758">
            <w:pPr>
              <w:tabs>
                <w:tab w:val="left" w:pos="567"/>
              </w:tabs>
              <w:spacing w:after="60"/>
              <w:rPr>
                <w:rFonts w:ascii="Times New Roman" w:hAnsi="Times New Roman"/>
                <w:i/>
                <w:iCs/>
                <w:sz w:val="20"/>
                <w:szCs w:val="20"/>
                <w:lang w:val="sr-Cyrl-CS"/>
              </w:rPr>
            </w:pPr>
          </w:p>
        </w:tc>
        <w:tc>
          <w:tcPr>
            <w:tcW w:w="653" w:type="pct"/>
            <w:shd w:val="clear" w:color="auto" w:fill="auto"/>
            <w:vAlign w:val="center"/>
          </w:tcPr>
          <w:p w14:paraId="2A5EEF98" w14:textId="77777777" w:rsidR="005419C7" w:rsidRPr="006D6F8C" w:rsidRDefault="005419C7" w:rsidP="009D2758">
            <w:pPr>
              <w:tabs>
                <w:tab w:val="left" w:pos="567"/>
              </w:tabs>
              <w:spacing w:after="60"/>
              <w:rPr>
                <w:rFonts w:ascii="Times New Roman" w:hAnsi="Times New Roman"/>
                <w:sz w:val="20"/>
                <w:szCs w:val="20"/>
                <w:lang w:val="sr-Cyrl-CS"/>
              </w:rPr>
            </w:pPr>
          </w:p>
        </w:tc>
      </w:tr>
    </w:tbl>
    <w:p w14:paraId="77C4CA57" w14:textId="77777777" w:rsidR="005419C7" w:rsidRDefault="005419C7" w:rsidP="00387AC8">
      <w:pPr>
        <w:rPr>
          <w:lang w:val="sr-Cyrl-RS"/>
        </w:rPr>
      </w:pPr>
    </w:p>
    <w:p w14:paraId="17042F5C" w14:textId="77777777" w:rsidR="005419C7" w:rsidRDefault="005419C7" w:rsidP="00387AC8">
      <w:pPr>
        <w:rPr>
          <w:lang w:val="sr-Cyrl-RS"/>
        </w:rPr>
      </w:pPr>
    </w:p>
    <w:p w14:paraId="1D3210B8" w14:textId="77777777" w:rsidR="005419C7" w:rsidRDefault="005419C7" w:rsidP="00387AC8">
      <w:pPr>
        <w:rPr>
          <w:lang w:val="sr-Cyrl-RS"/>
        </w:rPr>
      </w:pPr>
    </w:p>
    <w:p w14:paraId="47B29D23" w14:textId="77777777" w:rsidR="005419C7" w:rsidRDefault="005419C7" w:rsidP="00387AC8">
      <w:pPr>
        <w:rPr>
          <w:lang w:val="sr-Cyrl-RS"/>
        </w:rPr>
      </w:pPr>
    </w:p>
    <w:p w14:paraId="21513B19" w14:textId="77777777" w:rsidR="00B1438A" w:rsidRDefault="00B1438A" w:rsidP="00387AC8">
      <w:pPr>
        <w:rPr>
          <w:lang w:val="sr-Cyrl-RS"/>
        </w:rPr>
      </w:pPr>
    </w:p>
    <w:p w14:paraId="1D68C7EE" w14:textId="77777777" w:rsidR="005419C7" w:rsidRDefault="005419C7" w:rsidP="00387AC8">
      <w:pPr>
        <w:rPr>
          <w:lang w:val="sr-Cyrl-RS"/>
        </w:rPr>
      </w:pPr>
    </w:p>
    <w:p w14:paraId="1535AB8F" w14:textId="77777777" w:rsidR="005419C7" w:rsidRDefault="005419C7" w:rsidP="00387AC8">
      <w:pPr>
        <w:rPr>
          <w:lang w:val="sr-Cyrl-RS"/>
        </w:rPr>
      </w:pPr>
    </w:p>
    <w:p w14:paraId="6626E099" w14:textId="77777777" w:rsidR="005419C7" w:rsidRDefault="005419C7" w:rsidP="00387AC8">
      <w:pPr>
        <w:rPr>
          <w:lang w:val="sr-Cyrl-RS"/>
        </w:rPr>
      </w:pPr>
    </w:p>
    <w:p w14:paraId="538B525B" w14:textId="77777777" w:rsidR="005419C7" w:rsidRDefault="005419C7" w:rsidP="00387AC8">
      <w:pPr>
        <w:rPr>
          <w:lang w:val="sr-Cyrl-RS"/>
        </w:rPr>
      </w:pPr>
    </w:p>
    <w:p w14:paraId="0537AAD1" w14:textId="77777777" w:rsidR="005419C7" w:rsidRDefault="005419C7" w:rsidP="00387AC8">
      <w:pPr>
        <w:rPr>
          <w:lang w:val="sr-Cyrl-RS"/>
        </w:rPr>
      </w:pPr>
    </w:p>
    <w:p w14:paraId="08316190" w14:textId="77777777" w:rsidR="005419C7" w:rsidRDefault="005419C7" w:rsidP="00387AC8">
      <w:pPr>
        <w:rPr>
          <w:lang w:val="sr-Cyrl-RS"/>
        </w:rPr>
      </w:pPr>
    </w:p>
    <w:p w14:paraId="4E8296F4" w14:textId="77777777" w:rsidR="005419C7" w:rsidRDefault="005419C7" w:rsidP="00387AC8">
      <w:pPr>
        <w:rPr>
          <w:lang w:val="sr-Cyrl-RS"/>
        </w:rPr>
      </w:pPr>
    </w:p>
    <w:p w14:paraId="4856D0E4" w14:textId="77777777" w:rsidR="005419C7" w:rsidRDefault="005419C7" w:rsidP="00387AC8">
      <w:pPr>
        <w:rPr>
          <w:lang w:val="sr-Cyrl-RS"/>
        </w:rPr>
      </w:pPr>
    </w:p>
    <w:p w14:paraId="09FF47A0" w14:textId="77777777" w:rsidR="005419C7" w:rsidRDefault="005419C7" w:rsidP="00387AC8">
      <w:pPr>
        <w:rPr>
          <w:lang w:val="sr-Cyrl-RS"/>
        </w:rPr>
      </w:pPr>
    </w:p>
    <w:p w14:paraId="359C3F7C" w14:textId="77777777" w:rsidR="005419C7" w:rsidRDefault="005419C7" w:rsidP="00387AC8">
      <w:pPr>
        <w:rPr>
          <w:lang w:val="sr-Cyrl-RS"/>
        </w:rPr>
      </w:pPr>
    </w:p>
    <w:p w14:paraId="12E1E5DB" w14:textId="77777777" w:rsidR="005419C7" w:rsidRDefault="005419C7" w:rsidP="00387AC8">
      <w:pPr>
        <w:rPr>
          <w:lang w:val="sr-Cyrl-RS"/>
        </w:rPr>
      </w:pPr>
    </w:p>
    <w:p w14:paraId="322A98C7" w14:textId="77777777" w:rsidR="005419C7" w:rsidRDefault="005419C7" w:rsidP="00387AC8">
      <w:pPr>
        <w:rPr>
          <w:lang w:val="sr-Cyrl-RS"/>
        </w:rPr>
      </w:pPr>
    </w:p>
    <w:p w14:paraId="0A3FDAFF" w14:textId="77777777" w:rsidR="005419C7" w:rsidRDefault="005419C7" w:rsidP="00387AC8">
      <w:pPr>
        <w:rPr>
          <w:lang w:val="sr-Cyrl-RS"/>
        </w:rPr>
      </w:pPr>
    </w:p>
    <w:p w14:paraId="61AB12D8" w14:textId="77777777" w:rsidR="005419C7" w:rsidRDefault="005419C7" w:rsidP="00387AC8">
      <w:pPr>
        <w:rPr>
          <w:lang w:val="sr-Cyrl-RS"/>
        </w:rPr>
      </w:pPr>
    </w:p>
    <w:p w14:paraId="1B909571" w14:textId="77777777" w:rsidR="005419C7" w:rsidRDefault="005419C7" w:rsidP="00387AC8">
      <w:pPr>
        <w:rPr>
          <w:lang w:val="sr-Cyrl-RS"/>
        </w:rPr>
      </w:pPr>
    </w:p>
    <w:p w14:paraId="69E6D329" w14:textId="77777777" w:rsidR="005419C7" w:rsidRDefault="005419C7" w:rsidP="00387AC8">
      <w:pPr>
        <w:rPr>
          <w:lang w:val="sr-Cyrl-RS"/>
        </w:rPr>
      </w:pPr>
    </w:p>
    <w:p w14:paraId="41249F31" w14:textId="77777777" w:rsidR="005419C7" w:rsidRDefault="005419C7" w:rsidP="00387AC8">
      <w:pPr>
        <w:rPr>
          <w:lang w:val="sr-Cyrl-RS"/>
        </w:rPr>
      </w:pPr>
    </w:p>
    <w:p w14:paraId="40389103" w14:textId="77777777" w:rsidR="005419C7" w:rsidRDefault="005419C7" w:rsidP="00387AC8">
      <w:pPr>
        <w:rPr>
          <w:lang w:val="sr-Cyrl-RS"/>
        </w:rPr>
      </w:pPr>
    </w:p>
    <w:p w14:paraId="438256A3" w14:textId="77777777" w:rsidR="005419C7" w:rsidRDefault="005419C7" w:rsidP="00387AC8">
      <w:pPr>
        <w:rPr>
          <w:lang w:val="sr-Cyrl-RS"/>
        </w:rPr>
      </w:pPr>
    </w:p>
    <w:p w14:paraId="65C63272" w14:textId="77777777" w:rsidR="005419C7" w:rsidRDefault="005419C7" w:rsidP="00387AC8">
      <w:pPr>
        <w:rPr>
          <w:lang w:val="sr-Cyrl-RS"/>
        </w:rPr>
      </w:pPr>
    </w:p>
    <w:p w14:paraId="71731336" w14:textId="77777777" w:rsidR="005419C7" w:rsidRDefault="005419C7" w:rsidP="00387AC8">
      <w:pPr>
        <w:rPr>
          <w:lang w:val="sr-Cyrl-RS"/>
        </w:rPr>
      </w:pPr>
    </w:p>
    <w:p w14:paraId="478C9C73" w14:textId="77777777" w:rsidR="005419C7" w:rsidRDefault="005419C7" w:rsidP="00387AC8">
      <w:pPr>
        <w:rPr>
          <w:lang w:val="sr-Cyrl-RS"/>
        </w:rPr>
      </w:pPr>
    </w:p>
    <w:p w14:paraId="4F889C20" w14:textId="77777777" w:rsidR="005419C7" w:rsidRDefault="005419C7" w:rsidP="00387AC8">
      <w:pPr>
        <w:rPr>
          <w:lang w:val="sr-Cyrl-RS"/>
        </w:rPr>
      </w:pPr>
    </w:p>
    <w:p w14:paraId="4314B5A4" w14:textId="77777777" w:rsidR="005419C7" w:rsidRDefault="005419C7" w:rsidP="00387AC8">
      <w:pPr>
        <w:rPr>
          <w:lang w:val="sr-Cyrl-RS"/>
        </w:rPr>
      </w:pPr>
    </w:p>
    <w:p w14:paraId="04EC1A60" w14:textId="77777777" w:rsidR="005419C7" w:rsidRDefault="005419C7" w:rsidP="00387AC8">
      <w:pPr>
        <w:rPr>
          <w:lang w:val="sr-Cyrl-RS"/>
        </w:rPr>
      </w:pPr>
    </w:p>
    <w:p w14:paraId="0CA7EC48" w14:textId="77777777" w:rsidR="005419C7" w:rsidRDefault="005419C7" w:rsidP="00387AC8">
      <w:pPr>
        <w:rPr>
          <w:lang w:val="sr-Cyrl-RS"/>
        </w:rPr>
      </w:pPr>
    </w:p>
    <w:p w14:paraId="6FD0A52C" w14:textId="77777777" w:rsidR="005419C7" w:rsidRDefault="005419C7" w:rsidP="00387AC8">
      <w:pPr>
        <w:rPr>
          <w:lang w:val="sr-Cyrl-RS"/>
        </w:rPr>
      </w:pPr>
    </w:p>
    <w:p w14:paraId="465CAB1A" w14:textId="77777777" w:rsidR="005419C7" w:rsidRDefault="005419C7" w:rsidP="00387AC8">
      <w:pPr>
        <w:rPr>
          <w:lang w:val="sr-Cyrl-RS"/>
        </w:rPr>
      </w:pPr>
    </w:p>
    <w:p w14:paraId="2B883CAF" w14:textId="77777777" w:rsidR="005419C7" w:rsidRDefault="005419C7" w:rsidP="00387AC8">
      <w:pPr>
        <w:rPr>
          <w:lang w:val="sr-Cyrl-RS"/>
        </w:rPr>
      </w:pPr>
    </w:p>
    <w:p w14:paraId="481C5CF1" w14:textId="77777777" w:rsidR="005419C7" w:rsidRDefault="005419C7" w:rsidP="00387AC8">
      <w:pPr>
        <w:rPr>
          <w:lang w:val="sr-Cyrl-RS"/>
        </w:rPr>
      </w:pPr>
    </w:p>
    <w:p w14:paraId="74CAED76" w14:textId="77777777" w:rsidR="005419C7" w:rsidRDefault="005419C7" w:rsidP="00387AC8">
      <w:pPr>
        <w:rPr>
          <w:lang w:val="sr-Cyrl-RS"/>
        </w:rPr>
      </w:pPr>
    </w:p>
    <w:p w14:paraId="57406875" w14:textId="77777777" w:rsidR="005419C7" w:rsidRDefault="005419C7" w:rsidP="00387AC8">
      <w:pPr>
        <w:rPr>
          <w:lang w:val="sr-Cyrl-RS"/>
        </w:rPr>
      </w:pPr>
    </w:p>
    <w:p w14:paraId="21FFF5FE" w14:textId="77777777" w:rsidR="005419C7" w:rsidRDefault="005419C7" w:rsidP="00387AC8">
      <w:pPr>
        <w:rPr>
          <w:lang w:val="sr-Cyrl-RS"/>
        </w:rPr>
      </w:pPr>
    </w:p>
    <w:p w14:paraId="7AC966E4" w14:textId="77777777" w:rsidR="005419C7" w:rsidRDefault="005419C7" w:rsidP="00387AC8">
      <w:pPr>
        <w:rPr>
          <w:lang w:val="sr-Cyrl-RS"/>
        </w:rPr>
      </w:pPr>
    </w:p>
    <w:p w14:paraId="2F54EA65" w14:textId="77777777" w:rsidR="005419C7" w:rsidRDefault="005419C7" w:rsidP="00387AC8">
      <w:pPr>
        <w:rPr>
          <w:lang w:val="sr-Cyrl-RS"/>
        </w:rPr>
      </w:pPr>
    </w:p>
    <w:p w14:paraId="0938FA94" w14:textId="77777777" w:rsidR="005419C7" w:rsidRDefault="005419C7" w:rsidP="00387AC8">
      <w:pPr>
        <w:rPr>
          <w:lang w:val="sr-Cyrl-RS"/>
        </w:rPr>
      </w:pPr>
    </w:p>
    <w:p w14:paraId="775F4FBD" w14:textId="77777777" w:rsidR="005419C7" w:rsidRDefault="005419C7" w:rsidP="00387AC8">
      <w:pPr>
        <w:rPr>
          <w:lang w:val="sr-Cyrl-RS"/>
        </w:rPr>
      </w:pPr>
    </w:p>
    <w:p w14:paraId="201DC825" w14:textId="77777777" w:rsidR="005419C7" w:rsidRDefault="005419C7" w:rsidP="00387AC8">
      <w:pPr>
        <w:rPr>
          <w:lang w:val="sr-Cyrl-RS"/>
        </w:rPr>
      </w:pPr>
    </w:p>
    <w:p w14:paraId="1525137B" w14:textId="77777777" w:rsidR="005419C7" w:rsidRDefault="005419C7" w:rsidP="00387AC8">
      <w:pPr>
        <w:rPr>
          <w:lang w:val="sr-Cyrl-RS"/>
        </w:rPr>
      </w:pPr>
    </w:p>
    <w:p w14:paraId="3D237DF4" w14:textId="77777777" w:rsidR="005419C7" w:rsidRDefault="005419C7" w:rsidP="00387AC8">
      <w:pPr>
        <w:rPr>
          <w:lang w:val="sr-Cyrl-RS"/>
        </w:rPr>
      </w:pPr>
    </w:p>
    <w:p w14:paraId="45712FD6" w14:textId="77777777" w:rsidR="005419C7" w:rsidRDefault="005419C7" w:rsidP="00387AC8">
      <w:pPr>
        <w:rPr>
          <w:lang w:val="sr-Cyrl-RS"/>
        </w:rPr>
      </w:pPr>
    </w:p>
    <w:p w14:paraId="49AB6589" w14:textId="77777777" w:rsidR="005419C7" w:rsidRDefault="005419C7" w:rsidP="00387AC8">
      <w:pPr>
        <w:rPr>
          <w:lang w:val="sr-Cyrl-RS"/>
        </w:rPr>
      </w:pPr>
    </w:p>
    <w:p w14:paraId="28E74429" w14:textId="77777777" w:rsidR="005419C7" w:rsidRDefault="005419C7" w:rsidP="00387AC8">
      <w:pPr>
        <w:rPr>
          <w:lang w:val="sr-Cyrl-RS"/>
        </w:rPr>
      </w:pPr>
    </w:p>
    <w:p w14:paraId="58F90E90" w14:textId="77777777" w:rsidR="005419C7" w:rsidRDefault="005419C7"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5419C7" w:rsidRPr="00B77941" w14:paraId="10557E3B" w14:textId="77777777" w:rsidTr="009D2758">
        <w:trPr>
          <w:trHeight w:val="227"/>
          <w:jc w:val="center"/>
        </w:trPr>
        <w:tc>
          <w:tcPr>
            <w:tcW w:w="5000" w:type="pct"/>
            <w:gridSpan w:val="5"/>
            <w:vAlign w:val="center"/>
          </w:tcPr>
          <w:p w14:paraId="2A1204F9" w14:textId="77777777" w:rsidR="005419C7" w:rsidRPr="00E32F55" w:rsidRDefault="005419C7" w:rsidP="009D2758">
            <w:pPr>
              <w:tabs>
                <w:tab w:val="left" w:pos="567"/>
              </w:tabs>
              <w:spacing w:after="60"/>
              <w:rPr>
                <w:rFonts w:ascii="Times New Roman" w:eastAsia="Times New Roman" w:hAnsi="Times New Roman"/>
                <w:b/>
                <w:sz w:val="20"/>
                <w:szCs w:val="20"/>
                <w:lang w:val="sr-Cyrl-RS"/>
              </w:rPr>
            </w:pPr>
            <w:r w:rsidRPr="00B77941">
              <w:rPr>
                <w:rFonts w:ascii="Times New Roman" w:eastAsia="Times New Roman" w:hAnsi="Times New Roman"/>
                <w:b/>
                <w:sz w:val="20"/>
                <w:szCs w:val="20"/>
              </w:rPr>
              <w:lastRenderedPageBreak/>
              <w:t xml:space="preserve">Студијски програм: </w:t>
            </w:r>
            <w:r w:rsidRPr="00B77941">
              <w:rPr>
                <w:rFonts w:ascii="Times New Roman" w:eastAsia="Times New Roman" w:hAnsi="Times New Roman"/>
                <w:bCs/>
                <w:sz w:val="20"/>
                <w:szCs w:val="20"/>
              </w:rPr>
              <w:t>Дигитални бизнис и маркетинг</w:t>
            </w:r>
            <w:r w:rsidRPr="00B77941">
              <w:rPr>
                <w:rFonts w:ascii="Times New Roman" w:eastAsia="Times New Roman" w:hAnsi="Times New Roman"/>
                <w:b/>
                <w:sz w:val="20"/>
                <w:szCs w:val="20"/>
              </w:rPr>
              <w:t xml:space="preserve"> </w:t>
            </w:r>
            <w:r w:rsidRPr="00E32F55">
              <w:rPr>
                <w:rFonts w:ascii="Times New Roman" w:eastAsia="Times New Roman" w:hAnsi="Times New Roman"/>
                <w:bCs/>
                <w:sz w:val="20"/>
                <w:szCs w:val="20"/>
                <w:lang w:val="sr-Cyrl-RS"/>
              </w:rPr>
              <w:t>(на даљину)</w:t>
            </w:r>
          </w:p>
        </w:tc>
      </w:tr>
      <w:tr w:rsidR="005419C7" w:rsidRPr="00B77941" w14:paraId="17E6E958" w14:textId="77777777" w:rsidTr="009D2758">
        <w:trPr>
          <w:trHeight w:val="227"/>
          <w:jc w:val="center"/>
        </w:trPr>
        <w:tc>
          <w:tcPr>
            <w:tcW w:w="5000" w:type="pct"/>
            <w:gridSpan w:val="5"/>
            <w:vAlign w:val="center"/>
          </w:tcPr>
          <w:p w14:paraId="3AD852A2" w14:textId="77777777" w:rsidR="005419C7" w:rsidRPr="00B77941" w:rsidRDefault="005419C7" w:rsidP="009D2758">
            <w:pPr>
              <w:tabs>
                <w:tab w:val="left" w:pos="567"/>
              </w:tabs>
              <w:spacing w:after="60"/>
              <w:rPr>
                <w:rFonts w:ascii="Times New Roman" w:eastAsia="Times New Roman" w:hAnsi="Times New Roman"/>
                <w:b/>
                <w:sz w:val="20"/>
                <w:szCs w:val="20"/>
              </w:rPr>
            </w:pPr>
            <w:r w:rsidRPr="00B77941">
              <w:rPr>
                <w:rFonts w:ascii="Times New Roman" w:eastAsia="Times New Roman" w:hAnsi="Times New Roman"/>
                <w:b/>
                <w:sz w:val="20"/>
                <w:szCs w:val="20"/>
              </w:rPr>
              <w:t xml:space="preserve">Назив предмета:  </w:t>
            </w:r>
            <w:r w:rsidRPr="00B77941">
              <w:rPr>
                <w:rFonts w:ascii="Times New Roman" w:eastAsia="Times New Roman" w:hAnsi="Times New Roman"/>
                <w:bCs/>
                <w:sz w:val="20"/>
                <w:szCs w:val="20"/>
              </w:rPr>
              <w:t>MG335 Стратегије дигиталног бизниса</w:t>
            </w:r>
          </w:p>
        </w:tc>
      </w:tr>
      <w:tr w:rsidR="005419C7" w:rsidRPr="00B77941" w14:paraId="63830CD0" w14:textId="77777777" w:rsidTr="009D2758">
        <w:trPr>
          <w:trHeight w:val="227"/>
          <w:jc w:val="center"/>
        </w:trPr>
        <w:tc>
          <w:tcPr>
            <w:tcW w:w="5000" w:type="pct"/>
            <w:gridSpan w:val="5"/>
            <w:vAlign w:val="center"/>
          </w:tcPr>
          <w:p w14:paraId="10929C4E" w14:textId="77777777" w:rsidR="005419C7" w:rsidRPr="00FA00A0" w:rsidRDefault="005419C7" w:rsidP="009D2758">
            <w:pPr>
              <w:tabs>
                <w:tab w:val="left" w:pos="567"/>
              </w:tabs>
              <w:spacing w:after="60"/>
              <w:rPr>
                <w:rFonts w:ascii="Times New Roman" w:eastAsia="Times New Roman" w:hAnsi="Times New Roman"/>
                <w:b/>
                <w:sz w:val="20"/>
                <w:szCs w:val="20"/>
                <w:lang w:val="sr-Cyrl-RS"/>
              </w:rPr>
            </w:pPr>
            <w:r w:rsidRPr="00B77941">
              <w:rPr>
                <w:rFonts w:ascii="Times New Roman" w:eastAsia="Times New Roman" w:hAnsi="Times New Roman"/>
                <w:b/>
                <w:sz w:val="20"/>
                <w:szCs w:val="20"/>
              </w:rPr>
              <w:t xml:space="preserve">Наставник/наставници: </w:t>
            </w:r>
            <w:r w:rsidRPr="00B77941">
              <w:rPr>
                <w:rFonts w:ascii="Times New Roman" w:eastAsia="Times New Roman" w:hAnsi="Times New Roman"/>
                <w:bCs/>
                <w:sz w:val="20"/>
                <w:szCs w:val="20"/>
              </w:rPr>
              <w:t>Наташа Ђурђевић</w:t>
            </w:r>
            <w:r>
              <w:rPr>
                <w:rFonts w:ascii="Times New Roman" w:eastAsia="Times New Roman" w:hAnsi="Times New Roman"/>
                <w:bCs/>
                <w:sz w:val="20"/>
                <w:szCs w:val="20"/>
                <w:lang w:val="sr-Cyrl-RS"/>
              </w:rPr>
              <w:t>, Драгана Николић Ристић</w:t>
            </w:r>
          </w:p>
        </w:tc>
      </w:tr>
      <w:tr w:rsidR="005419C7" w:rsidRPr="00B77941" w14:paraId="5B97FB8F" w14:textId="77777777" w:rsidTr="009D2758">
        <w:trPr>
          <w:trHeight w:val="227"/>
          <w:jc w:val="center"/>
        </w:trPr>
        <w:tc>
          <w:tcPr>
            <w:tcW w:w="5000" w:type="pct"/>
            <w:gridSpan w:val="5"/>
            <w:vAlign w:val="center"/>
          </w:tcPr>
          <w:p w14:paraId="358F7569" w14:textId="77777777" w:rsidR="005419C7" w:rsidRPr="00B77941" w:rsidRDefault="005419C7" w:rsidP="009D2758">
            <w:pPr>
              <w:tabs>
                <w:tab w:val="left" w:pos="567"/>
              </w:tabs>
              <w:spacing w:after="60"/>
              <w:rPr>
                <w:rFonts w:ascii="Times New Roman" w:eastAsia="Times New Roman" w:hAnsi="Times New Roman"/>
                <w:sz w:val="20"/>
                <w:szCs w:val="20"/>
              </w:rPr>
            </w:pPr>
            <w:r w:rsidRPr="00B77941">
              <w:rPr>
                <w:rFonts w:ascii="Times New Roman" w:eastAsia="Times New Roman" w:hAnsi="Times New Roman"/>
                <w:b/>
                <w:sz w:val="20"/>
                <w:szCs w:val="20"/>
              </w:rPr>
              <w:t xml:space="preserve">Статус предмета: </w:t>
            </w:r>
            <w:r w:rsidRPr="00B77941">
              <w:rPr>
                <w:rFonts w:ascii="Times New Roman" w:eastAsia="Times New Roman" w:hAnsi="Times New Roman"/>
                <w:bCs/>
                <w:sz w:val="20"/>
                <w:szCs w:val="20"/>
              </w:rPr>
              <w:t>Обавезан</w:t>
            </w:r>
          </w:p>
        </w:tc>
      </w:tr>
      <w:tr w:rsidR="005419C7" w:rsidRPr="00B77941" w14:paraId="728F40BF" w14:textId="77777777" w:rsidTr="009D2758">
        <w:trPr>
          <w:trHeight w:val="227"/>
          <w:jc w:val="center"/>
        </w:trPr>
        <w:tc>
          <w:tcPr>
            <w:tcW w:w="5000" w:type="pct"/>
            <w:gridSpan w:val="5"/>
            <w:vAlign w:val="center"/>
          </w:tcPr>
          <w:p w14:paraId="709A828D" w14:textId="77777777" w:rsidR="005419C7" w:rsidRPr="00B77941" w:rsidRDefault="005419C7" w:rsidP="009D2758">
            <w:pPr>
              <w:tabs>
                <w:tab w:val="left" w:pos="567"/>
              </w:tabs>
              <w:spacing w:after="60"/>
              <w:rPr>
                <w:rFonts w:ascii="Times New Roman" w:eastAsia="Times New Roman" w:hAnsi="Times New Roman"/>
                <w:sz w:val="20"/>
                <w:szCs w:val="20"/>
              </w:rPr>
            </w:pPr>
            <w:r w:rsidRPr="00B77941">
              <w:rPr>
                <w:rFonts w:ascii="Times New Roman" w:eastAsia="Times New Roman" w:hAnsi="Times New Roman"/>
                <w:b/>
                <w:sz w:val="20"/>
                <w:szCs w:val="20"/>
              </w:rPr>
              <w:t xml:space="preserve">Број ЕСПБ: </w:t>
            </w:r>
            <w:r w:rsidRPr="00B77941">
              <w:rPr>
                <w:rFonts w:ascii="Times New Roman" w:eastAsia="Times New Roman" w:hAnsi="Times New Roman"/>
                <w:bCs/>
                <w:sz w:val="20"/>
                <w:szCs w:val="20"/>
              </w:rPr>
              <w:t xml:space="preserve">6 </w:t>
            </w:r>
          </w:p>
        </w:tc>
      </w:tr>
      <w:tr w:rsidR="005419C7" w:rsidRPr="00B77941" w14:paraId="1C4D6D54" w14:textId="77777777" w:rsidTr="009D2758">
        <w:trPr>
          <w:trHeight w:val="227"/>
          <w:jc w:val="center"/>
        </w:trPr>
        <w:tc>
          <w:tcPr>
            <w:tcW w:w="5000" w:type="pct"/>
            <w:gridSpan w:val="5"/>
            <w:vAlign w:val="center"/>
          </w:tcPr>
          <w:p w14:paraId="7CB3E462" w14:textId="77777777" w:rsidR="005419C7" w:rsidRPr="00B77941" w:rsidRDefault="005419C7" w:rsidP="009D2758">
            <w:pPr>
              <w:tabs>
                <w:tab w:val="left" w:pos="567"/>
              </w:tabs>
              <w:spacing w:after="60"/>
              <w:rPr>
                <w:rFonts w:ascii="Times New Roman" w:eastAsia="Times New Roman" w:hAnsi="Times New Roman"/>
                <w:sz w:val="20"/>
                <w:szCs w:val="20"/>
              </w:rPr>
            </w:pPr>
            <w:r w:rsidRPr="00B77941">
              <w:rPr>
                <w:rFonts w:ascii="Times New Roman" w:eastAsia="Times New Roman" w:hAnsi="Times New Roman"/>
                <w:b/>
                <w:sz w:val="20"/>
                <w:szCs w:val="20"/>
              </w:rPr>
              <w:t xml:space="preserve">Услов:  </w:t>
            </w:r>
          </w:p>
        </w:tc>
      </w:tr>
      <w:tr w:rsidR="005419C7" w:rsidRPr="00B77941" w14:paraId="4E4C2BAF" w14:textId="77777777" w:rsidTr="009D2758">
        <w:trPr>
          <w:trHeight w:val="227"/>
          <w:jc w:val="center"/>
        </w:trPr>
        <w:tc>
          <w:tcPr>
            <w:tcW w:w="5000" w:type="pct"/>
            <w:gridSpan w:val="5"/>
            <w:vAlign w:val="center"/>
          </w:tcPr>
          <w:p w14:paraId="6167EE61"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Циљ предмета</w:t>
            </w:r>
          </w:p>
          <w:p w14:paraId="6B30E849" w14:textId="77777777" w:rsidR="005419C7" w:rsidRPr="00B77941" w:rsidRDefault="005419C7" w:rsidP="009D2758">
            <w:pPr>
              <w:tabs>
                <w:tab w:val="left" w:pos="567"/>
              </w:tabs>
              <w:spacing w:after="60"/>
              <w:jc w:val="both"/>
              <w:rPr>
                <w:rFonts w:ascii="Times New Roman" w:eastAsia="Times New Roman" w:hAnsi="Times New Roman"/>
                <w:sz w:val="20"/>
                <w:szCs w:val="20"/>
              </w:rPr>
            </w:pPr>
            <w:r w:rsidRPr="00006026">
              <w:rPr>
                <w:rFonts w:ascii="Times New Roman" w:eastAsia="Times New Roman" w:hAnsi="Times New Roman"/>
                <w:sz w:val="20"/>
                <w:szCs w:val="20"/>
              </w:rPr>
              <w:t>Циљ предмета је да студентима пружи детаљан увид у процес креирања и имплементације дигиталних стратегија, као и развијање вештина за учешће у креирању дигиталних стратегија у њиховим организацијама.</w:t>
            </w:r>
          </w:p>
        </w:tc>
      </w:tr>
      <w:tr w:rsidR="005419C7" w:rsidRPr="00B77941" w14:paraId="3F9F231E" w14:textId="77777777" w:rsidTr="009D2758">
        <w:trPr>
          <w:trHeight w:val="227"/>
          <w:jc w:val="center"/>
        </w:trPr>
        <w:tc>
          <w:tcPr>
            <w:tcW w:w="5000" w:type="pct"/>
            <w:gridSpan w:val="5"/>
            <w:vAlign w:val="center"/>
          </w:tcPr>
          <w:p w14:paraId="5B34B975" w14:textId="77777777" w:rsidR="005419C7"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 xml:space="preserve">Исход предмета </w:t>
            </w:r>
          </w:p>
          <w:p w14:paraId="10BB9207" w14:textId="77777777" w:rsidR="005419C7" w:rsidRPr="0055563A" w:rsidRDefault="005419C7" w:rsidP="009D2758">
            <w:pPr>
              <w:tabs>
                <w:tab w:val="left" w:pos="567"/>
              </w:tabs>
              <w:spacing w:after="60"/>
              <w:jc w:val="both"/>
              <w:rPr>
                <w:rFonts w:ascii="Times New Roman" w:eastAsia="Times New Roman" w:hAnsi="Times New Roman"/>
                <w:bCs/>
                <w:sz w:val="20"/>
                <w:szCs w:val="20"/>
              </w:rPr>
            </w:pPr>
            <w:r w:rsidRPr="0055563A">
              <w:rPr>
                <w:rFonts w:ascii="Times New Roman" w:eastAsia="Times New Roman" w:hAnsi="Times New Roman"/>
                <w:bCs/>
                <w:sz w:val="20"/>
                <w:szCs w:val="20"/>
              </w:rPr>
              <w:t>Студенти поседују знања и способности:</w:t>
            </w:r>
          </w:p>
          <w:p w14:paraId="06DDC5D4" w14:textId="77777777" w:rsidR="005419C7" w:rsidRPr="00006026" w:rsidRDefault="005419C7" w:rsidP="005419C7">
            <w:pPr>
              <w:pStyle w:val="ListParagraph"/>
              <w:numPr>
                <w:ilvl w:val="0"/>
                <w:numId w:val="84"/>
              </w:numPr>
              <w:pBdr>
                <w:top w:val="nil"/>
                <w:left w:val="nil"/>
                <w:bottom w:val="nil"/>
                <w:right w:val="nil"/>
                <w:between w:val="nil"/>
              </w:pBdr>
              <w:tabs>
                <w:tab w:val="left" w:pos="595"/>
              </w:tabs>
              <w:ind w:left="73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р</w:t>
            </w:r>
            <w:r w:rsidRPr="00006026">
              <w:rPr>
                <w:rFonts w:ascii="Times New Roman" w:eastAsia="Times New Roman" w:hAnsi="Times New Roman"/>
                <w:color w:val="000000"/>
                <w:sz w:val="20"/>
                <w:szCs w:val="20"/>
              </w:rPr>
              <w:t>азумеју разлоге и правце иницијатива за дигитално пословање</w:t>
            </w:r>
            <w:r>
              <w:rPr>
                <w:rFonts w:ascii="Times New Roman" w:eastAsia="Times New Roman" w:hAnsi="Times New Roman"/>
                <w:color w:val="000000"/>
                <w:sz w:val="20"/>
                <w:szCs w:val="20"/>
              </w:rPr>
              <w:t>;</w:t>
            </w:r>
          </w:p>
          <w:p w14:paraId="04FAFABC" w14:textId="77777777" w:rsidR="005419C7" w:rsidRPr="00006026" w:rsidRDefault="005419C7" w:rsidP="005419C7">
            <w:pPr>
              <w:pStyle w:val="ListParagraph"/>
              <w:numPr>
                <w:ilvl w:val="0"/>
                <w:numId w:val="84"/>
              </w:numPr>
              <w:pBdr>
                <w:top w:val="nil"/>
                <w:left w:val="nil"/>
                <w:bottom w:val="nil"/>
                <w:right w:val="nil"/>
                <w:between w:val="nil"/>
              </w:pBdr>
              <w:tabs>
                <w:tab w:val="left" w:pos="595"/>
              </w:tabs>
              <w:ind w:left="73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способни су да ф</w:t>
            </w:r>
            <w:r w:rsidRPr="00006026">
              <w:rPr>
                <w:rFonts w:ascii="Times New Roman" w:eastAsia="Times New Roman" w:hAnsi="Times New Roman"/>
                <w:color w:val="000000"/>
                <w:sz w:val="20"/>
                <w:szCs w:val="20"/>
              </w:rPr>
              <w:t>ормулишу и анализирају дигиталну стратегију организације у оквиру њене трансформације</w:t>
            </w:r>
            <w:r>
              <w:rPr>
                <w:rFonts w:ascii="Times New Roman" w:eastAsia="Times New Roman" w:hAnsi="Times New Roman"/>
                <w:color w:val="000000"/>
                <w:sz w:val="20"/>
                <w:szCs w:val="20"/>
              </w:rPr>
              <w:t xml:space="preserve">; </w:t>
            </w:r>
          </w:p>
          <w:p w14:paraId="2B71B1ED" w14:textId="77777777" w:rsidR="005419C7" w:rsidRPr="00006026" w:rsidRDefault="005419C7" w:rsidP="005419C7">
            <w:pPr>
              <w:pStyle w:val="ListParagraph"/>
              <w:numPr>
                <w:ilvl w:val="0"/>
                <w:numId w:val="84"/>
              </w:numPr>
              <w:pBdr>
                <w:top w:val="nil"/>
                <w:left w:val="nil"/>
                <w:bottom w:val="nil"/>
                <w:right w:val="nil"/>
                <w:between w:val="nil"/>
              </w:pBdr>
              <w:tabs>
                <w:tab w:val="left" w:pos="595"/>
              </w:tabs>
              <w:ind w:left="737"/>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р</w:t>
            </w:r>
            <w:r w:rsidRPr="00006026">
              <w:rPr>
                <w:rFonts w:ascii="Times New Roman" w:eastAsia="Times New Roman" w:hAnsi="Times New Roman"/>
                <w:color w:val="000000"/>
                <w:sz w:val="20"/>
                <w:szCs w:val="20"/>
              </w:rPr>
              <w:t>азумеју различите приступе и креативне изборе у креирању дигиталних стратегија</w:t>
            </w:r>
            <w:r>
              <w:rPr>
                <w:rFonts w:ascii="Times New Roman" w:eastAsia="Times New Roman" w:hAnsi="Times New Roman"/>
                <w:color w:val="000000"/>
                <w:sz w:val="20"/>
                <w:szCs w:val="20"/>
              </w:rPr>
              <w:t xml:space="preserve"> и</w:t>
            </w:r>
          </w:p>
          <w:p w14:paraId="43C38A58" w14:textId="77777777" w:rsidR="005419C7" w:rsidRPr="00B77941" w:rsidRDefault="005419C7" w:rsidP="005419C7">
            <w:pPr>
              <w:pStyle w:val="ListParagraph"/>
              <w:numPr>
                <w:ilvl w:val="0"/>
                <w:numId w:val="84"/>
              </w:numPr>
              <w:pBdr>
                <w:top w:val="nil"/>
                <w:left w:val="nil"/>
                <w:bottom w:val="nil"/>
                <w:right w:val="nil"/>
                <w:between w:val="nil"/>
              </w:pBdr>
              <w:tabs>
                <w:tab w:val="left" w:pos="595"/>
              </w:tabs>
              <w:spacing w:after="60"/>
              <w:ind w:left="737"/>
              <w:jc w:val="both"/>
              <w:rPr>
                <w:rFonts w:ascii="Times New Roman" w:eastAsia="Times New Roman" w:hAnsi="Times New Roman"/>
                <w:b/>
                <w:color w:val="000000"/>
                <w:sz w:val="20"/>
                <w:szCs w:val="20"/>
              </w:rPr>
            </w:pPr>
            <w:r>
              <w:rPr>
                <w:rFonts w:ascii="Times New Roman" w:eastAsia="Times New Roman" w:hAnsi="Times New Roman"/>
                <w:color w:val="000000"/>
                <w:sz w:val="20"/>
                <w:szCs w:val="20"/>
              </w:rPr>
              <w:t>п</w:t>
            </w:r>
            <w:r w:rsidRPr="00B839EF">
              <w:rPr>
                <w:rFonts w:ascii="Times New Roman" w:eastAsia="Times New Roman" w:hAnsi="Times New Roman"/>
                <w:color w:val="000000"/>
                <w:sz w:val="20"/>
                <w:szCs w:val="20"/>
              </w:rPr>
              <w:t>римене техничке алате за анализу стратегија и подршку у оквиру одређеног пословног контекста.</w:t>
            </w:r>
          </w:p>
        </w:tc>
      </w:tr>
      <w:tr w:rsidR="005419C7" w:rsidRPr="00B77941" w14:paraId="271A6D8C" w14:textId="77777777" w:rsidTr="009D2758">
        <w:trPr>
          <w:trHeight w:val="227"/>
          <w:jc w:val="center"/>
        </w:trPr>
        <w:tc>
          <w:tcPr>
            <w:tcW w:w="5000" w:type="pct"/>
            <w:gridSpan w:val="5"/>
            <w:vAlign w:val="center"/>
          </w:tcPr>
          <w:p w14:paraId="571304DF"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Садржај предмета</w:t>
            </w:r>
          </w:p>
          <w:p w14:paraId="0FAECA16" w14:textId="77777777" w:rsidR="005419C7" w:rsidRPr="00B77941" w:rsidRDefault="005419C7" w:rsidP="009D2758">
            <w:pPr>
              <w:tabs>
                <w:tab w:val="left" w:pos="567"/>
              </w:tabs>
              <w:spacing w:after="60"/>
              <w:jc w:val="both"/>
              <w:rPr>
                <w:rFonts w:ascii="Times New Roman" w:eastAsia="Times New Roman" w:hAnsi="Times New Roman"/>
                <w:i/>
                <w:sz w:val="20"/>
                <w:szCs w:val="20"/>
              </w:rPr>
            </w:pPr>
            <w:r w:rsidRPr="00B77941">
              <w:rPr>
                <w:rFonts w:ascii="Times New Roman" w:eastAsia="Times New Roman" w:hAnsi="Times New Roman"/>
                <w:i/>
                <w:sz w:val="20"/>
                <w:szCs w:val="20"/>
              </w:rPr>
              <w:t>Теоријска настава</w:t>
            </w:r>
          </w:p>
          <w:p w14:paraId="3F8B771F" w14:textId="77777777" w:rsidR="005419C7" w:rsidRPr="00B77941" w:rsidRDefault="005419C7" w:rsidP="009D2758">
            <w:pPr>
              <w:tabs>
                <w:tab w:val="left" w:pos="567"/>
              </w:tabs>
              <w:spacing w:after="60"/>
              <w:jc w:val="both"/>
              <w:rPr>
                <w:rFonts w:ascii="Times New Roman" w:eastAsia="Times New Roman" w:hAnsi="Times New Roman"/>
                <w:sz w:val="20"/>
                <w:szCs w:val="20"/>
              </w:rPr>
            </w:pPr>
            <w:r w:rsidRPr="00B77941">
              <w:rPr>
                <w:rFonts w:ascii="Times New Roman" w:eastAsia="Times New Roman" w:hAnsi="Times New Roman"/>
                <w:sz w:val="20"/>
                <w:szCs w:val="20"/>
              </w:rPr>
              <w:t xml:space="preserve">Анализа и одређивање обима пословања организације. Постављање бизнис модела за  креирање, испоруку и заузимање вредности. Постављање платформе дигиталног бизниса  и екосистема. Анализа и дефинисање нове развојне и иновационе способности организације. Постизање оперативне изврсности. Постављање вишеканалне стратегије.  Стицање купаца. Ангажовање купаца. Мерења и оптимизација трошкова маркетинга. Управљање дигиталном транзицијом. Пројектовање иновативне организације. Управљање вештинама, способностима и талентима. </w:t>
            </w:r>
          </w:p>
          <w:p w14:paraId="6465C4E3" w14:textId="77777777" w:rsidR="005419C7" w:rsidRPr="00B77941" w:rsidRDefault="005419C7" w:rsidP="009D2758">
            <w:pPr>
              <w:tabs>
                <w:tab w:val="left" w:pos="567"/>
              </w:tabs>
              <w:spacing w:after="60"/>
              <w:jc w:val="both"/>
              <w:rPr>
                <w:rFonts w:ascii="Times New Roman" w:eastAsia="Times New Roman" w:hAnsi="Times New Roman"/>
                <w:i/>
                <w:iCs/>
                <w:sz w:val="20"/>
                <w:szCs w:val="20"/>
              </w:rPr>
            </w:pPr>
            <w:r w:rsidRPr="00B77941">
              <w:rPr>
                <w:rFonts w:ascii="Times New Roman" w:eastAsia="Times New Roman" w:hAnsi="Times New Roman"/>
                <w:i/>
                <w:iCs/>
                <w:sz w:val="20"/>
                <w:szCs w:val="20"/>
              </w:rPr>
              <w:t xml:space="preserve">Практична настава </w:t>
            </w:r>
          </w:p>
          <w:p w14:paraId="2F3F367F" w14:textId="77777777" w:rsidR="005419C7" w:rsidRPr="00B77941" w:rsidRDefault="005419C7" w:rsidP="009D2758">
            <w:pPr>
              <w:tabs>
                <w:tab w:val="left" w:pos="567"/>
              </w:tabs>
              <w:spacing w:after="60"/>
              <w:jc w:val="both"/>
              <w:rPr>
                <w:rFonts w:ascii="Times New Roman" w:eastAsia="Times New Roman" w:hAnsi="Times New Roman"/>
                <w:i/>
                <w:sz w:val="20"/>
                <w:szCs w:val="20"/>
              </w:rPr>
            </w:pPr>
            <w:r w:rsidRPr="00B77941">
              <w:rPr>
                <w:rFonts w:ascii="Times New Roman" w:eastAsia="Times New Roman" w:hAnsi="Times New Roman"/>
                <w:sz w:val="20"/>
                <w:szCs w:val="20"/>
              </w:rPr>
              <w:t>Анализа дигиталних стратегија појединих организација. Анализирају ове стратегије одговарајућим алатима и дају свој критични осврт на ове стратегије. Излажу и дискутују дигиталне стратегије које су поставили као резултат пројектних задатака.</w:t>
            </w:r>
            <w:r w:rsidRPr="00B77941">
              <w:rPr>
                <w:rFonts w:ascii="Times New Roman" w:eastAsia="Times New Roman" w:hAnsi="Times New Roman"/>
                <w:i/>
                <w:sz w:val="20"/>
                <w:szCs w:val="20"/>
              </w:rPr>
              <w:t xml:space="preserve">  </w:t>
            </w:r>
          </w:p>
        </w:tc>
      </w:tr>
      <w:tr w:rsidR="005419C7" w:rsidRPr="00B77941" w14:paraId="0B3E0F2D" w14:textId="77777777" w:rsidTr="009D2758">
        <w:trPr>
          <w:trHeight w:val="227"/>
          <w:jc w:val="center"/>
        </w:trPr>
        <w:tc>
          <w:tcPr>
            <w:tcW w:w="5000" w:type="pct"/>
            <w:gridSpan w:val="5"/>
            <w:vAlign w:val="center"/>
          </w:tcPr>
          <w:p w14:paraId="3BE94B4F" w14:textId="77777777" w:rsidR="005419C7"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 xml:space="preserve">Литература </w:t>
            </w:r>
          </w:p>
          <w:p w14:paraId="7FFAD90E" w14:textId="77777777" w:rsidR="005419C7" w:rsidRDefault="005419C7" w:rsidP="009D2758">
            <w:pPr>
              <w:spacing w:after="60"/>
              <w:jc w:val="both"/>
              <w:rPr>
                <w:rFonts w:ascii="Times New Roman" w:eastAsia="Times New Roman" w:hAnsi="Times New Roman"/>
                <w:bCs/>
                <w:i/>
                <w:iCs/>
                <w:sz w:val="20"/>
                <w:szCs w:val="20"/>
              </w:rPr>
            </w:pPr>
            <w:r w:rsidRPr="00B77941">
              <w:rPr>
                <w:rFonts w:ascii="Times New Roman" w:eastAsia="Times New Roman" w:hAnsi="Times New Roman"/>
                <w:bCs/>
                <w:i/>
                <w:iCs/>
                <w:sz w:val="20"/>
                <w:szCs w:val="20"/>
              </w:rPr>
              <w:t>Обавезна литература</w:t>
            </w:r>
          </w:p>
          <w:p w14:paraId="5565F99A" w14:textId="77777777" w:rsidR="005419C7" w:rsidRDefault="005419C7" w:rsidP="005419C7">
            <w:pPr>
              <w:pStyle w:val="ListParagraph"/>
              <w:numPr>
                <w:ilvl w:val="0"/>
                <w:numId w:val="86"/>
              </w:numPr>
              <w:pBdr>
                <w:top w:val="nil"/>
                <w:left w:val="nil"/>
                <w:bottom w:val="nil"/>
                <w:right w:val="nil"/>
                <w:between w:val="nil"/>
              </w:pBdr>
              <w:tabs>
                <w:tab w:val="left" w:pos="567"/>
              </w:tabs>
              <w:ind w:hanging="294"/>
              <w:jc w:val="both"/>
              <w:rPr>
                <w:rFonts w:ascii="Times New Roman" w:eastAsia="Times New Roman" w:hAnsi="Times New Roman"/>
                <w:color w:val="000000"/>
                <w:sz w:val="20"/>
                <w:szCs w:val="20"/>
              </w:rPr>
            </w:pPr>
            <w:r w:rsidRPr="00B77941">
              <w:rPr>
                <w:rFonts w:ascii="Times New Roman" w:eastAsia="Times New Roman" w:hAnsi="Times New Roman"/>
                <w:color w:val="000000"/>
                <w:sz w:val="20"/>
                <w:szCs w:val="20"/>
              </w:rPr>
              <w:t xml:space="preserve">Sunil Gupta, Driving Digital Sтrategy - A Guide to Reimagining Your Business, , Harvard Business Review Press, 2018, eISBN: 9781633692695, </w:t>
            </w:r>
            <w:r>
              <w:rPr>
                <w:rFonts w:ascii="Times New Roman" w:eastAsia="Times New Roman" w:hAnsi="Times New Roman"/>
                <w:color w:val="000000"/>
                <w:sz w:val="20"/>
                <w:szCs w:val="20"/>
              </w:rPr>
              <w:t xml:space="preserve"> str.1</w:t>
            </w:r>
            <w:r>
              <w:rPr>
                <w:rFonts w:ascii="Times New Roman" w:eastAsia="Times New Roman" w:hAnsi="Times New Roman"/>
                <w:color w:val="000000"/>
                <w:sz w:val="20"/>
                <w:szCs w:val="20"/>
                <w:lang w:val="sr-Latn-BA"/>
              </w:rPr>
              <w:t>-</w:t>
            </w:r>
            <w:r>
              <w:rPr>
                <w:rFonts w:ascii="Times New Roman" w:eastAsia="Times New Roman" w:hAnsi="Times New Roman"/>
                <w:color w:val="000000"/>
                <w:sz w:val="20"/>
                <w:szCs w:val="20"/>
              </w:rPr>
              <w:t>281</w:t>
            </w:r>
          </w:p>
          <w:p w14:paraId="44256B2D" w14:textId="77777777" w:rsidR="005419C7" w:rsidRPr="0024206C" w:rsidRDefault="005419C7" w:rsidP="005419C7">
            <w:pPr>
              <w:pStyle w:val="ListParagraph"/>
              <w:numPr>
                <w:ilvl w:val="0"/>
                <w:numId w:val="86"/>
              </w:numPr>
              <w:pBdr>
                <w:top w:val="nil"/>
                <w:left w:val="nil"/>
                <w:bottom w:val="nil"/>
                <w:right w:val="nil"/>
                <w:between w:val="nil"/>
              </w:pBdr>
              <w:tabs>
                <w:tab w:val="left" w:pos="567"/>
              </w:tabs>
              <w:ind w:hanging="294"/>
              <w:jc w:val="both"/>
              <w:rPr>
                <w:rFonts w:ascii="Times New Roman" w:eastAsia="Times New Roman" w:hAnsi="Times New Roman"/>
                <w:color w:val="000000"/>
                <w:sz w:val="20"/>
                <w:szCs w:val="20"/>
              </w:rPr>
            </w:pPr>
            <w:r w:rsidRPr="0024206C">
              <w:rPr>
                <w:rFonts w:ascii="Times New Roman" w:hAnsi="Times New Roman"/>
                <w:sz w:val="20"/>
                <w:szCs w:val="20"/>
              </w:rPr>
              <w:t>Chaffey D., E-Business and e-Commerce Management, Strategy, Implementation and Practice Prentice Hall, Financial    Times, Harlow, 2011, ИСБН: 978-0273752011 (делови књиге</w:t>
            </w:r>
          </w:p>
          <w:p w14:paraId="6A8D7C34" w14:textId="77777777" w:rsidR="005419C7" w:rsidRPr="0024206C" w:rsidRDefault="005419C7" w:rsidP="005419C7">
            <w:pPr>
              <w:pStyle w:val="ListParagraph"/>
              <w:numPr>
                <w:ilvl w:val="0"/>
                <w:numId w:val="86"/>
              </w:numPr>
              <w:pBdr>
                <w:top w:val="nil"/>
                <w:left w:val="nil"/>
                <w:bottom w:val="nil"/>
                <w:right w:val="nil"/>
                <w:between w:val="nil"/>
              </w:pBdr>
              <w:tabs>
                <w:tab w:val="left" w:pos="567"/>
              </w:tabs>
              <w:ind w:hanging="294"/>
              <w:jc w:val="both"/>
              <w:rPr>
                <w:rFonts w:ascii="Times New Roman" w:eastAsia="Times New Roman" w:hAnsi="Times New Roman"/>
                <w:color w:val="000000"/>
                <w:sz w:val="20"/>
                <w:szCs w:val="20"/>
              </w:rPr>
            </w:pPr>
            <w:r w:rsidRPr="0024206C">
              <w:rPr>
                <w:rFonts w:ascii="Times New Roman" w:eastAsia="Times New Roman" w:hAnsi="Times New Roman"/>
                <w:color w:val="000000"/>
                <w:sz w:val="20"/>
                <w:szCs w:val="20"/>
              </w:rPr>
              <w:t>Владимир Симовић, Милена Илић, Дигитално предузетништво, Институт економских наука, 2021,   ИСБН: 978-86-89465-63-1 (делови књиге)</w:t>
            </w:r>
          </w:p>
          <w:p w14:paraId="50E2D572" w14:textId="77777777" w:rsidR="005419C7" w:rsidRPr="00B77941" w:rsidRDefault="005419C7" w:rsidP="009D2758">
            <w:pPr>
              <w:pBdr>
                <w:top w:val="nil"/>
                <w:left w:val="nil"/>
                <w:bottom w:val="nil"/>
                <w:right w:val="nil"/>
                <w:between w:val="nil"/>
              </w:pBdr>
              <w:tabs>
                <w:tab w:val="left" w:pos="567"/>
              </w:tabs>
              <w:spacing w:before="60" w:after="60"/>
              <w:ind w:left="313" w:hanging="294"/>
              <w:jc w:val="both"/>
              <w:rPr>
                <w:rFonts w:ascii="Times New Roman" w:eastAsia="Times New Roman" w:hAnsi="Times New Roman"/>
                <w:bCs/>
                <w:i/>
                <w:iCs/>
                <w:color w:val="000000"/>
                <w:sz w:val="20"/>
                <w:szCs w:val="20"/>
              </w:rPr>
            </w:pPr>
            <w:r w:rsidRPr="00B77941">
              <w:rPr>
                <w:rFonts w:ascii="Times New Roman" w:eastAsia="Times New Roman" w:hAnsi="Times New Roman"/>
                <w:bCs/>
                <w:i/>
                <w:iCs/>
                <w:color w:val="000000"/>
                <w:sz w:val="20"/>
                <w:szCs w:val="20"/>
              </w:rPr>
              <w:t>Препоручена литература</w:t>
            </w:r>
          </w:p>
          <w:p w14:paraId="2923483D" w14:textId="77777777" w:rsidR="005419C7" w:rsidRPr="00B77941" w:rsidRDefault="005419C7" w:rsidP="005419C7">
            <w:pPr>
              <w:pStyle w:val="ListParagraph"/>
              <w:numPr>
                <w:ilvl w:val="0"/>
                <w:numId w:val="85"/>
              </w:numPr>
              <w:pBdr>
                <w:top w:val="nil"/>
                <w:left w:val="nil"/>
                <w:bottom w:val="nil"/>
                <w:right w:val="nil"/>
                <w:between w:val="nil"/>
              </w:pBdr>
              <w:tabs>
                <w:tab w:val="left" w:pos="567"/>
              </w:tabs>
              <w:spacing w:after="60"/>
              <w:ind w:left="709" w:hanging="283"/>
              <w:jc w:val="both"/>
              <w:rPr>
                <w:rFonts w:ascii="Times New Roman" w:eastAsia="Times New Roman" w:hAnsi="Times New Roman"/>
                <w:b/>
                <w:color w:val="000000"/>
                <w:sz w:val="20"/>
                <w:szCs w:val="20"/>
              </w:rPr>
            </w:pPr>
            <w:r w:rsidRPr="00B77941">
              <w:rPr>
                <w:rFonts w:ascii="Times New Roman" w:eastAsia="Times New Roman" w:hAnsi="Times New Roman"/>
                <w:color w:val="000000"/>
                <w:sz w:val="20"/>
                <w:szCs w:val="20"/>
              </w:rPr>
              <w:t>Sunil Mithas, Ali Tafti, Will Mitchell, How a Firm’s Competitive Environment and Digital Strategic Posture Influence Digital Business Strategy, MIS Quarterly Vol. 37 No. 2, pp. 511-536/June 2013</w:t>
            </w:r>
          </w:p>
          <w:p w14:paraId="49970D1F" w14:textId="77777777" w:rsidR="005419C7" w:rsidRPr="00452AFB" w:rsidRDefault="005419C7" w:rsidP="005419C7">
            <w:pPr>
              <w:pStyle w:val="ListParagraph"/>
              <w:numPr>
                <w:ilvl w:val="0"/>
                <w:numId w:val="83"/>
              </w:numPr>
              <w:pBdr>
                <w:top w:val="nil"/>
                <w:left w:val="nil"/>
                <w:bottom w:val="nil"/>
                <w:right w:val="nil"/>
                <w:between w:val="nil"/>
              </w:pBdr>
              <w:tabs>
                <w:tab w:val="left" w:pos="567"/>
              </w:tabs>
              <w:ind w:left="709" w:hanging="283"/>
              <w:jc w:val="both"/>
              <w:rPr>
                <w:rFonts w:ascii="Times New Roman" w:eastAsia="Times New Roman" w:hAnsi="Times New Roman"/>
                <w:color w:val="000000"/>
                <w:sz w:val="20"/>
                <w:szCs w:val="20"/>
              </w:rPr>
            </w:pPr>
            <w:r w:rsidRPr="00B77941">
              <w:rPr>
                <w:rFonts w:ascii="Times New Roman" w:hAnsi="Times New Roman"/>
                <w:bCs/>
                <w:sz w:val="20"/>
                <w:szCs w:val="20"/>
              </w:rPr>
              <w:t>Перниле Кремегорд, Дигитална трансформација, Ковачница прича, 2021, ИСБН:</w:t>
            </w:r>
            <w:r w:rsidRPr="00B77941">
              <w:rPr>
                <w:sz w:val="20"/>
                <w:szCs w:val="20"/>
              </w:rPr>
              <w:t xml:space="preserve"> </w:t>
            </w:r>
            <w:r w:rsidRPr="00B77941">
              <w:rPr>
                <w:rFonts w:ascii="Times New Roman" w:hAnsi="Times New Roman"/>
                <w:bCs/>
                <w:sz w:val="20"/>
                <w:szCs w:val="20"/>
              </w:rPr>
              <w:t>97-88680766188</w:t>
            </w:r>
          </w:p>
          <w:p w14:paraId="42DF4A9C" w14:textId="77777777" w:rsidR="005419C7" w:rsidRPr="00671776" w:rsidRDefault="005419C7" w:rsidP="005419C7">
            <w:pPr>
              <w:pStyle w:val="ListParagraph"/>
              <w:numPr>
                <w:ilvl w:val="0"/>
                <w:numId w:val="83"/>
              </w:numPr>
              <w:pBdr>
                <w:top w:val="nil"/>
                <w:left w:val="nil"/>
                <w:bottom w:val="nil"/>
                <w:right w:val="nil"/>
                <w:between w:val="nil"/>
              </w:pBdr>
              <w:tabs>
                <w:tab w:val="left" w:pos="567"/>
              </w:tabs>
              <w:spacing w:after="120"/>
              <w:ind w:left="709" w:hanging="283"/>
              <w:contextualSpacing w:val="0"/>
              <w:jc w:val="both"/>
              <w:rPr>
                <w:rFonts w:ascii="Times New Roman" w:eastAsia="Times New Roman" w:hAnsi="Times New Roman"/>
                <w:color w:val="000000"/>
                <w:sz w:val="20"/>
                <w:szCs w:val="20"/>
              </w:rPr>
            </w:pPr>
            <w:r w:rsidRPr="00B77941">
              <w:rPr>
                <w:rFonts w:ascii="Times New Roman" w:eastAsia="Times New Roman" w:hAnsi="Times New Roman"/>
                <w:color w:val="000000"/>
                <w:sz w:val="20"/>
                <w:szCs w:val="20"/>
              </w:rPr>
              <w:t xml:space="preserve">МГ335 Стратегије дигиталног бизниса, наставни материјал за е-учење, Метрополитан </w:t>
            </w:r>
            <w:r>
              <w:rPr>
                <w:rFonts w:ascii="Times New Roman" w:eastAsia="Times New Roman" w:hAnsi="Times New Roman"/>
                <w:color w:val="000000"/>
                <w:sz w:val="20"/>
                <w:szCs w:val="20"/>
              </w:rPr>
              <w:t>у</w:t>
            </w:r>
            <w:r w:rsidRPr="00B77941">
              <w:rPr>
                <w:rFonts w:ascii="Times New Roman" w:eastAsia="Times New Roman" w:hAnsi="Times New Roman"/>
                <w:color w:val="000000"/>
                <w:sz w:val="20"/>
                <w:szCs w:val="20"/>
              </w:rPr>
              <w:t>ниверзитет, 2022</w:t>
            </w:r>
            <w:r>
              <w:rPr>
                <w:rFonts w:ascii="Times New Roman" w:eastAsia="Times New Roman" w:hAnsi="Times New Roman"/>
                <w:color w:val="000000"/>
                <w:sz w:val="20"/>
                <w:szCs w:val="20"/>
              </w:rPr>
              <w:t>.</w:t>
            </w:r>
          </w:p>
        </w:tc>
      </w:tr>
      <w:tr w:rsidR="005419C7" w:rsidRPr="00B77941" w14:paraId="498C8AF7" w14:textId="77777777" w:rsidTr="009D2758">
        <w:trPr>
          <w:trHeight w:val="227"/>
          <w:jc w:val="center"/>
        </w:trPr>
        <w:tc>
          <w:tcPr>
            <w:tcW w:w="1642" w:type="pct"/>
            <w:vAlign w:val="center"/>
          </w:tcPr>
          <w:p w14:paraId="66D8F648"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Број часова  активне наставе</w:t>
            </w:r>
          </w:p>
        </w:tc>
        <w:tc>
          <w:tcPr>
            <w:tcW w:w="1636" w:type="pct"/>
            <w:gridSpan w:val="2"/>
            <w:vAlign w:val="center"/>
          </w:tcPr>
          <w:p w14:paraId="2C6D0631"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Теоријска настава:  2</w:t>
            </w:r>
          </w:p>
        </w:tc>
        <w:tc>
          <w:tcPr>
            <w:tcW w:w="1722" w:type="pct"/>
            <w:gridSpan w:val="2"/>
            <w:vAlign w:val="center"/>
          </w:tcPr>
          <w:p w14:paraId="6D935E10"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Практична настава:   2</w:t>
            </w:r>
          </w:p>
        </w:tc>
      </w:tr>
      <w:tr w:rsidR="005419C7" w:rsidRPr="00B77941" w14:paraId="1864C9C6" w14:textId="77777777" w:rsidTr="009D2758">
        <w:trPr>
          <w:trHeight w:val="227"/>
          <w:jc w:val="center"/>
        </w:trPr>
        <w:tc>
          <w:tcPr>
            <w:tcW w:w="5000" w:type="pct"/>
            <w:gridSpan w:val="5"/>
            <w:vAlign w:val="center"/>
          </w:tcPr>
          <w:p w14:paraId="2FBC0903" w14:textId="77777777" w:rsidR="005419C7" w:rsidRPr="00B77941" w:rsidRDefault="005419C7" w:rsidP="009D2758">
            <w:pPr>
              <w:tabs>
                <w:tab w:val="left" w:pos="567"/>
              </w:tabs>
              <w:spacing w:after="60"/>
              <w:jc w:val="both"/>
              <w:rPr>
                <w:rFonts w:ascii="Times New Roman" w:eastAsia="Times New Roman" w:hAnsi="Times New Roman"/>
                <w:b/>
                <w:sz w:val="20"/>
                <w:szCs w:val="20"/>
              </w:rPr>
            </w:pPr>
            <w:r w:rsidRPr="00B77941">
              <w:rPr>
                <w:rFonts w:ascii="Times New Roman" w:eastAsia="Times New Roman" w:hAnsi="Times New Roman"/>
                <w:b/>
                <w:sz w:val="20"/>
                <w:szCs w:val="20"/>
              </w:rPr>
              <w:t>Методе извођења наставе</w:t>
            </w:r>
          </w:p>
          <w:p w14:paraId="5BB2856A" w14:textId="77777777" w:rsidR="005419C7" w:rsidRDefault="005419C7" w:rsidP="009D2758">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усмено излагање; објашњење; дискусија; семинари</w:t>
            </w:r>
          </w:p>
          <w:p w14:paraId="6AB51EBA"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168C300"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B0DB362"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7A7B562"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47E630F7"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64F14EB1" w14:textId="77777777" w:rsidR="005419C7" w:rsidRPr="00806B3F" w:rsidRDefault="005419C7" w:rsidP="009D2758">
            <w:pPr>
              <w:tabs>
                <w:tab w:val="left" w:pos="567"/>
              </w:tabs>
              <w:spacing w:after="60"/>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B77941" w14:paraId="4C4C827E" w14:textId="77777777" w:rsidTr="009D2758">
        <w:trPr>
          <w:trHeight w:val="227"/>
          <w:jc w:val="center"/>
        </w:trPr>
        <w:tc>
          <w:tcPr>
            <w:tcW w:w="5000" w:type="pct"/>
            <w:gridSpan w:val="5"/>
            <w:vAlign w:val="center"/>
          </w:tcPr>
          <w:p w14:paraId="6D9D72DD" w14:textId="77777777" w:rsidR="005419C7" w:rsidRPr="00B77941" w:rsidRDefault="005419C7" w:rsidP="009D2758">
            <w:pPr>
              <w:tabs>
                <w:tab w:val="left" w:pos="567"/>
              </w:tabs>
              <w:spacing w:after="60"/>
              <w:rPr>
                <w:rFonts w:ascii="Times New Roman" w:eastAsia="Times New Roman" w:hAnsi="Times New Roman"/>
                <w:b/>
                <w:sz w:val="20"/>
                <w:szCs w:val="20"/>
              </w:rPr>
            </w:pPr>
            <w:r w:rsidRPr="00B77941">
              <w:rPr>
                <w:rFonts w:ascii="Times New Roman" w:eastAsia="Times New Roman" w:hAnsi="Times New Roman"/>
                <w:b/>
                <w:sz w:val="20"/>
                <w:szCs w:val="20"/>
              </w:rPr>
              <w:t>Оцена  знања (максимални број поена 100)</w:t>
            </w:r>
          </w:p>
        </w:tc>
      </w:tr>
      <w:tr w:rsidR="005419C7" w:rsidRPr="00B77941" w14:paraId="1D140B95" w14:textId="77777777" w:rsidTr="009D2758">
        <w:trPr>
          <w:trHeight w:val="227"/>
          <w:jc w:val="center"/>
        </w:trPr>
        <w:tc>
          <w:tcPr>
            <w:tcW w:w="1642" w:type="pct"/>
            <w:vAlign w:val="center"/>
          </w:tcPr>
          <w:p w14:paraId="2E36FF81" w14:textId="77777777" w:rsidR="005419C7" w:rsidRPr="00B77941" w:rsidRDefault="005419C7" w:rsidP="009D2758">
            <w:pPr>
              <w:tabs>
                <w:tab w:val="left" w:pos="567"/>
              </w:tabs>
              <w:spacing w:after="60"/>
              <w:rPr>
                <w:rFonts w:ascii="Times New Roman" w:eastAsia="Times New Roman" w:hAnsi="Times New Roman"/>
                <w:b/>
                <w:sz w:val="20"/>
                <w:szCs w:val="20"/>
              </w:rPr>
            </w:pPr>
            <w:r w:rsidRPr="00B77941">
              <w:rPr>
                <w:rFonts w:ascii="Times New Roman" w:eastAsia="Times New Roman" w:hAnsi="Times New Roman"/>
                <w:b/>
                <w:sz w:val="20"/>
                <w:szCs w:val="20"/>
              </w:rPr>
              <w:t>Предиспитне обавезе</w:t>
            </w:r>
          </w:p>
        </w:tc>
        <w:tc>
          <w:tcPr>
            <w:tcW w:w="1030" w:type="pct"/>
            <w:vAlign w:val="center"/>
          </w:tcPr>
          <w:p w14:paraId="0EF4C8A4"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 xml:space="preserve">  поена</w:t>
            </w:r>
          </w:p>
        </w:tc>
        <w:tc>
          <w:tcPr>
            <w:tcW w:w="1663" w:type="pct"/>
            <w:gridSpan w:val="2"/>
            <w:shd w:val="clear" w:color="auto" w:fill="auto"/>
            <w:vAlign w:val="center"/>
          </w:tcPr>
          <w:p w14:paraId="5FC1E7B6" w14:textId="77777777" w:rsidR="005419C7" w:rsidRPr="00B77941" w:rsidRDefault="005419C7" w:rsidP="009D2758">
            <w:pPr>
              <w:tabs>
                <w:tab w:val="left" w:pos="567"/>
              </w:tabs>
              <w:spacing w:after="60"/>
              <w:rPr>
                <w:rFonts w:ascii="Times New Roman" w:eastAsia="Times New Roman" w:hAnsi="Times New Roman"/>
                <w:b/>
                <w:sz w:val="20"/>
                <w:szCs w:val="20"/>
              </w:rPr>
            </w:pPr>
            <w:r w:rsidRPr="00B77941">
              <w:rPr>
                <w:rFonts w:ascii="Times New Roman" w:eastAsia="Times New Roman" w:hAnsi="Times New Roman"/>
                <w:b/>
                <w:sz w:val="20"/>
                <w:szCs w:val="20"/>
              </w:rPr>
              <w:t xml:space="preserve">Завршни испит </w:t>
            </w:r>
          </w:p>
        </w:tc>
        <w:tc>
          <w:tcPr>
            <w:tcW w:w="665" w:type="pct"/>
            <w:shd w:val="clear" w:color="auto" w:fill="auto"/>
            <w:vAlign w:val="center"/>
          </w:tcPr>
          <w:p w14:paraId="2CE30A6F" w14:textId="77777777" w:rsidR="005419C7" w:rsidRPr="00B77941" w:rsidRDefault="005419C7" w:rsidP="009D2758">
            <w:pPr>
              <w:tabs>
                <w:tab w:val="left" w:pos="567"/>
              </w:tabs>
              <w:spacing w:after="60"/>
              <w:jc w:val="center"/>
              <w:rPr>
                <w:rFonts w:ascii="Times New Roman" w:eastAsia="Times New Roman" w:hAnsi="Times New Roman"/>
                <w:b/>
                <w:sz w:val="20"/>
                <w:szCs w:val="20"/>
              </w:rPr>
            </w:pPr>
            <w:r w:rsidRPr="00B77941">
              <w:rPr>
                <w:rFonts w:ascii="Times New Roman" w:eastAsia="Times New Roman" w:hAnsi="Times New Roman"/>
                <w:sz w:val="20"/>
                <w:szCs w:val="20"/>
              </w:rPr>
              <w:t>поена</w:t>
            </w:r>
          </w:p>
        </w:tc>
      </w:tr>
      <w:tr w:rsidR="005419C7" w:rsidRPr="00B77941" w14:paraId="169DE918" w14:textId="77777777" w:rsidTr="009D2758">
        <w:trPr>
          <w:trHeight w:val="227"/>
          <w:jc w:val="center"/>
        </w:trPr>
        <w:tc>
          <w:tcPr>
            <w:tcW w:w="1642" w:type="pct"/>
            <w:vAlign w:val="center"/>
          </w:tcPr>
          <w:p w14:paraId="250D2301" w14:textId="77777777" w:rsidR="005419C7" w:rsidRPr="00B77941" w:rsidRDefault="005419C7" w:rsidP="009D2758">
            <w:pPr>
              <w:tabs>
                <w:tab w:val="left" w:pos="567"/>
              </w:tabs>
              <w:spacing w:after="60"/>
              <w:rPr>
                <w:rFonts w:ascii="Times New Roman" w:eastAsia="Times New Roman" w:hAnsi="Times New Roman"/>
                <w:i/>
                <w:sz w:val="20"/>
                <w:szCs w:val="20"/>
              </w:rPr>
            </w:pPr>
            <w:r w:rsidRPr="00B77941">
              <w:rPr>
                <w:rFonts w:ascii="Times New Roman" w:eastAsia="Times New Roman" w:hAnsi="Times New Roman"/>
                <w:sz w:val="20"/>
                <w:szCs w:val="20"/>
              </w:rPr>
              <w:t>активност у настави</w:t>
            </w:r>
          </w:p>
        </w:tc>
        <w:tc>
          <w:tcPr>
            <w:tcW w:w="1030" w:type="pct"/>
            <w:vAlign w:val="center"/>
          </w:tcPr>
          <w:p w14:paraId="0404A8F8"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10</w:t>
            </w:r>
          </w:p>
        </w:tc>
        <w:tc>
          <w:tcPr>
            <w:tcW w:w="1663" w:type="pct"/>
            <w:gridSpan w:val="2"/>
            <w:shd w:val="clear" w:color="auto" w:fill="auto"/>
            <w:vAlign w:val="center"/>
          </w:tcPr>
          <w:p w14:paraId="41D2F022" w14:textId="77777777" w:rsidR="005419C7" w:rsidRPr="00B77941" w:rsidRDefault="005419C7" w:rsidP="009D2758">
            <w:pPr>
              <w:tabs>
                <w:tab w:val="left" w:pos="567"/>
              </w:tabs>
              <w:spacing w:after="60"/>
              <w:rPr>
                <w:rFonts w:ascii="Times New Roman" w:eastAsia="Times New Roman" w:hAnsi="Times New Roman"/>
                <w:i/>
                <w:sz w:val="20"/>
                <w:szCs w:val="20"/>
              </w:rPr>
            </w:pPr>
            <w:r w:rsidRPr="00B77941">
              <w:rPr>
                <w:rFonts w:ascii="Times New Roman" w:eastAsia="Times New Roman" w:hAnsi="Times New Roman"/>
                <w:sz w:val="20"/>
                <w:szCs w:val="20"/>
              </w:rPr>
              <w:t>писмени испит</w:t>
            </w:r>
          </w:p>
        </w:tc>
        <w:tc>
          <w:tcPr>
            <w:tcW w:w="665" w:type="pct"/>
            <w:shd w:val="clear" w:color="auto" w:fill="auto"/>
            <w:vAlign w:val="center"/>
          </w:tcPr>
          <w:p w14:paraId="5453317A"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30</w:t>
            </w:r>
          </w:p>
        </w:tc>
      </w:tr>
      <w:tr w:rsidR="005419C7" w:rsidRPr="00B77941" w14:paraId="57B74E8A" w14:textId="77777777" w:rsidTr="009D2758">
        <w:trPr>
          <w:trHeight w:val="219"/>
          <w:jc w:val="center"/>
        </w:trPr>
        <w:tc>
          <w:tcPr>
            <w:tcW w:w="1642" w:type="pct"/>
            <w:vAlign w:val="center"/>
          </w:tcPr>
          <w:p w14:paraId="4303F40B" w14:textId="77777777" w:rsidR="005419C7" w:rsidRPr="00B77941" w:rsidRDefault="005419C7" w:rsidP="009D2758">
            <w:pPr>
              <w:tabs>
                <w:tab w:val="left" w:pos="567"/>
              </w:tabs>
              <w:spacing w:after="60"/>
              <w:rPr>
                <w:rFonts w:ascii="Times New Roman" w:eastAsia="Times New Roman" w:hAnsi="Times New Roman"/>
                <w:i/>
                <w:sz w:val="20"/>
                <w:szCs w:val="20"/>
              </w:rPr>
            </w:pPr>
            <w:r w:rsidRPr="00B77941">
              <w:rPr>
                <w:rFonts w:ascii="Times New Roman" w:eastAsia="Times New Roman" w:hAnsi="Times New Roman"/>
                <w:sz w:val="20"/>
                <w:szCs w:val="20"/>
              </w:rPr>
              <w:t>домаћи задаци</w:t>
            </w:r>
            <w:r>
              <w:rPr>
                <w:rFonts w:ascii="Times New Roman" w:eastAsia="Times New Roman" w:hAnsi="Times New Roman"/>
                <w:sz w:val="20"/>
                <w:szCs w:val="20"/>
              </w:rPr>
              <w:t xml:space="preserve"> (2х10)</w:t>
            </w:r>
          </w:p>
        </w:tc>
        <w:tc>
          <w:tcPr>
            <w:tcW w:w="1030" w:type="pct"/>
            <w:vAlign w:val="center"/>
          </w:tcPr>
          <w:p w14:paraId="09B617ED"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20</w:t>
            </w:r>
          </w:p>
        </w:tc>
        <w:tc>
          <w:tcPr>
            <w:tcW w:w="1663" w:type="pct"/>
            <w:gridSpan w:val="2"/>
            <w:shd w:val="clear" w:color="auto" w:fill="auto"/>
            <w:vAlign w:val="center"/>
          </w:tcPr>
          <w:p w14:paraId="29C08EFB" w14:textId="77777777" w:rsidR="005419C7" w:rsidRPr="00B77941"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B39E948" w14:textId="77777777" w:rsidR="005419C7" w:rsidRPr="00B77941" w:rsidRDefault="005419C7" w:rsidP="009D2758">
            <w:pPr>
              <w:tabs>
                <w:tab w:val="left" w:pos="567"/>
              </w:tabs>
              <w:spacing w:after="60"/>
              <w:rPr>
                <w:rFonts w:ascii="Times New Roman" w:eastAsia="Times New Roman" w:hAnsi="Times New Roman"/>
                <w:i/>
                <w:sz w:val="20"/>
                <w:szCs w:val="20"/>
              </w:rPr>
            </w:pPr>
          </w:p>
        </w:tc>
      </w:tr>
      <w:tr w:rsidR="005419C7" w:rsidRPr="00B77941" w14:paraId="75872427" w14:textId="77777777" w:rsidTr="009D2758">
        <w:trPr>
          <w:trHeight w:val="227"/>
          <w:jc w:val="center"/>
        </w:trPr>
        <w:tc>
          <w:tcPr>
            <w:tcW w:w="1642" w:type="pct"/>
            <w:vAlign w:val="center"/>
          </w:tcPr>
          <w:p w14:paraId="2E4CE6BD" w14:textId="77777777" w:rsidR="005419C7" w:rsidRPr="00B77941" w:rsidRDefault="005419C7" w:rsidP="009D2758">
            <w:pPr>
              <w:tabs>
                <w:tab w:val="left" w:pos="567"/>
              </w:tabs>
              <w:spacing w:after="60"/>
              <w:rPr>
                <w:rFonts w:ascii="Times New Roman" w:eastAsia="Times New Roman" w:hAnsi="Times New Roman"/>
                <w:sz w:val="20"/>
                <w:szCs w:val="20"/>
              </w:rPr>
            </w:pPr>
            <w:r w:rsidRPr="00B77941">
              <w:rPr>
                <w:rFonts w:ascii="Times New Roman" w:eastAsia="Times New Roman" w:hAnsi="Times New Roman"/>
                <w:sz w:val="20"/>
                <w:szCs w:val="20"/>
              </w:rPr>
              <w:t>тестови</w:t>
            </w:r>
            <w:r>
              <w:rPr>
                <w:rFonts w:ascii="Times New Roman" w:eastAsia="Times New Roman" w:hAnsi="Times New Roman"/>
                <w:sz w:val="20"/>
                <w:szCs w:val="20"/>
              </w:rPr>
              <w:t xml:space="preserve"> (3х5)</w:t>
            </w:r>
          </w:p>
        </w:tc>
        <w:tc>
          <w:tcPr>
            <w:tcW w:w="1030" w:type="pct"/>
            <w:vAlign w:val="center"/>
          </w:tcPr>
          <w:p w14:paraId="573CBBFF"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15</w:t>
            </w:r>
          </w:p>
        </w:tc>
        <w:tc>
          <w:tcPr>
            <w:tcW w:w="1663" w:type="pct"/>
            <w:gridSpan w:val="2"/>
            <w:shd w:val="clear" w:color="auto" w:fill="auto"/>
            <w:vAlign w:val="center"/>
          </w:tcPr>
          <w:p w14:paraId="50050F96" w14:textId="77777777" w:rsidR="005419C7" w:rsidRPr="00B77941"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D33C12F" w14:textId="77777777" w:rsidR="005419C7" w:rsidRPr="00B77941" w:rsidRDefault="005419C7" w:rsidP="009D2758">
            <w:pPr>
              <w:tabs>
                <w:tab w:val="left" w:pos="567"/>
              </w:tabs>
              <w:spacing w:after="60"/>
              <w:rPr>
                <w:rFonts w:ascii="Times New Roman" w:eastAsia="Times New Roman" w:hAnsi="Times New Roman"/>
                <w:i/>
                <w:sz w:val="20"/>
                <w:szCs w:val="20"/>
              </w:rPr>
            </w:pPr>
          </w:p>
        </w:tc>
      </w:tr>
      <w:tr w:rsidR="005419C7" w:rsidRPr="00B77941" w14:paraId="49A65315" w14:textId="77777777" w:rsidTr="009D2758">
        <w:trPr>
          <w:trHeight w:val="227"/>
          <w:jc w:val="center"/>
        </w:trPr>
        <w:tc>
          <w:tcPr>
            <w:tcW w:w="1642" w:type="pct"/>
            <w:vAlign w:val="center"/>
          </w:tcPr>
          <w:p w14:paraId="5C82E494" w14:textId="77777777" w:rsidR="005419C7" w:rsidRPr="00B77941" w:rsidRDefault="005419C7" w:rsidP="009D2758">
            <w:pPr>
              <w:tabs>
                <w:tab w:val="left" w:pos="567"/>
              </w:tabs>
              <w:spacing w:after="60"/>
              <w:rPr>
                <w:rFonts w:ascii="Times New Roman" w:eastAsia="Times New Roman" w:hAnsi="Times New Roman"/>
                <w:i/>
                <w:sz w:val="20"/>
                <w:szCs w:val="20"/>
              </w:rPr>
            </w:pPr>
            <w:r w:rsidRPr="00B77941">
              <w:rPr>
                <w:rFonts w:ascii="Times New Roman" w:eastAsia="Times New Roman" w:hAnsi="Times New Roman"/>
                <w:sz w:val="20"/>
                <w:szCs w:val="20"/>
              </w:rPr>
              <w:t>пројекат</w:t>
            </w:r>
          </w:p>
        </w:tc>
        <w:tc>
          <w:tcPr>
            <w:tcW w:w="1030" w:type="pct"/>
            <w:vAlign w:val="center"/>
          </w:tcPr>
          <w:p w14:paraId="2487D7B6" w14:textId="77777777" w:rsidR="005419C7" w:rsidRPr="00B77941" w:rsidRDefault="005419C7" w:rsidP="009D2758">
            <w:pPr>
              <w:tabs>
                <w:tab w:val="left" w:pos="567"/>
              </w:tabs>
              <w:spacing w:after="60"/>
              <w:jc w:val="center"/>
              <w:rPr>
                <w:rFonts w:ascii="Times New Roman" w:eastAsia="Times New Roman" w:hAnsi="Times New Roman"/>
                <w:sz w:val="20"/>
                <w:szCs w:val="20"/>
              </w:rPr>
            </w:pPr>
            <w:r w:rsidRPr="00B77941">
              <w:rPr>
                <w:rFonts w:ascii="Times New Roman" w:eastAsia="Times New Roman" w:hAnsi="Times New Roman"/>
                <w:sz w:val="20"/>
                <w:szCs w:val="20"/>
              </w:rPr>
              <w:t>25</w:t>
            </w:r>
          </w:p>
        </w:tc>
        <w:tc>
          <w:tcPr>
            <w:tcW w:w="1663" w:type="pct"/>
            <w:gridSpan w:val="2"/>
            <w:shd w:val="clear" w:color="auto" w:fill="auto"/>
            <w:vAlign w:val="center"/>
          </w:tcPr>
          <w:p w14:paraId="0A6B21B5" w14:textId="77777777" w:rsidR="005419C7" w:rsidRPr="00B77941"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4AF8E642" w14:textId="77777777" w:rsidR="005419C7" w:rsidRPr="00B77941" w:rsidRDefault="005419C7" w:rsidP="009D2758">
            <w:pPr>
              <w:tabs>
                <w:tab w:val="left" w:pos="567"/>
              </w:tabs>
              <w:spacing w:after="60"/>
              <w:rPr>
                <w:rFonts w:ascii="Times New Roman" w:eastAsia="Times New Roman" w:hAnsi="Times New Roman"/>
                <w:i/>
                <w:sz w:val="20"/>
                <w:szCs w:val="20"/>
              </w:rPr>
            </w:pPr>
          </w:p>
        </w:tc>
      </w:tr>
    </w:tbl>
    <w:p w14:paraId="73CD67BF" w14:textId="77777777" w:rsidR="005419C7" w:rsidRDefault="005419C7"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5419C7" w:rsidRPr="00BC4F12" w14:paraId="514C2872" w14:textId="77777777" w:rsidTr="009D2758">
        <w:trPr>
          <w:trHeight w:val="227"/>
          <w:jc w:val="center"/>
        </w:trPr>
        <w:tc>
          <w:tcPr>
            <w:tcW w:w="5000" w:type="pct"/>
            <w:gridSpan w:val="5"/>
            <w:vAlign w:val="center"/>
          </w:tcPr>
          <w:p w14:paraId="3EC61CD0" w14:textId="36B95495" w:rsidR="005419C7" w:rsidRPr="005419C7" w:rsidRDefault="005419C7" w:rsidP="009D2758">
            <w:pPr>
              <w:tabs>
                <w:tab w:val="left" w:pos="567"/>
              </w:tabs>
              <w:spacing w:after="60"/>
              <w:rPr>
                <w:rFonts w:ascii="Times New Roman" w:eastAsia="Times New Roman" w:hAnsi="Times New Roman"/>
                <w:b/>
                <w:sz w:val="20"/>
                <w:szCs w:val="20"/>
                <w:lang w:val="sr-Cyrl-RS"/>
              </w:rPr>
            </w:pPr>
            <w:r w:rsidRPr="00BC4F12">
              <w:rPr>
                <w:rFonts w:ascii="Times New Roman" w:eastAsia="Times New Roman" w:hAnsi="Times New Roman"/>
                <w:b/>
                <w:sz w:val="20"/>
                <w:szCs w:val="20"/>
              </w:rPr>
              <w:t xml:space="preserve">Студијски програм: </w:t>
            </w:r>
            <w:r w:rsidRPr="00BC4F12">
              <w:rPr>
                <w:rFonts w:ascii="Times New Roman" w:eastAsia="Times New Roman" w:hAnsi="Times New Roman"/>
                <w:bCs/>
                <w:sz w:val="20"/>
                <w:szCs w:val="20"/>
              </w:rPr>
              <w:t>Дигитални бизнис и маркетинг</w:t>
            </w:r>
            <w:r w:rsidRPr="00BC4F12">
              <w:rPr>
                <w:rFonts w:ascii="Times New Roman" w:eastAsia="Times New Roman" w:hAnsi="Times New Roman"/>
                <w:b/>
                <w:sz w:val="20"/>
                <w:szCs w:val="20"/>
              </w:rPr>
              <w:t xml:space="preserve"> </w:t>
            </w:r>
            <w:r w:rsidRPr="005419C7">
              <w:rPr>
                <w:rFonts w:ascii="Times New Roman" w:eastAsia="Times New Roman" w:hAnsi="Times New Roman"/>
                <w:bCs/>
                <w:sz w:val="20"/>
                <w:szCs w:val="20"/>
                <w:lang w:val="sr-Cyrl-RS"/>
              </w:rPr>
              <w:t>(на даљину)</w:t>
            </w:r>
          </w:p>
        </w:tc>
      </w:tr>
      <w:tr w:rsidR="005419C7" w:rsidRPr="00BC4F12" w14:paraId="501983E0" w14:textId="77777777" w:rsidTr="009D2758">
        <w:trPr>
          <w:trHeight w:val="227"/>
          <w:jc w:val="center"/>
        </w:trPr>
        <w:tc>
          <w:tcPr>
            <w:tcW w:w="5000" w:type="pct"/>
            <w:gridSpan w:val="5"/>
            <w:vAlign w:val="center"/>
          </w:tcPr>
          <w:p w14:paraId="71B88D81"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b/>
                <w:sz w:val="20"/>
                <w:szCs w:val="20"/>
              </w:rPr>
              <w:t xml:space="preserve">Назив предмета: </w:t>
            </w:r>
            <w:r w:rsidRPr="00BC4F12">
              <w:rPr>
                <w:rFonts w:ascii="Times New Roman" w:eastAsia="Times New Roman" w:hAnsi="Times New Roman"/>
                <w:bCs/>
                <w:sz w:val="20"/>
                <w:szCs w:val="20"/>
              </w:rPr>
              <w:t>MK325 Дигитални маркетинг</w:t>
            </w:r>
          </w:p>
        </w:tc>
      </w:tr>
      <w:tr w:rsidR="005419C7" w:rsidRPr="00BC4F12" w14:paraId="561143F6" w14:textId="77777777" w:rsidTr="009D2758">
        <w:trPr>
          <w:trHeight w:val="227"/>
          <w:jc w:val="center"/>
        </w:trPr>
        <w:tc>
          <w:tcPr>
            <w:tcW w:w="5000" w:type="pct"/>
            <w:gridSpan w:val="5"/>
            <w:vAlign w:val="center"/>
          </w:tcPr>
          <w:p w14:paraId="7DE50582" w14:textId="77777777" w:rsidR="005419C7" w:rsidRPr="00BB19C2" w:rsidRDefault="005419C7" w:rsidP="009D2758">
            <w:pPr>
              <w:tabs>
                <w:tab w:val="left" w:pos="567"/>
              </w:tabs>
              <w:spacing w:after="60"/>
              <w:rPr>
                <w:rFonts w:ascii="Times New Roman" w:eastAsia="Times New Roman" w:hAnsi="Times New Roman"/>
                <w:b/>
                <w:sz w:val="20"/>
                <w:szCs w:val="20"/>
                <w:lang w:val="sr-Cyrl-RS"/>
              </w:rPr>
            </w:pPr>
            <w:r w:rsidRPr="00BC4F12">
              <w:rPr>
                <w:rFonts w:ascii="Times New Roman" w:eastAsia="Times New Roman" w:hAnsi="Times New Roman"/>
                <w:b/>
                <w:sz w:val="20"/>
                <w:szCs w:val="20"/>
              </w:rPr>
              <w:t xml:space="preserve">Наставник/наставници: </w:t>
            </w:r>
            <w:r>
              <w:rPr>
                <w:rFonts w:ascii="Times New Roman" w:eastAsia="Times New Roman" w:hAnsi="Times New Roman"/>
                <w:bCs/>
                <w:sz w:val="20"/>
                <w:szCs w:val="20"/>
                <w:lang w:val="sr-Cyrl-RS"/>
              </w:rPr>
              <w:t>Драгана Николић Ристић</w:t>
            </w:r>
            <w:r w:rsidRPr="00BC4F12">
              <w:rPr>
                <w:rFonts w:ascii="Times New Roman" w:eastAsia="Times New Roman" w:hAnsi="Times New Roman"/>
                <w:bCs/>
                <w:sz w:val="20"/>
                <w:szCs w:val="20"/>
              </w:rPr>
              <w:t xml:space="preserve">, </w:t>
            </w:r>
            <w:r>
              <w:rPr>
                <w:rFonts w:ascii="Times New Roman" w:eastAsia="Times New Roman" w:hAnsi="Times New Roman"/>
                <w:bCs/>
                <w:sz w:val="20"/>
                <w:szCs w:val="20"/>
                <w:lang w:val="sr-Cyrl-RS"/>
              </w:rPr>
              <w:t>Владан Мадић</w:t>
            </w:r>
          </w:p>
        </w:tc>
      </w:tr>
      <w:tr w:rsidR="005419C7" w:rsidRPr="00BC4F12" w14:paraId="2DD9C757" w14:textId="77777777" w:rsidTr="009D2758">
        <w:trPr>
          <w:trHeight w:val="227"/>
          <w:jc w:val="center"/>
        </w:trPr>
        <w:tc>
          <w:tcPr>
            <w:tcW w:w="5000" w:type="pct"/>
            <w:gridSpan w:val="5"/>
            <w:vAlign w:val="center"/>
          </w:tcPr>
          <w:p w14:paraId="6F691865"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b/>
                <w:sz w:val="20"/>
                <w:szCs w:val="20"/>
              </w:rPr>
              <w:t xml:space="preserve">Статус предмета: </w:t>
            </w:r>
            <w:r w:rsidRPr="00BC4F12">
              <w:rPr>
                <w:rFonts w:ascii="Times New Roman" w:eastAsia="Times New Roman" w:hAnsi="Times New Roman"/>
                <w:bCs/>
                <w:sz w:val="20"/>
                <w:szCs w:val="20"/>
              </w:rPr>
              <w:t>Обавезни</w:t>
            </w:r>
          </w:p>
        </w:tc>
      </w:tr>
      <w:tr w:rsidR="005419C7" w:rsidRPr="00BC4F12" w14:paraId="089345F5" w14:textId="77777777" w:rsidTr="009D2758">
        <w:trPr>
          <w:trHeight w:val="227"/>
          <w:jc w:val="center"/>
        </w:trPr>
        <w:tc>
          <w:tcPr>
            <w:tcW w:w="5000" w:type="pct"/>
            <w:gridSpan w:val="5"/>
            <w:vAlign w:val="center"/>
          </w:tcPr>
          <w:p w14:paraId="16C116C5"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b/>
                <w:sz w:val="20"/>
                <w:szCs w:val="20"/>
              </w:rPr>
              <w:t xml:space="preserve">Број ЕСПБ: </w:t>
            </w:r>
            <w:r w:rsidRPr="00BC4F12">
              <w:rPr>
                <w:rFonts w:ascii="Times New Roman" w:eastAsia="Times New Roman" w:hAnsi="Times New Roman"/>
                <w:bCs/>
                <w:sz w:val="20"/>
                <w:szCs w:val="20"/>
              </w:rPr>
              <w:t xml:space="preserve">6 </w:t>
            </w:r>
          </w:p>
        </w:tc>
      </w:tr>
      <w:tr w:rsidR="005419C7" w:rsidRPr="00BC4F12" w14:paraId="41FF33C1" w14:textId="77777777" w:rsidTr="009D2758">
        <w:trPr>
          <w:trHeight w:val="227"/>
          <w:jc w:val="center"/>
        </w:trPr>
        <w:tc>
          <w:tcPr>
            <w:tcW w:w="5000" w:type="pct"/>
            <w:gridSpan w:val="5"/>
            <w:vAlign w:val="center"/>
          </w:tcPr>
          <w:p w14:paraId="14EF78EF"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b/>
                <w:sz w:val="20"/>
                <w:szCs w:val="20"/>
              </w:rPr>
              <w:t xml:space="preserve">Услов: </w:t>
            </w:r>
            <w:r w:rsidRPr="00BC4F12">
              <w:rPr>
                <w:rFonts w:ascii="Times New Roman" w:eastAsia="Times New Roman" w:hAnsi="Times New Roman"/>
                <w:bCs/>
                <w:sz w:val="20"/>
                <w:szCs w:val="20"/>
              </w:rPr>
              <w:t>МК201 Принципи маркетинга</w:t>
            </w:r>
          </w:p>
        </w:tc>
      </w:tr>
      <w:tr w:rsidR="005419C7" w:rsidRPr="00BC4F12" w14:paraId="660A00B8" w14:textId="77777777" w:rsidTr="009D2758">
        <w:trPr>
          <w:trHeight w:val="227"/>
          <w:jc w:val="center"/>
        </w:trPr>
        <w:tc>
          <w:tcPr>
            <w:tcW w:w="5000" w:type="pct"/>
            <w:gridSpan w:val="5"/>
            <w:vAlign w:val="center"/>
          </w:tcPr>
          <w:p w14:paraId="76713F2A"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Циљ предмета</w:t>
            </w:r>
          </w:p>
          <w:p w14:paraId="7191161B" w14:textId="77777777" w:rsidR="005419C7" w:rsidRPr="00F174AA" w:rsidRDefault="005419C7" w:rsidP="009D2758">
            <w:pPr>
              <w:tabs>
                <w:tab w:val="left" w:pos="567"/>
              </w:tabs>
              <w:spacing w:after="60"/>
              <w:jc w:val="both"/>
              <w:rPr>
                <w:rFonts w:ascii="Times New Roman" w:eastAsia="Times New Roman" w:hAnsi="Times New Roman"/>
                <w:sz w:val="20"/>
                <w:szCs w:val="20"/>
              </w:rPr>
            </w:pPr>
            <w:r w:rsidRPr="00883A53">
              <w:rPr>
                <w:rFonts w:ascii="Times New Roman" w:eastAsia="Times New Roman" w:hAnsi="Times New Roman"/>
                <w:sz w:val="20"/>
                <w:szCs w:val="20"/>
              </w:rPr>
              <w:t xml:space="preserve">Циљ </w:t>
            </w:r>
            <w:r>
              <w:rPr>
                <w:rFonts w:ascii="Times New Roman" w:eastAsia="Times New Roman" w:hAnsi="Times New Roman"/>
                <w:sz w:val="20"/>
                <w:szCs w:val="20"/>
              </w:rPr>
              <w:t>предмета</w:t>
            </w:r>
            <w:r w:rsidRPr="00883A53">
              <w:rPr>
                <w:rFonts w:ascii="Times New Roman" w:eastAsia="Times New Roman" w:hAnsi="Times New Roman"/>
                <w:sz w:val="20"/>
                <w:szCs w:val="20"/>
              </w:rPr>
              <w:t xml:space="preserve"> је да студентима пружи </w:t>
            </w:r>
            <w:r>
              <w:rPr>
                <w:rFonts w:ascii="Times New Roman" w:eastAsia="Times New Roman" w:hAnsi="Times New Roman"/>
                <w:sz w:val="20"/>
                <w:szCs w:val="20"/>
              </w:rPr>
              <w:t>свеобухватно</w:t>
            </w:r>
            <w:r w:rsidRPr="00883A53">
              <w:rPr>
                <w:rFonts w:ascii="Times New Roman" w:eastAsia="Times New Roman" w:hAnsi="Times New Roman"/>
                <w:sz w:val="20"/>
                <w:szCs w:val="20"/>
              </w:rPr>
              <w:t xml:space="preserve"> разумевање и практично знање из области дигиталног маркетинга. Студенти ће научити како да креирају вредност за интернет купце, развијају ефикасне дигиталне маркетинг кампање и користе различите алате и платформе за управљање односима са купцима, као што су Вордпрес, Маилчимп, Гугл аналитика и Јандекс аналитика. </w:t>
            </w:r>
            <w:r>
              <w:rPr>
                <w:rFonts w:ascii="Times New Roman" w:eastAsia="Times New Roman" w:hAnsi="Times New Roman"/>
                <w:sz w:val="20"/>
                <w:szCs w:val="20"/>
              </w:rPr>
              <w:t xml:space="preserve">Истовремено, циљ предмета је </w:t>
            </w:r>
            <w:r w:rsidRPr="00883A53">
              <w:rPr>
                <w:rFonts w:ascii="Times New Roman" w:eastAsia="Times New Roman" w:hAnsi="Times New Roman"/>
                <w:sz w:val="20"/>
                <w:szCs w:val="20"/>
              </w:rPr>
              <w:t xml:space="preserve"> </w:t>
            </w:r>
            <w:r>
              <w:rPr>
                <w:rFonts w:ascii="Times New Roman" w:eastAsia="Times New Roman" w:hAnsi="Times New Roman"/>
                <w:sz w:val="20"/>
                <w:szCs w:val="20"/>
              </w:rPr>
              <w:t>развој неопходних вештина и способности</w:t>
            </w:r>
            <w:r w:rsidRPr="00883A53">
              <w:rPr>
                <w:rFonts w:ascii="Times New Roman" w:eastAsia="Times New Roman" w:hAnsi="Times New Roman"/>
                <w:sz w:val="20"/>
                <w:szCs w:val="20"/>
              </w:rPr>
              <w:t xml:space="preserve"> студен</w:t>
            </w:r>
            <w:r>
              <w:rPr>
                <w:rFonts w:ascii="Times New Roman" w:eastAsia="Times New Roman" w:hAnsi="Times New Roman"/>
                <w:sz w:val="20"/>
                <w:szCs w:val="20"/>
              </w:rPr>
              <w:t>ата</w:t>
            </w:r>
            <w:r w:rsidRPr="00883A53">
              <w:rPr>
                <w:rFonts w:ascii="Times New Roman" w:eastAsia="Times New Roman" w:hAnsi="Times New Roman"/>
                <w:sz w:val="20"/>
                <w:szCs w:val="20"/>
              </w:rPr>
              <w:t xml:space="preserve"> за успешно планирање и имплементацију дигиталних маркетиншких стратегија у савременом пословном окружењу.</w:t>
            </w:r>
          </w:p>
        </w:tc>
      </w:tr>
      <w:tr w:rsidR="005419C7" w:rsidRPr="00BC4F12" w14:paraId="71233A8B" w14:textId="77777777" w:rsidTr="009D2758">
        <w:trPr>
          <w:trHeight w:val="227"/>
          <w:jc w:val="center"/>
        </w:trPr>
        <w:tc>
          <w:tcPr>
            <w:tcW w:w="5000" w:type="pct"/>
            <w:gridSpan w:val="5"/>
            <w:vAlign w:val="center"/>
          </w:tcPr>
          <w:p w14:paraId="28CA76E0"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 xml:space="preserve">Исход предмета </w:t>
            </w:r>
          </w:p>
          <w:p w14:paraId="7A3F35A8" w14:textId="77777777" w:rsidR="005419C7" w:rsidRPr="002E5557" w:rsidRDefault="005419C7" w:rsidP="005419C7">
            <w:pPr>
              <w:pStyle w:val="ListParagraph"/>
              <w:numPr>
                <w:ilvl w:val="0"/>
                <w:numId w:val="87"/>
              </w:numPr>
              <w:pBdr>
                <w:top w:val="nil"/>
                <w:left w:val="nil"/>
                <w:bottom w:val="nil"/>
                <w:right w:val="nil"/>
                <w:between w:val="nil"/>
              </w:pBdr>
              <w:tabs>
                <w:tab w:val="left" w:pos="567"/>
              </w:tabs>
              <w:rPr>
                <w:rFonts w:ascii="Times New Roman" w:eastAsia="Times New Roman" w:hAnsi="Times New Roman"/>
                <w:color w:val="000000"/>
                <w:sz w:val="20"/>
                <w:szCs w:val="20"/>
              </w:rPr>
            </w:pPr>
            <w:r>
              <w:rPr>
                <w:rFonts w:ascii="Times New Roman" w:eastAsia="Times New Roman" w:hAnsi="Times New Roman"/>
                <w:color w:val="000000"/>
                <w:sz w:val="20"/>
                <w:szCs w:val="20"/>
              </w:rPr>
              <w:t>Студент поседује знања за р</w:t>
            </w:r>
            <w:r w:rsidRPr="002E5557">
              <w:rPr>
                <w:rFonts w:ascii="Times New Roman" w:eastAsia="Times New Roman" w:hAnsi="Times New Roman"/>
                <w:color w:val="000000"/>
                <w:sz w:val="20"/>
                <w:szCs w:val="20"/>
              </w:rPr>
              <w:t>азумевање стратешких приступа у дигиталном маркетингу</w:t>
            </w:r>
            <w:r>
              <w:rPr>
                <w:rFonts w:ascii="Times New Roman" w:eastAsia="Times New Roman" w:hAnsi="Times New Roman"/>
                <w:color w:val="000000"/>
                <w:sz w:val="20"/>
                <w:szCs w:val="20"/>
              </w:rPr>
              <w:t>;</w:t>
            </w:r>
          </w:p>
          <w:p w14:paraId="65FA5668" w14:textId="77777777" w:rsidR="005419C7" w:rsidRPr="002E5557" w:rsidRDefault="005419C7" w:rsidP="005419C7">
            <w:pPr>
              <w:pStyle w:val="ListParagraph"/>
              <w:numPr>
                <w:ilvl w:val="0"/>
                <w:numId w:val="87"/>
              </w:numPr>
              <w:pBdr>
                <w:top w:val="nil"/>
                <w:left w:val="nil"/>
                <w:bottom w:val="nil"/>
                <w:right w:val="nil"/>
                <w:between w:val="nil"/>
              </w:pBdr>
              <w:tabs>
                <w:tab w:val="left" w:pos="567"/>
              </w:tabs>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Поседовање знања и способности студената </w:t>
            </w:r>
            <w:r w:rsidRPr="002E5557">
              <w:rPr>
                <w:rFonts w:ascii="Times New Roman" w:eastAsia="Times New Roman" w:hAnsi="Times New Roman"/>
                <w:color w:val="000000"/>
                <w:sz w:val="20"/>
                <w:szCs w:val="20"/>
              </w:rPr>
              <w:t>за писање садржаја за дигитални маркетинг.</w:t>
            </w:r>
          </w:p>
          <w:p w14:paraId="4FD1AEAB" w14:textId="77777777" w:rsidR="005419C7" w:rsidRPr="002E5557" w:rsidRDefault="005419C7" w:rsidP="005419C7">
            <w:pPr>
              <w:pStyle w:val="ListParagraph"/>
              <w:numPr>
                <w:ilvl w:val="0"/>
                <w:numId w:val="87"/>
              </w:numPr>
              <w:pBdr>
                <w:top w:val="nil"/>
                <w:left w:val="nil"/>
                <w:bottom w:val="nil"/>
                <w:right w:val="nil"/>
                <w:between w:val="nil"/>
              </w:pBdr>
              <w:tabs>
                <w:tab w:val="left" w:pos="567"/>
              </w:tabs>
              <w:rPr>
                <w:rFonts w:ascii="Times New Roman" w:eastAsia="Times New Roman" w:hAnsi="Times New Roman"/>
                <w:color w:val="000000"/>
                <w:sz w:val="20"/>
                <w:szCs w:val="20"/>
              </w:rPr>
            </w:pPr>
            <w:r>
              <w:rPr>
                <w:rFonts w:ascii="Times New Roman" w:eastAsia="Times New Roman" w:hAnsi="Times New Roman"/>
                <w:color w:val="000000"/>
                <w:sz w:val="20"/>
                <w:szCs w:val="20"/>
              </w:rPr>
              <w:t>Развијене вештине студената за у</w:t>
            </w:r>
            <w:r w:rsidRPr="002E5557">
              <w:rPr>
                <w:rFonts w:ascii="Times New Roman" w:eastAsia="Times New Roman" w:hAnsi="Times New Roman"/>
                <w:color w:val="000000"/>
                <w:sz w:val="20"/>
                <w:szCs w:val="20"/>
              </w:rPr>
              <w:t>прављање односима са купцима и коришћење дигиталних алата.</w:t>
            </w:r>
          </w:p>
          <w:p w14:paraId="3A26BCA0" w14:textId="77777777" w:rsidR="005419C7" w:rsidRPr="002E5557" w:rsidRDefault="005419C7" w:rsidP="005419C7">
            <w:pPr>
              <w:pStyle w:val="ListParagraph"/>
              <w:numPr>
                <w:ilvl w:val="0"/>
                <w:numId w:val="87"/>
              </w:numPr>
              <w:pBdr>
                <w:top w:val="nil"/>
                <w:left w:val="nil"/>
                <w:bottom w:val="nil"/>
                <w:right w:val="nil"/>
                <w:between w:val="nil"/>
              </w:pBdr>
              <w:tabs>
                <w:tab w:val="left" w:pos="567"/>
              </w:tabs>
              <w:rPr>
                <w:rFonts w:ascii="Times New Roman" w:eastAsia="Times New Roman" w:hAnsi="Times New Roman"/>
                <w:color w:val="000000"/>
                <w:sz w:val="20"/>
                <w:szCs w:val="20"/>
              </w:rPr>
            </w:pPr>
            <w:r>
              <w:rPr>
                <w:rFonts w:ascii="Times New Roman" w:eastAsia="Times New Roman" w:hAnsi="Times New Roman"/>
                <w:color w:val="000000"/>
                <w:sz w:val="20"/>
                <w:szCs w:val="20"/>
              </w:rPr>
              <w:t>Развијене способности и знања студената да п</w:t>
            </w:r>
            <w:r w:rsidRPr="002E5557">
              <w:rPr>
                <w:rFonts w:ascii="Times New Roman" w:eastAsia="Times New Roman" w:hAnsi="Times New Roman"/>
                <w:color w:val="000000"/>
                <w:sz w:val="20"/>
                <w:szCs w:val="20"/>
              </w:rPr>
              <w:t>римен</w:t>
            </w:r>
            <w:r>
              <w:rPr>
                <w:rFonts w:ascii="Times New Roman" w:eastAsia="Times New Roman" w:hAnsi="Times New Roman"/>
                <w:color w:val="000000"/>
                <w:sz w:val="20"/>
                <w:szCs w:val="20"/>
              </w:rPr>
              <w:t>е</w:t>
            </w:r>
            <w:r w:rsidRPr="002E5557">
              <w:rPr>
                <w:rFonts w:ascii="Times New Roman" w:eastAsia="Times New Roman" w:hAnsi="Times New Roman"/>
                <w:color w:val="000000"/>
                <w:sz w:val="20"/>
                <w:szCs w:val="20"/>
              </w:rPr>
              <w:t xml:space="preserve"> метода оптимизације претраживача и различитих облика дигиталног маркетинга (видео, е-маил, мобилни маркетинг).</w:t>
            </w:r>
          </w:p>
          <w:p w14:paraId="7B1F0C2E" w14:textId="77777777" w:rsidR="005419C7" w:rsidRPr="00D94361" w:rsidRDefault="005419C7" w:rsidP="005419C7">
            <w:pPr>
              <w:pStyle w:val="ListParagraph"/>
              <w:numPr>
                <w:ilvl w:val="0"/>
                <w:numId w:val="87"/>
              </w:numPr>
              <w:pBdr>
                <w:top w:val="nil"/>
                <w:left w:val="nil"/>
                <w:bottom w:val="nil"/>
                <w:right w:val="nil"/>
                <w:between w:val="nil"/>
              </w:pBdr>
              <w:tabs>
                <w:tab w:val="left" w:pos="567"/>
              </w:tabs>
              <w:spacing w:after="60"/>
              <w:ind w:left="1077" w:hanging="357"/>
              <w:contextualSpacing w:val="0"/>
              <w:rPr>
                <w:rFonts w:ascii="Times New Roman" w:eastAsia="Times New Roman" w:hAnsi="Times New Roman"/>
                <w:color w:val="000000"/>
                <w:sz w:val="20"/>
                <w:szCs w:val="20"/>
              </w:rPr>
            </w:pPr>
            <w:r>
              <w:rPr>
                <w:rFonts w:ascii="Times New Roman" w:eastAsia="Times New Roman" w:hAnsi="Times New Roman"/>
                <w:color w:val="000000"/>
                <w:sz w:val="20"/>
                <w:szCs w:val="20"/>
              </w:rPr>
              <w:t>Студент поседује развијене вештине успешне</w:t>
            </w:r>
            <w:r w:rsidRPr="002E5557">
              <w:rPr>
                <w:rFonts w:ascii="Times New Roman" w:eastAsia="Times New Roman" w:hAnsi="Times New Roman"/>
                <w:color w:val="000000"/>
                <w:sz w:val="20"/>
                <w:szCs w:val="20"/>
              </w:rPr>
              <w:t xml:space="preserve"> примен</w:t>
            </w:r>
            <w:r>
              <w:rPr>
                <w:rFonts w:ascii="Times New Roman" w:eastAsia="Times New Roman" w:hAnsi="Times New Roman"/>
                <w:color w:val="000000"/>
                <w:sz w:val="20"/>
                <w:szCs w:val="20"/>
              </w:rPr>
              <w:t>е</w:t>
            </w:r>
            <w:r w:rsidRPr="002E5557">
              <w:rPr>
                <w:rFonts w:ascii="Times New Roman" w:eastAsia="Times New Roman" w:hAnsi="Times New Roman"/>
                <w:color w:val="000000"/>
                <w:sz w:val="20"/>
                <w:szCs w:val="20"/>
              </w:rPr>
              <w:t xml:space="preserve"> друштвених мрежа у маркетингу.</w:t>
            </w:r>
          </w:p>
        </w:tc>
      </w:tr>
      <w:tr w:rsidR="005419C7" w:rsidRPr="00BC4F12" w14:paraId="7C97176B" w14:textId="77777777" w:rsidTr="009D2758">
        <w:trPr>
          <w:trHeight w:val="227"/>
          <w:jc w:val="center"/>
        </w:trPr>
        <w:tc>
          <w:tcPr>
            <w:tcW w:w="5000" w:type="pct"/>
            <w:gridSpan w:val="5"/>
            <w:vAlign w:val="center"/>
          </w:tcPr>
          <w:p w14:paraId="6F89CDD2" w14:textId="77777777" w:rsidR="005419C7" w:rsidRPr="00BC4F12" w:rsidRDefault="005419C7" w:rsidP="009D2758">
            <w:pPr>
              <w:tabs>
                <w:tab w:val="left" w:pos="567"/>
              </w:tabs>
              <w:spacing w:after="60"/>
              <w:rPr>
                <w:rFonts w:ascii="Times New Roman" w:eastAsia="Times New Roman" w:hAnsi="Times New Roman"/>
                <w:i/>
                <w:iCs/>
                <w:sz w:val="20"/>
                <w:szCs w:val="20"/>
              </w:rPr>
            </w:pPr>
            <w:r w:rsidRPr="00BC4F12">
              <w:rPr>
                <w:rFonts w:ascii="Times New Roman" w:eastAsia="Times New Roman" w:hAnsi="Times New Roman"/>
                <w:i/>
                <w:iCs/>
                <w:sz w:val="20"/>
                <w:szCs w:val="20"/>
              </w:rPr>
              <w:t>Теоријска настава</w:t>
            </w:r>
          </w:p>
          <w:p w14:paraId="14A9DDB7" w14:textId="77777777" w:rsidR="005419C7" w:rsidRPr="00C24226" w:rsidRDefault="005419C7" w:rsidP="009D2758">
            <w:pPr>
              <w:tabs>
                <w:tab w:val="left" w:pos="567"/>
              </w:tabs>
              <w:spacing w:before="120" w:after="120"/>
              <w:jc w:val="both"/>
              <w:rPr>
                <w:rFonts w:ascii="Times New Roman" w:eastAsia="Times New Roman" w:hAnsi="Times New Roman"/>
                <w:sz w:val="20"/>
                <w:szCs w:val="20"/>
              </w:rPr>
            </w:pPr>
            <w:r w:rsidRPr="00C24226">
              <w:rPr>
                <w:rFonts w:ascii="Times New Roman" w:eastAsia="Times New Roman" w:hAnsi="Times New Roman"/>
                <w:sz w:val="20"/>
                <w:szCs w:val="20"/>
              </w:rPr>
              <w:t>Увод у дигитални маркетинг.</w:t>
            </w:r>
            <w:r>
              <w:rPr>
                <w:rFonts w:ascii="Times New Roman" w:eastAsia="Times New Roman" w:hAnsi="Times New Roman"/>
                <w:sz w:val="20"/>
                <w:szCs w:val="20"/>
              </w:rPr>
              <w:t xml:space="preserve"> </w:t>
            </w:r>
            <w:r w:rsidRPr="00C24226">
              <w:rPr>
                <w:rFonts w:ascii="Times New Roman" w:eastAsia="Times New Roman" w:hAnsi="Times New Roman"/>
                <w:sz w:val="20"/>
                <w:szCs w:val="20"/>
              </w:rPr>
              <w:t>Стратегија дигиталног маркетинга и садржаја.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Дизајн корисничког искуства.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Развој и дизајн функција маркетинга на вебу.</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Писање садржаја за дигиталне медије.</w:t>
            </w:r>
            <w:r>
              <w:rPr>
                <w:rFonts w:ascii="Times New Roman" w:eastAsia="Times New Roman" w:hAnsi="Times New Roman"/>
                <w:sz w:val="20"/>
                <w:szCs w:val="20"/>
              </w:rPr>
              <w:t xml:space="preserve"> </w:t>
            </w:r>
            <w:r w:rsidRPr="00C24226">
              <w:rPr>
                <w:rFonts w:ascii="Times New Roman" w:eastAsia="Times New Roman" w:hAnsi="Times New Roman"/>
                <w:sz w:val="20"/>
                <w:szCs w:val="20"/>
              </w:rPr>
              <w:t>Управљање односима са купцима.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Оптимизација претраживача.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Претраживање оглашавања.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Партнерски маркетинг.</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Видео маркетинг.</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Канали друштвених медија.</w:t>
            </w:r>
            <w:r>
              <w:rPr>
                <w:rFonts w:ascii="Times New Roman" w:eastAsia="Times New Roman" w:hAnsi="Times New Roman"/>
                <w:sz w:val="20"/>
                <w:szCs w:val="20"/>
              </w:rPr>
              <w:t xml:space="preserve"> </w:t>
            </w:r>
            <w:r w:rsidRPr="00C24226">
              <w:rPr>
                <w:rFonts w:ascii="Times New Roman" w:eastAsia="Times New Roman" w:hAnsi="Times New Roman"/>
                <w:sz w:val="20"/>
                <w:szCs w:val="20"/>
              </w:rPr>
              <w:t>Стратегија и примена друштвених медија у маркетингу.</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Маркетинг електронском поштом.</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Мобилни маркетинг.</w:t>
            </w:r>
            <w:r>
              <w:rPr>
                <w:rFonts w:ascii="Times New Roman" w:eastAsia="Times New Roman" w:hAnsi="Times New Roman"/>
                <w:sz w:val="20"/>
                <w:szCs w:val="20"/>
              </w:rPr>
              <w:t xml:space="preserve"> </w:t>
            </w:r>
            <w:r w:rsidRPr="00C24226">
              <w:rPr>
                <w:rFonts w:ascii="Times New Roman" w:eastAsia="Times New Roman" w:hAnsi="Times New Roman"/>
                <w:sz w:val="20"/>
                <w:szCs w:val="20"/>
              </w:rPr>
              <w:t>Аналитика маркетиншких података.</w:t>
            </w:r>
            <w:r>
              <w:rPr>
                <w:rFonts w:ascii="Times New Roman" w:eastAsia="Times New Roman" w:hAnsi="Times New Roman"/>
                <w:sz w:val="20"/>
                <w:szCs w:val="20"/>
              </w:rPr>
              <w:t xml:space="preserve"> </w:t>
            </w:r>
            <w:r w:rsidRPr="001A12F0">
              <w:rPr>
                <w:rFonts w:ascii="Times New Roman" w:eastAsia="Times New Roman" w:hAnsi="Times New Roman"/>
                <w:sz w:val="20"/>
                <w:szCs w:val="20"/>
              </w:rPr>
              <w:t>Оптимизација разговора.</w:t>
            </w:r>
          </w:p>
          <w:p w14:paraId="53AB62A9" w14:textId="77777777" w:rsidR="005419C7" w:rsidRPr="00BC4F12" w:rsidRDefault="005419C7" w:rsidP="009D2758">
            <w:pPr>
              <w:tabs>
                <w:tab w:val="left" w:pos="567"/>
              </w:tabs>
              <w:spacing w:after="60"/>
              <w:jc w:val="both"/>
              <w:rPr>
                <w:rFonts w:ascii="Times New Roman" w:eastAsia="Times New Roman" w:hAnsi="Times New Roman"/>
                <w:i/>
                <w:iCs/>
                <w:sz w:val="20"/>
                <w:szCs w:val="20"/>
              </w:rPr>
            </w:pPr>
            <w:r w:rsidRPr="00BC4F12">
              <w:rPr>
                <w:rFonts w:ascii="Times New Roman" w:eastAsia="Times New Roman" w:hAnsi="Times New Roman"/>
                <w:i/>
                <w:iCs/>
                <w:sz w:val="20"/>
                <w:szCs w:val="20"/>
              </w:rPr>
              <w:t xml:space="preserve">Практична настава </w:t>
            </w:r>
          </w:p>
          <w:p w14:paraId="70F4DB89" w14:textId="77777777" w:rsidR="005419C7" w:rsidRPr="00652D75" w:rsidRDefault="005419C7" w:rsidP="009D2758">
            <w:pPr>
              <w:tabs>
                <w:tab w:val="left" w:pos="567"/>
              </w:tabs>
              <w:spacing w:before="120" w:after="60"/>
              <w:jc w:val="both"/>
              <w:rPr>
                <w:rFonts w:ascii="Times New Roman" w:eastAsia="Times New Roman" w:hAnsi="Times New Roman"/>
                <w:sz w:val="20"/>
                <w:szCs w:val="20"/>
              </w:rPr>
            </w:pPr>
            <w:r w:rsidRPr="0072420D">
              <w:rPr>
                <w:rFonts w:ascii="Times New Roman" w:eastAsia="Times New Roman" w:hAnsi="Times New Roman"/>
                <w:sz w:val="20"/>
                <w:szCs w:val="20"/>
              </w:rPr>
              <w:t>Креирање вредности за интернет купца.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Интернет маркетинг микс.</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Веб дизајн.</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Маркетинг садржаја.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Креирање дигиталног ЦРМ-а.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Вордпрес модели.</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Плаћене претраге.</w:t>
            </w:r>
            <w:r>
              <w:rPr>
                <w:rFonts w:ascii="Times New Roman" w:eastAsia="Times New Roman" w:hAnsi="Times New Roman"/>
                <w:sz w:val="20"/>
                <w:szCs w:val="20"/>
              </w:rPr>
              <w:t xml:space="preserve"> </w:t>
            </w:r>
            <w:r w:rsidRPr="0072420D">
              <w:rPr>
                <w:rFonts w:ascii="Times New Roman" w:eastAsia="Times New Roman" w:hAnsi="Times New Roman"/>
                <w:sz w:val="20"/>
                <w:szCs w:val="20"/>
              </w:rPr>
              <w:t>Јутјуб стратегија.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Маилчимп кампања електронске поште.</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Мобилни маркетинг и куповине унутар апликације.</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Гугл аналитика.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Јандекс аналитика.</w:t>
            </w:r>
            <w:r>
              <w:rPr>
                <w:rFonts w:ascii="Times New Roman" w:eastAsia="Times New Roman" w:hAnsi="Times New Roman"/>
                <w:sz w:val="20"/>
                <w:szCs w:val="20"/>
              </w:rPr>
              <w:t xml:space="preserve"> </w:t>
            </w:r>
            <w:r w:rsidRPr="0072420D">
              <w:rPr>
                <w:rFonts w:ascii="Times New Roman" w:eastAsia="Times New Roman" w:hAnsi="Times New Roman"/>
                <w:sz w:val="20"/>
                <w:szCs w:val="20"/>
              </w:rPr>
              <w:t>Маркетинг планирање.</w:t>
            </w:r>
          </w:p>
        </w:tc>
      </w:tr>
      <w:tr w:rsidR="005419C7" w:rsidRPr="00BC4F12" w14:paraId="267BE968" w14:textId="77777777" w:rsidTr="009D2758">
        <w:trPr>
          <w:trHeight w:val="227"/>
          <w:jc w:val="center"/>
        </w:trPr>
        <w:tc>
          <w:tcPr>
            <w:tcW w:w="5000" w:type="pct"/>
            <w:gridSpan w:val="5"/>
            <w:vAlign w:val="center"/>
          </w:tcPr>
          <w:p w14:paraId="4B6A5F6D" w14:textId="77777777" w:rsidR="005419C7"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 xml:space="preserve">Литература </w:t>
            </w:r>
          </w:p>
          <w:p w14:paraId="4ADBC6AB" w14:textId="77777777" w:rsidR="005419C7" w:rsidRPr="00BC4F12" w:rsidRDefault="005419C7" w:rsidP="009D2758">
            <w:pPr>
              <w:tabs>
                <w:tab w:val="left" w:pos="567"/>
              </w:tabs>
              <w:spacing w:before="120" w:after="120"/>
              <w:rPr>
                <w:rFonts w:ascii="Times New Roman" w:eastAsia="Times New Roman" w:hAnsi="Times New Roman"/>
                <w:bCs/>
                <w:i/>
                <w:iCs/>
                <w:sz w:val="20"/>
                <w:szCs w:val="20"/>
              </w:rPr>
            </w:pPr>
            <w:r w:rsidRPr="00BC4F12">
              <w:rPr>
                <w:rFonts w:ascii="Times New Roman" w:eastAsia="Times New Roman" w:hAnsi="Times New Roman"/>
                <w:bCs/>
                <w:i/>
                <w:iCs/>
                <w:sz w:val="20"/>
                <w:szCs w:val="20"/>
              </w:rPr>
              <w:t>Обавезна литература</w:t>
            </w:r>
          </w:p>
          <w:p w14:paraId="6C616170" w14:textId="77777777" w:rsidR="005419C7" w:rsidRPr="00A629BA" w:rsidRDefault="005419C7" w:rsidP="005419C7">
            <w:pPr>
              <w:pStyle w:val="ListParagraph"/>
              <w:numPr>
                <w:ilvl w:val="0"/>
                <w:numId w:val="89"/>
              </w:numPr>
              <w:tabs>
                <w:tab w:val="left" w:pos="567"/>
              </w:tabs>
              <w:spacing w:after="60"/>
              <w:ind w:left="851"/>
              <w:jc w:val="both"/>
              <w:rPr>
                <w:rFonts w:ascii="Times New Roman" w:hAnsi="Times New Roman"/>
                <w:sz w:val="20"/>
                <w:szCs w:val="20"/>
              </w:rPr>
            </w:pPr>
            <w:r w:rsidRPr="00A629BA">
              <w:rPr>
                <w:rFonts w:ascii="Times New Roman" w:eastAsia="Times New Roman" w:hAnsi="Times New Roman"/>
                <w:color w:val="000000"/>
                <w:sz w:val="20"/>
                <w:szCs w:val="20"/>
              </w:rPr>
              <w:t xml:space="preserve">Дејв Чефи, ПР Смит, Дигитални маркетинг- планирање и оптимизација, Вива Траде МБ, 2018, ИСБН: 9788681042038, </w:t>
            </w:r>
            <w:r w:rsidRPr="00A629BA">
              <w:rPr>
                <w:rFonts w:ascii="Times New Roman" w:hAnsi="Times New Roman"/>
                <w:sz w:val="20"/>
                <w:szCs w:val="20"/>
              </w:rPr>
              <w:t>str.</w:t>
            </w:r>
            <w:r>
              <w:rPr>
                <w:rFonts w:ascii="Times New Roman" w:hAnsi="Times New Roman"/>
                <w:sz w:val="20"/>
                <w:szCs w:val="20"/>
                <w:lang w:val="sr-Cyrl-RS"/>
              </w:rPr>
              <w:t xml:space="preserve"> </w:t>
            </w:r>
            <w:r w:rsidRPr="00A629BA">
              <w:rPr>
                <w:rFonts w:ascii="Times New Roman" w:hAnsi="Times New Roman"/>
                <w:sz w:val="20"/>
                <w:szCs w:val="20"/>
              </w:rPr>
              <w:t>1-581</w:t>
            </w:r>
          </w:p>
          <w:p w14:paraId="6EE4054A" w14:textId="77777777" w:rsidR="005419C7" w:rsidRPr="00A629BA" w:rsidRDefault="005419C7" w:rsidP="005419C7">
            <w:pPr>
              <w:pStyle w:val="ListParagraph"/>
              <w:numPr>
                <w:ilvl w:val="0"/>
                <w:numId w:val="89"/>
              </w:numPr>
              <w:pBdr>
                <w:top w:val="nil"/>
                <w:left w:val="nil"/>
                <w:bottom w:val="nil"/>
                <w:right w:val="nil"/>
                <w:between w:val="nil"/>
              </w:pBdr>
              <w:ind w:left="851"/>
              <w:rPr>
                <w:rFonts w:ascii="Times New Roman" w:eastAsia="Times New Roman" w:hAnsi="Times New Roman"/>
                <w:color w:val="000000"/>
                <w:sz w:val="20"/>
                <w:szCs w:val="20"/>
              </w:rPr>
            </w:pPr>
            <w:r w:rsidRPr="00A629BA">
              <w:rPr>
                <w:rFonts w:ascii="Times New Roman" w:eastAsia="Times New Roman" w:hAnsi="Times New Roman"/>
                <w:color w:val="000000"/>
                <w:sz w:val="20"/>
                <w:szCs w:val="20"/>
              </w:rPr>
              <w:t>Увод у дигитални ма,ркетинг, Цецилиа Фигуероа, Компјутер Библиотека, 2020, ИСБН: 9788673105451</w:t>
            </w:r>
          </w:p>
          <w:p w14:paraId="3CABCE9C" w14:textId="77777777" w:rsidR="005419C7" w:rsidRPr="00A629BA" w:rsidRDefault="005419C7" w:rsidP="005419C7">
            <w:pPr>
              <w:pStyle w:val="ListParagraph"/>
              <w:numPr>
                <w:ilvl w:val="0"/>
                <w:numId w:val="89"/>
              </w:numPr>
              <w:spacing w:after="120"/>
              <w:ind w:left="851"/>
              <w:rPr>
                <w:rFonts w:ascii="Times New Roman" w:eastAsia="Times New Roman" w:hAnsi="Times New Roman"/>
                <w:color w:val="000000"/>
                <w:sz w:val="20"/>
                <w:szCs w:val="20"/>
              </w:rPr>
            </w:pPr>
            <w:r w:rsidRPr="00A629BA">
              <w:rPr>
                <w:rFonts w:ascii="Times New Roman" w:eastAsia="Times New Roman" w:hAnsi="Times New Roman"/>
                <w:color w:val="000000"/>
                <w:sz w:val="20"/>
                <w:szCs w:val="20"/>
              </w:rPr>
              <w:t>MK325 Дигитални маркетинг,  наставни материјал за е-учење, Метрополитан универзитет, 2022.</w:t>
            </w:r>
          </w:p>
          <w:p w14:paraId="262211B6" w14:textId="77777777" w:rsidR="005419C7" w:rsidRPr="00BC4F12" w:rsidRDefault="005419C7" w:rsidP="009D2758">
            <w:pPr>
              <w:pBdr>
                <w:top w:val="nil"/>
                <w:left w:val="nil"/>
                <w:bottom w:val="nil"/>
                <w:right w:val="nil"/>
                <w:between w:val="nil"/>
              </w:pBdr>
              <w:tabs>
                <w:tab w:val="left" w:pos="567"/>
              </w:tabs>
              <w:spacing w:before="120" w:after="120"/>
              <w:rPr>
                <w:rFonts w:ascii="Times New Roman" w:eastAsia="Times New Roman" w:hAnsi="Times New Roman"/>
                <w:bCs/>
                <w:i/>
                <w:iCs/>
                <w:color w:val="000000"/>
                <w:sz w:val="20"/>
                <w:szCs w:val="20"/>
              </w:rPr>
            </w:pPr>
            <w:r w:rsidRPr="00BC4F12">
              <w:rPr>
                <w:rFonts w:ascii="Times New Roman" w:eastAsia="Times New Roman" w:hAnsi="Times New Roman"/>
                <w:bCs/>
                <w:i/>
                <w:iCs/>
                <w:color w:val="000000"/>
                <w:sz w:val="20"/>
                <w:szCs w:val="20"/>
              </w:rPr>
              <w:t>Препоручена литература</w:t>
            </w:r>
          </w:p>
          <w:p w14:paraId="040E4132" w14:textId="77777777" w:rsidR="005419C7" w:rsidRPr="00E31361" w:rsidRDefault="005419C7" w:rsidP="005419C7">
            <w:pPr>
              <w:pStyle w:val="ListParagraph"/>
              <w:numPr>
                <w:ilvl w:val="0"/>
                <w:numId w:val="88"/>
              </w:numPr>
              <w:pBdr>
                <w:top w:val="nil"/>
                <w:left w:val="nil"/>
                <w:bottom w:val="nil"/>
                <w:right w:val="nil"/>
                <w:between w:val="nil"/>
              </w:pBdr>
              <w:spacing w:before="120" w:after="60"/>
              <w:ind w:left="851" w:hanging="357"/>
              <w:contextualSpacing w:val="0"/>
              <w:rPr>
                <w:rFonts w:ascii="Times New Roman" w:eastAsia="Times New Roman" w:hAnsi="Times New Roman"/>
                <w:color w:val="000000"/>
                <w:sz w:val="20"/>
                <w:szCs w:val="20"/>
              </w:rPr>
            </w:pPr>
            <w:r w:rsidRPr="00E31361">
              <w:rPr>
                <w:rFonts w:ascii="Times New Roman" w:eastAsia="Times New Roman" w:hAnsi="Times New Roman"/>
                <w:color w:val="000000"/>
                <w:sz w:val="20"/>
                <w:szCs w:val="20"/>
              </w:rPr>
              <w:t>Rob Stokes and Minds of Quirk , eMarketing-The Essential Guide to Marketing in a Digital World,</w:t>
            </w:r>
            <w:r w:rsidRPr="00E31361">
              <w:rPr>
                <w:rFonts w:ascii="Times New Roman" w:hAnsi="Times New Roman"/>
                <w:color w:val="000000"/>
                <w:sz w:val="20"/>
                <w:szCs w:val="20"/>
              </w:rPr>
              <w:t xml:space="preserve"> </w:t>
            </w:r>
            <w:r w:rsidRPr="00E31361">
              <w:rPr>
                <w:rFonts w:ascii="Times New Roman" w:eastAsia="Times New Roman" w:hAnsi="Times New Roman"/>
                <w:color w:val="000000"/>
                <w:sz w:val="20"/>
                <w:szCs w:val="20"/>
              </w:rPr>
              <w:t>5</w:t>
            </w:r>
            <w:r w:rsidRPr="00E31361">
              <w:rPr>
                <w:rFonts w:ascii="Times New Roman" w:eastAsia="Times New Roman" w:hAnsi="Times New Roman"/>
                <w:color w:val="000000"/>
                <w:sz w:val="20"/>
                <w:szCs w:val="20"/>
                <w:vertAlign w:val="superscript"/>
              </w:rPr>
              <w:t>th</w:t>
            </w:r>
            <w:r w:rsidRPr="00E31361">
              <w:rPr>
                <w:rFonts w:ascii="Times New Roman" w:eastAsia="Times New Roman" w:hAnsi="Times New Roman"/>
                <w:color w:val="000000"/>
                <w:sz w:val="20"/>
                <w:szCs w:val="20"/>
              </w:rPr>
              <w:t xml:space="preserve"> Edition, 2013, ISBN: 978-0-620-56515-8 </w:t>
            </w:r>
          </w:p>
          <w:p w14:paraId="31E7D8FB" w14:textId="77777777" w:rsidR="005419C7" w:rsidRPr="00E31361" w:rsidRDefault="005419C7" w:rsidP="005419C7">
            <w:pPr>
              <w:pStyle w:val="ListParagraph"/>
              <w:numPr>
                <w:ilvl w:val="0"/>
                <w:numId w:val="88"/>
              </w:numPr>
              <w:pBdr>
                <w:top w:val="nil"/>
                <w:left w:val="nil"/>
                <w:bottom w:val="nil"/>
                <w:right w:val="nil"/>
                <w:between w:val="nil"/>
              </w:pBdr>
              <w:spacing w:after="60"/>
              <w:ind w:left="850" w:hanging="357"/>
              <w:contextualSpacing w:val="0"/>
              <w:rPr>
                <w:rFonts w:ascii="Times New Roman" w:eastAsia="Times New Roman" w:hAnsi="Times New Roman"/>
                <w:color w:val="000000"/>
                <w:sz w:val="20"/>
                <w:szCs w:val="20"/>
              </w:rPr>
            </w:pPr>
            <w:r w:rsidRPr="00E31361">
              <w:rPr>
                <w:rFonts w:ascii="Times New Roman" w:eastAsia="Times New Roman" w:hAnsi="Times New Roman"/>
                <w:color w:val="000000"/>
                <w:sz w:val="20"/>
                <w:szCs w:val="20"/>
              </w:rPr>
              <w:t>Ian Dodson, The Art of Digital Marketing - The Definitive Guide to Creating Strategic,Targeted and Measurable Online Campaigns, Digital Marketing Institute Ltd.,Wiley, 2016, ISBN 9781119265719</w:t>
            </w:r>
          </w:p>
        </w:tc>
      </w:tr>
      <w:tr w:rsidR="005419C7" w:rsidRPr="00BC4F12" w14:paraId="6B5483A9" w14:textId="77777777" w:rsidTr="009D2758">
        <w:trPr>
          <w:trHeight w:val="227"/>
          <w:jc w:val="center"/>
        </w:trPr>
        <w:tc>
          <w:tcPr>
            <w:tcW w:w="1642" w:type="pct"/>
            <w:vAlign w:val="center"/>
          </w:tcPr>
          <w:p w14:paraId="7AB5F48C"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Број часова  активне наставе</w:t>
            </w:r>
          </w:p>
        </w:tc>
        <w:tc>
          <w:tcPr>
            <w:tcW w:w="1636" w:type="pct"/>
            <w:gridSpan w:val="2"/>
            <w:vAlign w:val="center"/>
          </w:tcPr>
          <w:p w14:paraId="3173A0C9"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Теоријска настава: 2</w:t>
            </w:r>
          </w:p>
        </w:tc>
        <w:tc>
          <w:tcPr>
            <w:tcW w:w="1722" w:type="pct"/>
            <w:gridSpan w:val="2"/>
            <w:vAlign w:val="center"/>
          </w:tcPr>
          <w:p w14:paraId="3BEC17A9"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Практична настава: 2</w:t>
            </w:r>
          </w:p>
        </w:tc>
      </w:tr>
      <w:tr w:rsidR="005419C7" w:rsidRPr="00BC4F12" w14:paraId="0EF510A6" w14:textId="77777777" w:rsidTr="009D2758">
        <w:trPr>
          <w:trHeight w:val="227"/>
          <w:jc w:val="center"/>
        </w:trPr>
        <w:tc>
          <w:tcPr>
            <w:tcW w:w="5000" w:type="pct"/>
            <w:gridSpan w:val="5"/>
            <w:vAlign w:val="center"/>
          </w:tcPr>
          <w:p w14:paraId="244BDF5C" w14:textId="77777777" w:rsidR="005419C7" w:rsidRDefault="005419C7" w:rsidP="009D2758">
            <w:pPr>
              <w:tabs>
                <w:tab w:val="left" w:pos="567"/>
              </w:tabs>
              <w:spacing w:after="60"/>
              <w:rPr>
                <w:rFonts w:ascii="Times New Roman" w:eastAsia="Times New Roman" w:hAnsi="Times New Roman"/>
                <w:sz w:val="20"/>
                <w:szCs w:val="20"/>
                <w:lang w:val="sr-Cyrl-RS"/>
              </w:rPr>
            </w:pPr>
            <w:r w:rsidRPr="00BC4F12">
              <w:rPr>
                <w:rFonts w:ascii="Times New Roman" w:eastAsia="Times New Roman" w:hAnsi="Times New Roman"/>
                <w:b/>
                <w:sz w:val="20"/>
                <w:szCs w:val="20"/>
              </w:rPr>
              <w:t>Методе извођења наставе</w:t>
            </w:r>
            <w:r>
              <w:rPr>
                <w:rFonts w:ascii="Times New Roman" w:eastAsia="Times New Roman" w:hAnsi="Times New Roman"/>
                <w:b/>
                <w:sz w:val="20"/>
                <w:szCs w:val="20"/>
                <w:lang w:val="sr-Cyrl-RS"/>
              </w:rPr>
              <w:t xml:space="preserve">: </w:t>
            </w:r>
            <w:r>
              <w:rPr>
                <w:rFonts w:ascii="Times New Roman" w:eastAsia="Times New Roman" w:hAnsi="Times New Roman"/>
                <w:sz w:val="20"/>
                <w:szCs w:val="20"/>
              </w:rPr>
              <w:t xml:space="preserve">предавање; вежбе; </w:t>
            </w:r>
            <w:r w:rsidRPr="00BC4F12">
              <w:rPr>
                <w:rFonts w:ascii="Times New Roman" w:eastAsia="Times New Roman" w:hAnsi="Times New Roman"/>
                <w:sz w:val="20"/>
                <w:szCs w:val="20"/>
              </w:rPr>
              <w:t xml:space="preserve"> </w:t>
            </w:r>
            <w:r>
              <w:rPr>
                <w:rFonts w:ascii="Times New Roman" w:eastAsia="Times New Roman" w:hAnsi="Times New Roman"/>
                <w:sz w:val="20"/>
                <w:szCs w:val="20"/>
              </w:rPr>
              <w:t>разговор; практичан рад</w:t>
            </w:r>
          </w:p>
          <w:p w14:paraId="0DC494BB"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98A8846"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29AC410" w14:textId="77777777" w:rsidR="005419C7" w:rsidRPr="00B92C4C" w:rsidRDefault="005419C7" w:rsidP="009D2758">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6608376"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FA0240E" w14:textId="77777777" w:rsidR="005419C7" w:rsidRPr="00B92C4C" w:rsidRDefault="005419C7" w:rsidP="009D2758">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5D93ECEC" w14:textId="77777777" w:rsidR="005419C7" w:rsidRPr="00BC63C1" w:rsidRDefault="005419C7" w:rsidP="009D2758">
            <w:pPr>
              <w:tabs>
                <w:tab w:val="left" w:pos="567"/>
              </w:tabs>
              <w:spacing w:after="60"/>
              <w:rPr>
                <w:rFonts w:ascii="Times New Roman" w:eastAsia="Times New Roman" w:hAnsi="Times New Roman"/>
                <w:b/>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5419C7" w:rsidRPr="00BC4F12" w14:paraId="2860CFDF" w14:textId="77777777" w:rsidTr="009D2758">
        <w:trPr>
          <w:trHeight w:val="227"/>
          <w:jc w:val="center"/>
        </w:trPr>
        <w:tc>
          <w:tcPr>
            <w:tcW w:w="5000" w:type="pct"/>
            <w:gridSpan w:val="5"/>
            <w:vAlign w:val="center"/>
          </w:tcPr>
          <w:p w14:paraId="6A8C6DE5" w14:textId="77777777" w:rsidR="005419C7" w:rsidRPr="00BC4F12" w:rsidRDefault="005419C7" w:rsidP="009D2758">
            <w:pPr>
              <w:tabs>
                <w:tab w:val="left" w:pos="567"/>
              </w:tabs>
              <w:spacing w:after="60"/>
              <w:rPr>
                <w:rFonts w:ascii="Times New Roman" w:eastAsia="Times New Roman" w:hAnsi="Times New Roman"/>
                <w:b/>
                <w:sz w:val="20"/>
                <w:szCs w:val="20"/>
              </w:rPr>
            </w:pPr>
            <w:r w:rsidRPr="00BC4F12">
              <w:rPr>
                <w:rFonts w:ascii="Times New Roman" w:eastAsia="Times New Roman" w:hAnsi="Times New Roman"/>
                <w:b/>
                <w:sz w:val="20"/>
                <w:szCs w:val="20"/>
              </w:rPr>
              <w:t>Оцена  знања (максимални број поена 100)</w:t>
            </w:r>
          </w:p>
        </w:tc>
      </w:tr>
      <w:tr w:rsidR="005419C7" w:rsidRPr="00BC4F12" w14:paraId="437A5B5F" w14:textId="77777777" w:rsidTr="009D2758">
        <w:trPr>
          <w:trHeight w:val="227"/>
          <w:jc w:val="center"/>
        </w:trPr>
        <w:tc>
          <w:tcPr>
            <w:tcW w:w="1642" w:type="pct"/>
            <w:vAlign w:val="center"/>
          </w:tcPr>
          <w:p w14:paraId="25136426"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sz w:val="20"/>
                <w:szCs w:val="20"/>
              </w:rPr>
              <w:t>Предиспитне обавезе</w:t>
            </w:r>
          </w:p>
        </w:tc>
        <w:tc>
          <w:tcPr>
            <w:tcW w:w="1030" w:type="pct"/>
            <w:vAlign w:val="center"/>
          </w:tcPr>
          <w:p w14:paraId="73F5B9E1"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34E8CFCB"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sz w:val="20"/>
                <w:szCs w:val="20"/>
              </w:rPr>
              <w:t xml:space="preserve">Завршни испит </w:t>
            </w:r>
          </w:p>
        </w:tc>
        <w:tc>
          <w:tcPr>
            <w:tcW w:w="665" w:type="pct"/>
            <w:shd w:val="clear" w:color="auto" w:fill="auto"/>
            <w:vAlign w:val="center"/>
          </w:tcPr>
          <w:p w14:paraId="62787DAE"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5419C7" w:rsidRPr="00BC4F12" w14:paraId="0B01B967" w14:textId="77777777" w:rsidTr="009D2758">
        <w:trPr>
          <w:trHeight w:val="227"/>
          <w:jc w:val="center"/>
        </w:trPr>
        <w:tc>
          <w:tcPr>
            <w:tcW w:w="1642" w:type="pct"/>
            <w:vAlign w:val="center"/>
          </w:tcPr>
          <w:p w14:paraId="48101936" w14:textId="77777777" w:rsidR="005419C7" w:rsidRPr="00B53323" w:rsidRDefault="005419C7" w:rsidP="009D2758">
            <w:pPr>
              <w:tabs>
                <w:tab w:val="left" w:pos="567"/>
              </w:tabs>
              <w:spacing w:after="60"/>
              <w:rPr>
                <w:rFonts w:ascii="Times New Roman" w:eastAsia="Times New Roman" w:hAnsi="Times New Roman"/>
                <w:i/>
                <w:sz w:val="20"/>
                <w:szCs w:val="20"/>
              </w:rPr>
            </w:pPr>
            <w:r w:rsidRPr="00BC4F12">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2CA41452"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2DAC5040"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sz w:val="20"/>
                <w:szCs w:val="20"/>
              </w:rPr>
              <w:t>писмени испит</w:t>
            </w:r>
          </w:p>
        </w:tc>
        <w:tc>
          <w:tcPr>
            <w:tcW w:w="665" w:type="pct"/>
            <w:shd w:val="clear" w:color="auto" w:fill="auto"/>
            <w:vAlign w:val="center"/>
          </w:tcPr>
          <w:p w14:paraId="468F8582"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30</w:t>
            </w:r>
          </w:p>
        </w:tc>
      </w:tr>
      <w:tr w:rsidR="005419C7" w:rsidRPr="00BC4F12" w14:paraId="6B749C9A" w14:textId="77777777" w:rsidTr="009D2758">
        <w:trPr>
          <w:trHeight w:val="227"/>
          <w:jc w:val="center"/>
        </w:trPr>
        <w:tc>
          <w:tcPr>
            <w:tcW w:w="1642" w:type="pct"/>
            <w:vAlign w:val="center"/>
          </w:tcPr>
          <w:p w14:paraId="5C324A7B" w14:textId="77777777" w:rsidR="005419C7" w:rsidRPr="00BC4F12" w:rsidRDefault="005419C7" w:rsidP="009D2758">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10603504" w14:textId="77777777" w:rsidR="005419C7" w:rsidRDefault="005419C7" w:rsidP="009D2758">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55DE963F" w14:textId="77777777" w:rsidR="005419C7" w:rsidRPr="00BC4F12" w:rsidRDefault="005419C7" w:rsidP="009D2758">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5736C6C7" w14:textId="77777777" w:rsidR="005419C7" w:rsidRPr="00BC4F12" w:rsidRDefault="005419C7" w:rsidP="009D2758">
            <w:pPr>
              <w:tabs>
                <w:tab w:val="left" w:pos="567"/>
              </w:tabs>
              <w:spacing w:after="60"/>
              <w:jc w:val="center"/>
              <w:rPr>
                <w:rFonts w:ascii="Times New Roman" w:eastAsia="Times New Roman" w:hAnsi="Times New Roman"/>
                <w:sz w:val="20"/>
                <w:szCs w:val="20"/>
              </w:rPr>
            </w:pPr>
          </w:p>
        </w:tc>
      </w:tr>
      <w:tr w:rsidR="005419C7" w:rsidRPr="00BC4F12" w14:paraId="255CF87D" w14:textId="77777777" w:rsidTr="009D2758">
        <w:trPr>
          <w:trHeight w:val="227"/>
          <w:jc w:val="center"/>
        </w:trPr>
        <w:tc>
          <w:tcPr>
            <w:tcW w:w="1642" w:type="pct"/>
            <w:vAlign w:val="center"/>
          </w:tcPr>
          <w:p w14:paraId="73A8B7C1" w14:textId="77777777" w:rsidR="005419C7" w:rsidRPr="00BC4F12" w:rsidRDefault="005419C7" w:rsidP="009D2758">
            <w:pPr>
              <w:tabs>
                <w:tab w:val="left" w:pos="567"/>
              </w:tabs>
              <w:spacing w:after="60"/>
              <w:rPr>
                <w:rFonts w:ascii="Times New Roman" w:eastAsia="Times New Roman" w:hAnsi="Times New Roman"/>
                <w:i/>
                <w:sz w:val="20"/>
                <w:szCs w:val="20"/>
              </w:rPr>
            </w:pPr>
            <w:r w:rsidRPr="00BC4F12">
              <w:rPr>
                <w:rFonts w:ascii="Times New Roman" w:eastAsia="Times New Roman" w:hAnsi="Times New Roman"/>
                <w:sz w:val="20"/>
                <w:szCs w:val="20"/>
              </w:rPr>
              <w:lastRenderedPageBreak/>
              <w:t>тестови</w:t>
            </w:r>
            <w:r>
              <w:rPr>
                <w:rFonts w:ascii="Times New Roman" w:eastAsia="Times New Roman" w:hAnsi="Times New Roman"/>
                <w:sz w:val="20"/>
                <w:szCs w:val="20"/>
              </w:rPr>
              <w:t xml:space="preserve"> (3х5)</w:t>
            </w:r>
          </w:p>
        </w:tc>
        <w:tc>
          <w:tcPr>
            <w:tcW w:w="1030" w:type="pct"/>
            <w:vAlign w:val="center"/>
          </w:tcPr>
          <w:p w14:paraId="2A9E520A"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15</w:t>
            </w:r>
          </w:p>
        </w:tc>
        <w:tc>
          <w:tcPr>
            <w:tcW w:w="1663" w:type="pct"/>
            <w:gridSpan w:val="2"/>
            <w:shd w:val="clear" w:color="auto" w:fill="auto"/>
            <w:vAlign w:val="center"/>
          </w:tcPr>
          <w:p w14:paraId="16BE04E7" w14:textId="77777777" w:rsidR="005419C7" w:rsidRPr="00BC4F12"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2CEDF66" w14:textId="77777777" w:rsidR="005419C7" w:rsidRPr="00BC4F12" w:rsidRDefault="005419C7" w:rsidP="009D2758">
            <w:pPr>
              <w:tabs>
                <w:tab w:val="left" w:pos="567"/>
              </w:tabs>
              <w:spacing w:after="60"/>
              <w:rPr>
                <w:rFonts w:ascii="Times New Roman" w:eastAsia="Times New Roman" w:hAnsi="Times New Roman"/>
                <w:i/>
                <w:sz w:val="20"/>
                <w:szCs w:val="20"/>
              </w:rPr>
            </w:pPr>
          </w:p>
        </w:tc>
      </w:tr>
      <w:tr w:rsidR="005419C7" w:rsidRPr="00BC4F12" w14:paraId="4F463EBF" w14:textId="77777777" w:rsidTr="009D2758">
        <w:trPr>
          <w:trHeight w:val="227"/>
          <w:jc w:val="center"/>
        </w:trPr>
        <w:tc>
          <w:tcPr>
            <w:tcW w:w="1642" w:type="pct"/>
            <w:vAlign w:val="center"/>
          </w:tcPr>
          <w:p w14:paraId="7AB5A23B" w14:textId="77777777" w:rsidR="005419C7" w:rsidRPr="00BC4F12" w:rsidRDefault="005419C7" w:rsidP="009D2758">
            <w:pPr>
              <w:tabs>
                <w:tab w:val="left" w:pos="567"/>
              </w:tabs>
              <w:spacing w:after="60"/>
              <w:rPr>
                <w:rFonts w:ascii="Times New Roman" w:eastAsia="Times New Roman" w:hAnsi="Times New Roman"/>
                <w:i/>
                <w:sz w:val="20"/>
                <w:szCs w:val="20"/>
              </w:rPr>
            </w:pPr>
            <w:r w:rsidRPr="00BC4F12">
              <w:rPr>
                <w:rFonts w:ascii="Times New Roman" w:eastAsia="Times New Roman" w:hAnsi="Times New Roman"/>
                <w:sz w:val="20"/>
                <w:szCs w:val="20"/>
              </w:rPr>
              <w:t>домаћи задаци</w:t>
            </w:r>
            <w:r>
              <w:rPr>
                <w:rFonts w:ascii="Times New Roman" w:eastAsia="Times New Roman" w:hAnsi="Times New Roman"/>
                <w:sz w:val="20"/>
                <w:szCs w:val="20"/>
              </w:rPr>
              <w:t xml:space="preserve"> (2х10)</w:t>
            </w:r>
          </w:p>
        </w:tc>
        <w:tc>
          <w:tcPr>
            <w:tcW w:w="1030" w:type="pct"/>
            <w:vAlign w:val="center"/>
          </w:tcPr>
          <w:p w14:paraId="251DB4EF"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20</w:t>
            </w:r>
          </w:p>
        </w:tc>
        <w:tc>
          <w:tcPr>
            <w:tcW w:w="1663" w:type="pct"/>
            <w:gridSpan w:val="2"/>
            <w:shd w:val="clear" w:color="auto" w:fill="auto"/>
            <w:vAlign w:val="center"/>
          </w:tcPr>
          <w:p w14:paraId="7FB30645" w14:textId="77777777" w:rsidR="005419C7" w:rsidRPr="00BC4F12"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2046FEB" w14:textId="77777777" w:rsidR="005419C7" w:rsidRPr="00BC4F12" w:rsidRDefault="005419C7" w:rsidP="009D2758">
            <w:pPr>
              <w:tabs>
                <w:tab w:val="left" w:pos="567"/>
              </w:tabs>
              <w:spacing w:after="60"/>
              <w:rPr>
                <w:rFonts w:ascii="Times New Roman" w:eastAsia="Times New Roman" w:hAnsi="Times New Roman"/>
                <w:i/>
                <w:sz w:val="20"/>
                <w:szCs w:val="20"/>
              </w:rPr>
            </w:pPr>
          </w:p>
        </w:tc>
      </w:tr>
      <w:tr w:rsidR="005419C7" w:rsidRPr="00BC4F12" w14:paraId="5E17B5C6" w14:textId="77777777" w:rsidTr="009D2758">
        <w:trPr>
          <w:trHeight w:val="227"/>
          <w:jc w:val="center"/>
        </w:trPr>
        <w:tc>
          <w:tcPr>
            <w:tcW w:w="1642" w:type="pct"/>
            <w:vAlign w:val="center"/>
          </w:tcPr>
          <w:p w14:paraId="54E1FDF3" w14:textId="77777777" w:rsidR="005419C7" w:rsidRPr="00BC4F12" w:rsidRDefault="005419C7" w:rsidP="009D2758">
            <w:pPr>
              <w:tabs>
                <w:tab w:val="left" w:pos="567"/>
              </w:tabs>
              <w:spacing w:after="60"/>
              <w:rPr>
                <w:rFonts w:ascii="Times New Roman" w:eastAsia="Times New Roman" w:hAnsi="Times New Roman"/>
                <w:sz w:val="20"/>
                <w:szCs w:val="20"/>
              </w:rPr>
            </w:pPr>
            <w:r w:rsidRPr="00BC4F12">
              <w:rPr>
                <w:rFonts w:ascii="Times New Roman" w:eastAsia="Times New Roman" w:hAnsi="Times New Roman"/>
                <w:sz w:val="20"/>
                <w:szCs w:val="20"/>
              </w:rPr>
              <w:t>групни пројекат</w:t>
            </w:r>
          </w:p>
        </w:tc>
        <w:tc>
          <w:tcPr>
            <w:tcW w:w="1030" w:type="pct"/>
            <w:vAlign w:val="center"/>
          </w:tcPr>
          <w:p w14:paraId="7CD847F0" w14:textId="77777777" w:rsidR="005419C7" w:rsidRPr="00BC4F12" w:rsidRDefault="005419C7" w:rsidP="009D2758">
            <w:pPr>
              <w:tabs>
                <w:tab w:val="left" w:pos="567"/>
              </w:tabs>
              <w:spacing w:after="60"/>
              <w:jc w:val="center"/>
              <w:rPr>
                <w:rFonts w:ascii="Times New Roman" w:eastAsia="Times New Roman" w:hAnsi="Times New Roman"/>
                <w:sz w:val="20"/>
                <w:szCs w:val="20"/>
              </w:rPr>
            </w:pPr>
            <w:r w:rsidRPr="00BC4F12">
              <w:rPr>
                <w:rFonts w:ascii="Times New Roman" w:eastAsia="Times New Roman" w:hAnsi="Times New Roman"/>
                <w:sz w:val="20"/>
                <w:szCs w:val="20"/>
              </w:rPr>
              <w:t>25</w:t>
            </w:r>
          </w:p>
        </w:tc>
        <w:tc>
          <w:tcPr>
            <w:tcW w:w="1663" w:type="pct"/>
            <w:gridSpan w:val="2"/>
            <w:shd w:val="clear" w:color="auto" w:fill="auto"/>
            <w:vAlign w:val="center"/>
          </w:tcPr>
          <w:p w14:paraId="104CBB46" w14:textId="77777777" w:rsidR="005419C7" w:rsidRPr="00BC4F12" w:rsidRDefault="005419C7" w:rsidP="009D2758">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AB93449" w14:textId="77777777" w:rsidR="005419C7" w:rsidRPr="00BC4F12" w:rsidRDefault="005419C7" w:rsidP="009D2758">
            <w:pPr>
              <w:tabs>
                <w:tab w:val="left" w:pos="567"/>
              </w:tabs>
              <w:spacing w:after="60"/>
              <w:rPr>
                <w:rFonts w:ascii="Times New Roman" w:eastAsia="Times New Roman" w:hAnsi="Times New Roman"/>
                <w:i/>
                <w:sz w:val="20"/>
                <w:szCs w:val="20"/>
              </w:rPr>
            </w:pPr>
          </w:p>
        </w:tc>
      </w:tr>
    </w:tbl>
    <w:p w14:paraId="5CCA5B86" w14:textId="77777777" w:rsidR="005419C7" w:rsidRDefault="005419C7" w:rsidP="00387AC8">
      <w:pPr>
        <w:rPr>
          <w:lang w:val="sr-Cyrl-RS"/>
        </w:rPr>
      </w:pPr>
    </w:p>
    <w:p w14:paraId="01390970" w14:textId="77777777" w:rsidR="005419C7" w:rsidRDefault="005419C7" w:rsidP="00387AC8">
      <w:pPr>
        <w:rPr>
          <w:lang w:val="sr-Cyrl-RS"/>
        </w:rPr>
      </w:pPr>
    </w:p>
    <w:p w14:paraId="1C5688AD" w14:textId="77777777" w:rsidR="005419C7" w:rsidRDefault="005419C7" w:rsidP="00387AC8">
      <w:pPr>
        <w:rPr>
          <w:lang w:val="sr-Cyrl-RS"/>
        </w:rPr>
      </w:pPr>
    </w:p>
    <w:p w14:paraId="09D3804D" w14:textId="77777777" w:rsidR="00B1438A" w:rsidRDefault="00B1438A" w:rsidP="00387AC8">
      <w:pPr>
        <w:rPr>
          <w:lang w:val="sr-Cyrl-RS"/>
        </w:rPr>
      </w:pPr>
    </w:p>
    <w:p w14:paraId="6B32F7CC" w14:textId="77777777" w:rsidR="00B1438A" w:rsidRDefault="00B1438A" w:rsidP="00387AC8">
      <w:pPr>
        <w:rPr>
          <w:lang w:val="sr-Cyrl-RS"/>
        </w:rPr>
      </w:pPr>
    </w:p>
    <w:p w14:paraId="35204610" w14:textId="77777777" w:rsidR="00B1438A" w:rsidRDefault="00B1438A" w:rsidP="00387AC8">
      <w:pPr>
        <w:rPr>
          <w:lang w:val="sr-Cyrl-RS"/>
        </w:rPr>
      </w:pPr>
    </w:p>
    <w:p w14:paraId="06175639" w14:textId="77777777" w:rsidR="00197AD8" w:rsidRDefault="00197AD8" w:rsidP="00387AC8">
      <w:pPr>
        <w:rPr>
          <w:lang w:val="sr-Cyrl-RS"/>
        </w:rPr>
      </w:pPr>
    </w:p>
    <w:p w14:paraId="47C4123E" w14:textId="77777777" w:rsidR="00197AD8" w:rsidRDefault="00197AD8" w:rsidP="00387AC8">
      <w:pPr>
        <w:rPr>
          <w:lang w:val="sr-Cyrl-RS"/>
        </w:rPr>
      </w:pPr>
    </w:p>
    <w:p w14:paraId="456EE3CD" w14:textId="77777777" w:rsidR="00197AD8" w:rsidRDefault="00197AD8" w:rsidP="00387AC8">
      <w:pPr>
        <w:rPr>
          <w:lang w:val="sr-Cyrl-RS"/>
        </w:rPr>
      </w:pPr>
    </w:p>
    <w:p w14:paraId="2E4BEA3D" w14:textId="77777777" w:rsidR="00197AD8" w:rsidRDefault="00197AD8" w:rsidP="00387AC8">
      <w:pPr>
        <w:rPr>
          <w:lang w:val="sr-Cyrl-RS"/>
        </w:rPr>
      </w:pPr>
    </w:p>
    <w:p w14:paraId="2F4366E2" w14:textId="77777777" w:rsidR="00197AD8" w:rsidRDefault="00197AD8" w:rsidP="00387AC8">
      <w:pPr>
        <w:rPr>
          <w:lang w:val="sr-Cyrl-RS"/>
        </w:rPr>
      </w:pPr>
    </w:p>
    <w:p w14:paraId="6047DA58" w14:textId="77777777" w:rsidR="00197AD8" w:rsidRDefault="00197AD8" w:rsidP="00387AC8">
      <w:pPr>
        <w:rPr>
          <w:lang w:val="sr-Cyrl-RS"/>
        </w:rPr>
      </w:pPr>
    </w:p>
    <w:p w14:paraId="1F47185A" w14:textId="77777777" w:rsidR="00197AD8" w:rsidRDefault="00197AD8" w:rsidP="00387AC8">
      <w:pPr>
        <w:rPr>
          <w:lang w:val="sr-Cyrl-RS"/>
        </w:rPr>
      </w:pPr>
    </w:p>
    <w:p w14:paraId="4B436604" w14:textId="77777777" w:rsidR="00197AD8" w:rsidRDefault="00197AD8" w:rsidP="00387AC8">
      <w:pPr>
        <w:rPr>
          <w:lang w:val="sr-Cyrl-RS"/>
        </w:rPr>
      </w:pPr>
    </w:p>
    <w:p w14:paraId="641D56B5" w14:textId="77777777" w:rsidR="00197AD8" w:rsidRDefault="00197AD8" w:rsidP="00387AC8">
      <w:pPr>
        <w:rPr>
          <w:lang w:val="sr-Cyrl-RS"/>
        </w:rPr>
      </w:pPr>
    </w:p>
    <w:p w14:paraId="574D7B0F" w14:textId="77777777" w:rsidR="00197AD8" w:rsidRDefault="00197AD8" w:rsidP="00387AC8">
      <w:pPr>
        <w:rPr>
          <w:lang w:val="sr-Cyrl-RS"/>
        </w:rPr>
      </w:pPr>
    </w:p>
    <w:p w14:paraId="34053880" w14:textId="77777777" w:rsidR="00197AD8" w:rsidRDefault="00197AD8" w:rsidP="00387AC8">
      <w:pPr>
        <w:rPr>
          <w:lang w:val="sr-Cyrl-RS"/>
        </w:rPr>
      </w:pPr>
    </w:p>
    <w:p w14:paraId="31693AC3" w14:textId="77777777" w:rsidR="00197AD8" w:rsidRDefault="00197AD8" w:rsidP="00387AC8">
      <w:pPr>
        <w:rPr>
          <w:lang w:val="sr-Cyrl-RS"/>
        </w:rPr>
      </w:pPr>
    </w:p>
    <w:p w14:paraId="7702561B" w14:textId="77777777" w:rsidR="00197AD8" w:rsidRDefault="00197AD8" w:rsidP="00387AC8">
      <w:pPr>
        <w:rPr>
          <w:lang w:val="sr-Cyrl-RS"/>
        </w:rPr>
      </w:pPr>
    </w:p>
    <w:p w14:paraId="4DE1153F" w14:textId="77777777" w:rsidR="00197AD8" w:rsidRDefault="00197AD8" w:rsidP="00387AC8">
      <w:pPr>
        <w:rPr>
          <w:lang w:val="sr-Cyrl-RS"/>
        </w:rPr>
      </w:pPr>
    </w:p>
    <w:p w14:paraId="41B10B20" w14:textId="77777777" w:rsidR="00197AD8" w:rsidRDefault="00197AD8" w:rsidP="00387AC8">
      <w:pPr>
        <w:rPr>
          <w:lang w:val="sr-Cyrl-RS"/>
        </w:rPr>
      </w:pPr>
    </w:p>
    <w:p w14:paraId="0E0F106E" w14:textId="77777777" w:rsidR="00197AD8" w:rsidRDefault="00197AD8" w:rsidP="00387AC8">
      <w:pPr>
        <w:rPr>
          <w:lang w:val="sr-Cyrl-RS"/>
        </w:rPr>
      </w:pPr>
    </w:p>
    <w:p w14:paraId="63FBCA59" w14:textId="77777777" w:rsidR="00197AD8" w:rsidRDefault="00197AD8" w:rsidP="00387AC8">
      <w:pPr>
        <w:rPr>
          <w:lang w:val="sr-Cyrl-RS"/>
        </w:rPr>
      </w:pPr>
    </w:p>
    <w:p w14:paraId="72AFA676" w14:textId="77777777" w:rsidR="00197AD8" w:rsidRDefault="00197AD8" w:rsidP="00387AC8">
      <w:pPr>
        <w:rPr>
          <w:lang w:val="sr-Cyrl-RS"/>
        </w:rPr>
      </w:pPr>
    </w:p>
    <w:p w14:paraId="16D46B38" w14:textId="77777777" w:rsidR="00197AD8" w:rsidRDefault="00197AD8" w:rsidP="00387AC8">
      <w:pPr>
        <w:rPr>
          <w:lang w:val="sr-Cyrl-RS"/>
        </w:rPr>
      </w:pPr>
    </w:p>
    <w:p w14:paraId="2A9EAA17" w14:textId="77777777" w:rsidR="00197AD8" w:rsidRDefault="00197AD8" w:rsidP="00387AC8">
      <w:pPr>
        <w:rPr>
          <w:lang w:val="sr-Cyrl-RS"/>
        </w:rPr>
      </w:pPr>
    </w:p>
    <w:p w14:paraId="46A05C69" w14:textId="77777777" w:rsidR="00197AD8" w:rsidRDefault="00197AD8" w:rsidP="00387AC8">
      <w:pPr>
        <w:rPr>
          <w:lang w:val="sr-Cyrl-RS"/>
        </w:rPr>
      </w:pPr>
    </w:p>
    <w:p w14:paraId="305E5D03" w14:textId="77777777" w:rsidR="00197AD8" w:rsidRDefault="00197AD8" w:rsidP="00387AC8">
      <w:pPr>
        <w:rPr>
          <w:lang w:val="sr-Cyrl-RS"/>
        </w:rPr>
      </w:pPr>
    </w:p>
    <w:p w14:paraId="6C6F86C6" w14:textId="77777777" w:rsidR="00197AD8" w:rsidRDefault="00197AD8" w:rsidP="00387AC8">
      <w:pPr>
        <w:rPr>
          <w:lang w:val="sr-Cyrl-RS"/>
        </w:rPr>
      </w:pPr>
    </w:p>
    <w:p w14:paraId="402BB808" w14:textId="77777777" w:rsidR="00197AD8" w:rsidRDefault="00197AD8" w:rsidP="00387AC8">
      <w:pPr>
        <w:rPr>
          <w:lang w:val="sr-Cyrl-RS"/>
        </w:rPr>
      </w:pPr>
    </w:p>
    <w:p w14:paraId="785C4C5B" w14:textId="77777777" w:rsidR="00197AD8" w:rsidRDefault="00197AD8" w:rsidP="00387AC8">
      <w:pPr>
        <w:rPr>
          <w:lang w:val="sr-Cyrl-RS"/>
        </w:rPr>
      </w:pPr>
    </w:p>
    <w:p w14:paraId="3D7EC20F" w14:textId="77777777" w:rsidR="00197AD8" w:rsidRDefault="00197AD8" w:rsidP="00387AC8">
      <w:pPr>
        <w:rPr>
          <w:lang w:val="sr-Cyrl-RS"/>
        </w:rPr>
      </w:pPr>
    </w:p>
    <w:p w14:paraId="499CE8F5" w14:textId="77777777" w:rsidR="00197AD8" w:rsidRDefault="00197AD8" w:rsidP="00387AC8">
      <w:pPr>
        <w:rPr>
          <w:lang w:val="sr-Cyrl-RS"/>
        </w:rPr>
      </w:pPr>
    </w:p>
    <w:p w14:paraId="15F6E664" w14:textId="77777777" w:rsidR="00197AD8" w:rsidRDefault="00197AD8" w:rsidP="00387AC8">
      <w:pPr>
        <w:rPr>
          <w:lang w:val="sr-Cyrl-RS"/>
        </w:rPr>
      </w:pPr>
    </w:p>
    <w:p w14:paraId="3094FCBE" w14:textId="77777777" w:rsidR="00197AD8" w:rsidRDefault="00197AD8" w:rsidP="00387AC8">
      <w:pPr>
        <w:rPr>
          <w:lang w:val="sr-Cyrl-RS"/>
        </w:rPr>
      </w:pPr>
    </w:p>
    <w:p w14:paraId="40828B8E" w14:textId="77777777" w:rsidR="00197AD8" w:rsidRDefault="00197AD8" w:rsidP="00387AC8">
      <w:pPr>
        <w:rPr>
          <w:lang w:val="sr-Cyrl-RS"/>
        </w:rPr>
      </w:pPr>
    </w:p>
    <w:p w14:paraId="431CEC0E" w14:textId="77777777" w:rsidR="00197AD8" w:rsidRDefault="00197AD8" w:rsidP="00387AC8">
      <w:pPr>
        <w:rPr>
          <w:lang w:val="sr-Cyrl-RS"/>
        </w:rPr>
      </w:pPr>
    </w:p>
    <w:p w14:paraId="4747CE19" w14:textId="77777777" w:rsidR="00197AD8" w:rsidRDefault="00197AD8" w:rsidP="00387AC8">
      <w:pPr>
        <w:rPr>
          <w:lang w:val="sr-Cyrl-RS"/>
        </w:rPr>
      </w:pPr>
    </w:p>
    <w:p w14:paraId="12CB2A95" w14:textId="77777777" w:rsidR="00197AD8" w:rsidRDefault="00197AD8" w:rsidP="00387AC8">
      <w:pPr>
        <w:rPr>
          <w:lang w:val="sr-Cyrl-RS"/>
        </w:rPr>
      </w:pPr>
    </w:p>
    <w:p w14:paraId="41113E19" w14:textId="77777777" w:rsidR="00197AD8" w:rsidRDefault="00197AD8" w:rsidP="00387AC8">
      <w:pPr>
        <w:rPr>
          <w:lang w:val="sr-Cyrl-RS"/>
        </w:rPr>
      </w:pPr>
    </w:p>
    <w:p w14:paraId="7BD7813A" w14:textId="77777777" w:rsidR="00197AD8" w:rsidRDefault="00197AD8" w:rsidP="00387AC8">
      <w:pPr>
        <w:rPr>
          <w:lang w:val="sr-Cyrl-RS"/>
        </w:rPr>
      </w:pPr>
    </w:p>
    <w:p w14:paraId="410315EB" w14:textId="77777777" w:rsidR="00197AD8" w:rsidRDefault="00197AD8" w:rsidP="00387AC8">
      <w:pPr>
        <w:rPr>
          <w:lang w:val="sr-Cyrl-RS"/>
        </w:rPr>
      </w:pPr>
    </w:p>
    <w:p w14:paraId="181514CA" w14:textId="77777777" w:rsidR="00197AD8" w:rsidRDefault="00197AD8" w:rsidP="00387AC8">
      <w:pPr>
        <w:rPr>
          <w:lang w:val="sr-Cyrl-RS"/>
        </w:rPr>
      </w:pPr>
    </w:p>
    <w:p w14:paraId="3DD3C224" w14:textId="77777777" w:rsidR="00197AD8" w:rsidRDefault="00197AD8" w:rsidP="00387AC8">
      <w:pPr>
        <w:rPr>
          <w:lang w:val="sr-Cyrl-RS"/>
        </w:rPr>
      </w:pPr>
    </w:p>
    <w:p w14:paraId="421DC819" w14:textId="77777777" w:rsidR="00197AD8" w:rsidRDefault="00197AD8" w:rsidP="00387AC8">
      <w:pPr>
        <w:rPr>
          <w:lang w:val="sr-Cyrl-RS"/>
        </w:rPr>
      </w:pPr>
    </w:p>
    <w:p w14:paraId="0749D2F5" w14:textId="77777777" w:rsidR="00197AD8" w:rsidRDefault="00197AD8" w:rsidP="00387AC8">
      <w:pPr>
        <w:rPr>
          <w:lang w:val="sr-Cyrl-RS"/>
        </w:rPr>
      </w:pPr>
    </w:p>
    <w:p w14:paraId="3AD9CCD2" w14:textId="77777777" w:rsidR="00197AD8" w:rsidRDefault="00197AD8" w:rsidP="00387AC8">
      <w:pPr>
        <w:rPr>
          <w:lang w:val="sr-Cyrl-RS"/>
        </w:rPr>
      </w:pPr>
    </w:p>
    <w:p w14:paraId="3FB8DEE8" w14:textId="77777777" w:rsidR="00197AD8" w:rsidRDefault="00197AD8" w:rsidP="00387AC8">
      <w:pPr>
        <w:rPr>
          <w:lang w:val="sr-Cyrl-RS"/>
        </w:rPr>
      </w:pPr>
    </w:p>
    <w:p w14:paraId="3270EFD9" w14:textId="77777777" w:rsidR="00197AD8" w:rsidRDefault="00197AD8" w:rsidP="00387AC8">
      <w:pPr>
        <w:rPr>
          <w:lang w:val="sr-Cyrl-RS"/>
        </w:rPr>
      </w:pPr>
    </w:p>
    <w:p w14:paraId="031BE081" w14:textId="77777777" w:rsidR="00197AD8" w:rsidRDefault="00197AD8" w:rsidP="00387AC8">
      <w:pPr>
        <w:rPr>
          <w:lang w:val="sr-Cyrl-RS"/>
        </w:rPr>
      </w:pPr>
    </w:p>
    <w:p w14:paraId="5CE1DB43" w14:textId="77777777" w:rsidR="00197AD8" w:rsidRDefault="00197AD8" w:rsidP="00387AC8">
      <w:pPr>
        <w:rPr>
          <w:lang w:val="sr-Cyrl-RS"/>
        </w:rPr>
      </w:pPr>
    </w:p>
    <w:p w14:paraId="68D6222A" w14:textId="77777777" w:rsidR="00197AD8" w:rsidRDefault="00197AD8" w:rsidP="00387AC8">
      <w:pPr>
        <w:rPr>
          <w:lang w:val="sr-Cyrl-RS"/>
        </w:rPr>
      </w:pPr>
    </w:p>
    <w:p w14:paraId="1346D400" w14:textId="77777777" w:rsidR="00197AD8" w:rsidRDefault="00197AD8"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197AD8" w:rsidRPr="00BF591D" w14:paraId="2AA622DB" w14:textId="77777777" w:rsidTr="00F70881">
        <w:trPr>
          <w:trHeight w:val="227"/>
          <w:jc w:val="center"/>
        </w:trPr>
        <w:tc>
          <w:tcPr>
            <w:tcW w:w="5000" w:type="pct"/>
            <w:gridSpan w:val="5"/>
            <w:vAlign w:val="center"/>
          </w:tcPr>
          <w:p w14:paraId="6D2474EA"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lastRenderedPageBreak/>
              <w:t xml:space="preserve">Студијски програм: </w:t>
            </w:r>
            <w:r w:rsidRPr="00BF591D">
              <w:rPr>
                <w:rFonts w:ascii="Times New Roman" w:hAnsi="Times New Roman"/>
                <w:sz w:val="20"/>
                <w:szCs w:val="20"/>
              </w:rPr>
              <w:t>Дигитални бизнис и маркетинг</w:t>
            </w:r>
            <w:r w:rsidRPr="00BF591D">
              <w:rPr>
                <w:rFonts w:ascii="Times New Roman" w:hAnsi="Times New Roman"/>
                <w:b/>
                <w:bCs/>
                <w:sz w:val="20"/>
                <w:szCs w:val="20"/>
              </w:rPr>
              <w:t xml:space="preserve"> </w:t>
            </w:r>
          </w:p>
        </w:tc>
      </w:tr>
      <w:tr w:rsidR="00197AD8" w:rsidRPr="00BF591D" w14:paraId="3F899ACD" w14:textId="77777777" w:rsidTr="00F70881">
        <w:trPr>
          <w:trHeight w:val="227"/>
          <w:jc w:val="center"/>
        </w:trPr>
        <w:tc>
          <w:tcPr>
            <w:tcW w:w="5000" w:type="pct"/>
            <w:gridSpan w:val="5"/>
            <w:vAlign w:val="center"/>
          </w:tcPr>
          <w:p w14:paraId="4293EA20" w14:textId="77777777" w:rsidR="00197AD8" w:rsidRPr="00BF591D" w:rsidRDefault="00197AD8" w:rsidP="00F70881">
            <w:pPr>
              <w:tabs>
                <w:tab w:val="left" w:pos="567"/>
              </w:tabs>
              <w:spacing w:after="60"/>
              <w:rPr>
                <w:rFonts w:ascii="Times New Roman" w:hAnsi="Times New Roman"/>
                <w:sz w:val="20"/>
                <w:szCs w:val="20"/>
              </w:rPr>
            </w:pPr>
            <w:r w:rsidRPr="00BF591D">
              <w:rPr>
                <w:rFonts w:ascii="Times New Roman" w:hAnsi="Times New Roman"/>
                <w:b/>
                <w:bCs/>
                <w:sz w:val="20"/>
                <w:szCs w:val="20"/>
              </w:rPr>
              <w:t xml:space="preserve">Назив предмета:  </w:t>
            </w:r>
            <w:r w:rsidRPr="00BF591D">
              <w:rPr>
                <w:rFonts w:ascii="Times New Roman" w:hAnsi="Times New Roman"/>
                <w:sz w:val="20"/>
                <w:szCs w:val="20"/>
              </w:rPr>
              <w:t>МК320 Анализа података маркетинга</w:t>
            </w:r>
          </w:p>
        </w:tc>
      </w:tr>
      <w:tr w:rsidR="00197AD8" w:rsidRPr="00BF591D" w14:paraId="51D8FCC9" w14:textId="77777777" w:rsidTr="00F70881">
        <w:trPr>
          <w:trHeight w:val="227"/>
          <w:jc w:val="center"/>
        </w:trPr>
        <w:tc>
          <w:tcPr>
            <w:tcW w:w="5000" w:type="pct"/>
            <w:gridSpan w:val="5"/>
            <w:vAlign w:val="center"/>
          </w:tcPr>
          <w:p w14:paraId="1D0487C3"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 xml:space="preserve">Наставник/наставници: </w:t>
            </w:r>
            <w:r w:rsidRPr="00BF591D">
              <w:rPr>
                <w:rFonts w:ascii="Times New Roman" w:hAnsi="Times New Roman"/>
                <w:sz w:val="20"/>
                <w:szCs w:val="20"/>
              </w:rPr>
              <w:t>Милош Стојановић</w:t>
            </w:r>
          </w:p>
        </w:tc>
      </w:tr>
      <w:tr w:rsidR="00197AD8" w:rsidRPr="00BF591D" w14:paraId="5448BA7D" w14:textId="77777777" w:rsidTr="00F70881">
        <w:trPr>
          <w:trHeight w:val="227"/>
          <w:jc w:val="center"/>
        </w:trPr>
        <w:tc>
          <w:tcPr>
            <w:tcW w:w="5000" w:type="pct"/>
            <w:gridSpan w:val="5"/>
            <w:vAlign w:val="center"/>
          </w:tcPr>
          <w:p w14:paraId="0C6686A9" w14:textId="77777777" w:rsidR="00197AD8" w:rsidRPr="00BF591D" w:rsidRDefault="00197AD8" w:rsidP="00F70881">
            <w:pPr>
              <w:tabs>
                <w:tab w:val="left" w:pos="567"/>
              </w:tabs>
              <w:spacing w:after="60"/>
              <w:rPr>
                <w:rFonts w:ascii="Times New Roman" w:hAnsi="Times New Roman"/>
                <w:sz w:val="20"/>
                <w:szCs w:val="20"/>
              </w:rPr>
            </w:pPr>
            <w:r w:rsidRPr="00BF591D">
              <w:rPr>
                <w:rFonts w:ascii="Times New Roman" w:hAnsi="Times New Roman"/>
                <w:b/>
                <w:bCs/>
                <w:sz w:val="20"/>
                <w:szCs w:val="20"/>
              </w:rPr>
              <w:t xml:space="preserve">Статус предмета: </w:t>
            </w:r>
            <w:r w:rsidRPr="00BF591D">
              <w:rPr>
                <w:rFonts w:ascii="Times New Roman" w:hAnsi="Times New Roman"/>
                <w:sz w:val="20"/>
                <w:szCs w:val="20"/>
              </w:rPr>
              <w:t>Обавезан</w:t>
            </w:r>
          </w:p>
        </w:tc>
      </w:tr>
      <w:tr w:rsidR="00197AD8" w:rsidRPr="00BF591D" w14:paraId="4C7538C3" w14:textId="77777777" w:rsidTr="00F70881">
        <w:trPr>
          <w:trHeight w:val="227"/>
          <w:jc w:val="center"/>
        </w:trPr>
        <w:tc>
          <w:tcPr>
            <w:tcW w:w="5000" w:type="pct"/>
            <w:gridSpan w:val="5"/>
            <w:vAlign w:val="center"/>
          </w:tcPr>
          <w:p w14:paraId="052736FD" w14:textId="77777777" w:rsidR="00197AD8" w:rsidRPr="00BF591D" w:rsidRDefault="00197AD8" w:rsidP="00F70881">
            <w:pPr>
              <w:tabs>
                <w:tab w:val="left" w:pos="567"/>
              </w:tabs>
              <w:spacing w:after="60"/>
              <w:rPr>
                <w:rFonts w:ascii="Times New Roman" w:hAnsi="Times New Roman"/>
                <w:sz w:val="20"/>
                <w:szCs w:val="20"/>
              </w:rPr>
            </w:pPr>
            <w:r w:rsidRPr="00BF591D">
              <w:rPr>
                <w:rFonts w:ascii="Times New Roman" w:hAnsi="Times New Roman"/>
                <w:b/>
                <w:bCs/>
                <w:sz w:val="20"/>
                <w:szCs w:val="20"/>
              </w:rPr>
              <w:t xml:space="preserve">Број ЕСПБ: </w:t>
            </w:r>
            <w:r w:rsidRPr="00BF591D">
              <w:rPr>
                <w:rFonts w:ascii="Times New Roman" w:hAnsi="Times New Roman"/>
                <w:sz w:val="20"/>
                <w:szCs w:val="20"/>
              </w:rPr>
              <w:t xml:space="preserve">6 </w:t>
            </w:r>
          </w:p>
        </w:tc>
      </w:tr>
      <w:tr w:rsidR="00197AD8" w:rsidRPr="00BF591D" w14:paraId="14F4CA6F" w14:textId="77777777" w:rsidTr="00F70881">
        <w:trPr>
          <w:trHeight w:val="227"/>
          <w:jc w:val="center"/>
        </w:trPr>
        <w:tc>
          <w:tcPr>
            <w:tcW w:w="5000" w:type="pct"/>
            <w:gridSpan w:val="5"/>
            <w:vAlign w:val="center"/>
          </w:tcPr>
          <w:p w14:paraId="480F7B2A"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 xml:space="preserve">Услов: </w:t>
            </w:r>
            <w:r w:rsidRPr="00BF591D">
              <w:rPr>
                <w:rFonts w:ascii="Times New Roman" w:hAnsi="Times New Roman"/>
                <w:sz w:val="20"/>
                <w:szCs w:val="20"/>
              </w:rPr>
              <w:t>Нема</w:t>
            </w:r>
          </w:p>
        </w:tc>
      </w:tr>
      <w:tr w:rsidR="00197AD8" w:rsidRPr="00BF591D" w14:paraId="57CF7DEE" w14:textId="77777777" w:rsidTr="00F70881">
        <w:trPr>
          <w:trHeight w:val="227"/>
          <w:jc w:val="center"/>
        </w:trPr>
        <w:tc>
          <w:tcPr>
            <w:tcW w:w="5000" w:type="pct"/>
            <w:gridSpan w:val="5"/>
            <w:vAlign w:val="center"/>
          </w:tcPr>
          <w:p w14:paraId="0E06C571"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Циљ предмета</w:t>
            </w:r>
          </w:p>
          <w:p w14:paraId="34D12D9C" w14:textId="77777777" w:rsidR="00197AD8" w:rsidRPr="00BF591D" w:rsidRDefault="00197AD8" w:rsidP="00F70881">
            <w:pPr>
              <w:tabs>
                <w:tab w:val="left" w:pos="567"/>
              </w:tabs>
              <w:spacing w:after="60"/>
              <w:jc w:val="both"/>
              <w:rPr>
                <w:rFonts w:ascii="Times New Roman" w:hAnsi="Times New Roman"/>
                <w:bCs/>
                <w:sz w:val="20"/>
                <w:szCs w:val="20"/>
              </w:rPr>
            </w:pPr>
            <w:r w:rsidRPr="00B239D3">
              <w:rPr>
                <w:rFonts w:ascii="Times New Roman" w:hAnsi="Times New Roman"/>
                <w:bCs/>
                <w:sz w:val="20"/>
                <w:szCs w:val="20"/>
              </w:rPr>
              <w:t xml:space="preserve">Циљ предмета је </w:t>
            </w:r>
            <w:r>
              <w:rPr>
                <w:rFonts w:ascii="Times New Roman" w:hAnsi="Times New Roman"/>
                <w:bCs/>
                <w:sz w:val="20"/>
                <w:szCs w:val="20"/>
              </w:rPr>
              <w:t xml:space="preserve">стицање </w:t>
            </w:r>
            <w:r w:rsidRPr="00B239D3">
              <w:rPr>
                <w:rFonts w:ascii="Times New Roman" w:hAnsi="Times New Roman"/>
                <w:bCs/>
                <w:sz w:val="20"/>
                <w:szCs w:val="20"/>
              </w:rPr>
              <w:t>теоријск</w:t>
            </w:r>
            <w:r>
              <w:rPr>
                <w:rFonts w:ascii="Times New Roman" w:hAnsi="Times New Roman"/>
                <w:bCs/>
                <w:sz w:val="20"/>
                <w:szCs w:val="20"/>
              </w:rPr>
              <w:t>их</w:t>
            </w:r>
            <w:r w:rsidRPr="00B239D3">
              <w:rPr>
                <w:rFonts w:ascii="Times New Roman" w:hAnsi="Times New Roman"/>
                <w:bCs/>
                <w:sz w:val="20"/>
                <w:szCs w:val="20"/>
              </w:rPr>
              <w:t xml:space="preserve"> и практичн</w:t>
            </w:r>
            <w:r>
              <w:rPr>
                <w:rFonts w:ascii="Times New Roman" w:hAnsi="Times New Roman"/>
                <w:bCs/>
                <w:sz w:val="20"/>
                <w:szCs w:val="20"/>
              </w:rPr>
              <w:t>их</w:t>
            </w:r>
            <w:r w:rsidRPr="00B239D3">
              <w:rPr>
                <w:rFonts w:ascii="Times New Roman" w:hAnsi="Times New Roman"/>
                <w:bCs/>
                <w:sz w:val="20"/>
                <w:szCs w:val="20"/>
              </w:rPr>
              <w:t xml:space="preserve"> знања о методама и техникама анализе података у маркетингу. </w:t>
            </w:r>
            <w:r>
              <w:rPr>
                <w:rFonts w:ascii="Times New Roman" w:hAnsi="Times New Roman"/>
                <w:bCs/>
                <w:sz w:val="20"/>
                <w:szCs w:val="20"/>
              </w:rPr>
              <w:t>То</w:t>
            </w:r>
            <w:r w:rsidRPr="00B239D3">
              <w:rPr>
                <w:rFonts w:ascii="Times New Roman" w:hAnsi="Times New Roman"/>
                <w:bCs/>
                <w:sz w:val="20"/>
                <w:szCs w:val="20"/>
              </w:rPr>
              <w:t xml:space="preserve"> укључује способност</w:t>
            </w:r>
            <w:r>
              <w:rPr>
                <w:rFonts w:ascii="Times New Roman" w:hAnsi="Times New Roman"/>
                <w:bCs/>
                <w:sz w:val="20"/>
                <w:szCs w:val="20"/>
              </w:rPr>
              <w:t xml:space="preserve"> студената</w:t>
            </w:r>
            <w:r w:rsidRPr="00B239D3">
              <w:rPr>
                <w:rFonts w:ascii="Times New Roman" w:hAnsi="Times New Roman"/>
                <w:bCs/>
                <w:sz w:val="20"/>
                <w:szCs w:val="20"/>
              </w:rPr>
              <w:t xml:space="preserve"> да прикупе, обраде и интерпретирају податке, примењују различите статистичке и аналитичке технике и користе добијене резултате за доношење </w:t>
            </w:r>
            <w:r>
              <w:rPr>
                <w:rFonts w:ascii="Times New Roman" w:hAnsi="Times New Roman"/>
                <w:bCs/>
                <w:sz w:val="20"/>
                <w:szCs w:val="20"/>
              </w:rPr>
              <w:t>конкретних и применљивих</w:t>
            </w:r>
            <w:r w:rsidRPr="00B239D3">
              <w:rPr>
                <w:rFonts w:ascii="Times New Roman" w:hAnsi="Times New Roman"/>
                <w:bCs/>
                <w:sz w:val="20"/>
                <w:szCs w:val="20"/>
              </w:rPr>
              <w:t xml:space="preserve"> маркетиншких одлука.</w:t>
            </w:r>
          </w:p>
        </w:tc>
      </w:tr>
      <w:tr w:rsidR="00197AD8" w:rsidRPr="00BF591D" w14:paraId="0AD002CD" w14:textId="77777777" w:rsidTr="00F70881">
        <w:trPr>
          <w:trHeight w:val="227"/>
          <w:jc w:val="center"/>
        </w:trPr>
        <w:tc>
          <w:tcPr>
            <w:tcW w:w="5000" w:type="pct"/>
            <w:gridSpan w:val="5"/>
            <w:vAlign w:val="center"/>
          </w:tcPr>
          <w:p w14:paraId="4E1EFF82"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 xml:space="preserve">Исход предмета </w:t>
            </w:r>
          </w:p>
          <w:p w14:paraId="163CF539" w14:textId="77777777" w:rsidR="00197AD8" w:rsidRPr="002760FC" w:rsidRDefault="00197AD8" w:rsidP="00F70881">
            <w:pPr>
              <w:tabs>
                <w:tab w:val="left" w:pos="567"/>
              </w:tabs>
              <w:spacing w:after="60"/>
              <w:jc w:val="both"/>
              <w:rPr>
                <w:rFonts w:ascii="Times New Roman" w:hAnsi="Times New Roman"/>
                <w:bCs/>
                <w:sz w:val="20"/>
                <w:szCs w:val="20"/>
              </w:rPr>
            </w:pPr>
            <w:r>
              <w:rPr>
                <w:rFonts w:ascii="Times New Roman" w:hAnsi="Times New Roman"/>
                <w:bCs/>
                <w:sz w:val="20"/>
                <w:szCs w:val="20"/>
              </w:rPr>
              <w:t>Након реализације предмета</w:t>
            </w:r>
            <w:r w:rsidRPr="000364B2">
              <w:rPr>
                <w:rFonts w:ascii="Times New Roman" w:hAnsi="Times New Roman"/>
                <w:bCs/>
                <w:sz w:val="20"/>
                <w:szCs w:val="20"/>
              </w:rPr>
              <w:t>, студенти</w:t>
            </w:r>
            <w:r>
              <w:rPr>
                <w:rFonts w:ascii="Times New Roman" w:hAnsi="Times New Roman"/>
                <w:bCs/>
                <w:sz w:val="20"/>
                <w:szCs w:val="20"/>
              </w:rPr>
              <w:t xml:space="preserve"> поседују знања, вештине и способности и</w:t>
            </w:r>
            <w:r w:rsidRPr="000364B2">
              <w:rPr>
                <w:rFonts w:ascii="Times New Roman" w:hAnsi="Times New Roman"/>
                <w:bCs/>
                <w:sz w:val="20"/>
                <w:szCs w:val="20"/>
              </w:rPr>
              <w:t xml:space="preserve"> у стању да:</w:t>
            </w:r>
          </w:p>
          <w:p w14:paraId="3B983AC3"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Дефинишу основне концепте и методе анализе података у маркетингу.</w:t>
            </w:r>
          </w:p>
          <w:p w14:paraId="5A132760"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Прикупљају и обрађују маркетиншке податке користећи адекватне алате.</w:t>
            </w:r>
          </w:p>
          <w:p w14:paraId="2BDA743B"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Примене различите методе тестирања хипотеза, корелационе и регресивне анализе.</w:t>
            </w:r>
          </w:p>
          <w:p w14:paraId="76A9B38D"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Анализирају податке користећи дискриминантну, факторску и клостерску анализу.</w:t>
            </w:r>
          </w:p>
          <w:p w14:paraId="675A2A4C"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Интерпретирају и представљају резултате анализе на разумљив и примењив начин.</w:t>
            </w:r>
          </w:p>
          <w:p w14:paraId="09158C0A" w14:textId="77777777" w:rsidR="00197AD8" w:rsidRPr="000364B2" w:rsidRDefault="00197AD8" w:rsidP="00197AD8">
            <w:pPr>
              <w:pStyle w:val="ListParagraph"/>
              <w:numPr>
                <w:ilvl w:val="0"/>
                <w:numId w:val="92"/>
              </w:numPr>
              <w:tabs>
                <w:tab w:val="left" w:pos="567"/>
              </w:tabs>
              <w:spacing w:after="60"/>
              <w:jc w:val="both"/>
              <w:rPr>
                <w:rFonts w:ascii="Times New Roman" w:hAnsi="Times New Roman"/>
                <w:bCs/>
                <w:sz w:val="20"/>
                <w:szCs w:val="20"/>
              </w:rPr>
            </w:pPr>
            <w:r w:rsidRPr="000364B2">
              <w:rPr>
                <w:rFonts w:ascii="Times New Roman" w:hAnsi="Times New Roman"/>
                <w:bCs/>
                <w:sz w:val="20"/>
                <w:szCs w:val="20"/>
              </w:rPr>
              <w:t>Користе добијене резултате за доношење стратегијских маркетиншких одлука.</w:t>
            </w:r>
          </w:p>
          <w:p w14:paraId="1AAA1ABA" w14:textId="77777777" w:rsidR="00197AD8" w:rsidRPr="00BF591D" w:rsidRDefault="00197AD8" w:rsidP="00197AD8">
            <w:pPr>
              <w:pStyle w:val="ListParagraph"/>
              <w:numPr>
                <w:ilvl w:val="0"/>
                <w:numId w:val="92"/>
              </w:numPr>
              <w:tabs>
                <w:tab w:val="left" w:pos="567"/>
              </w:tabs>
              <w:spacing w:after="60"/>
              <w:jc w:val="both"/>
              <w:rPr>
                <w:rFonts w:ascii="Times New Roman" w:hAnsi="Times New Roman"/>
                <w:sz w:val="20"/>
                <w:szCs w:val="20"/>
              </w:rPr>
            </w:pPr>
            <w:r w:rsidRPr="000364B2">
              <w:rPr>
                <w:rFonts w:ascii="Times New Roman" w:hAnsi="Times New Roman"/>
                <w:bCs/>
                <w:sz w:val="20"/>
                <w:szCs w:val="20"/>
              </w:rPr>
              <w:t>Примењују маркетиншке метрике и интелигенцију у анализи и планирању маркетинг активности</w:t>
            </w:r>
            <w:r>
              <w:rPr>
                <w:rFonts w:ascii="Times New Roman" w:hAnsi="Times New Roman"/>
                <w:bCs/>
                <w:sz w:val="20"/>
                <w:szCs w:val="20"/>
              </w:rPr>
              <w:t>.</w:t>
            </w:r>
          </w:p>
        </w:tc>
      </w:tr>
      <w:tr w:rsidR="00197AD8" w:rsidRPr="00BF591D" w14:paraId="5D979590" w14:textId="77777777" w:rsidTr="00F70881">
        <w:trPr>
          <w:trHeight w:val="227"/>
          <w:jc w:val="center"/>
        </w:trPr>
        <w:tc>
          <w:tcPr>
            <w:tcW w:w="5000" w:type="pct"/>
            <w:gridSpan w:val="5"/>
            <w:vAlign w:val="center"/>
          </w:tcPr>
          <w:p w14:paraId="690832E9"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Садржај предмета</w:t>
            </w:r>
          </w:p>
          <w:p w14:paraId="7A95F693" w14:textId="77777777" w:rsidR="00197AD8" w:rsidRPr="00BF591D" w:rsidRDefault="00197AD8" w:rsidP="00F70881">
            <w:pPr>
              <w:tabs>
                <w:tab w:val="left" w:pos="567"/>
              </w:tabs>
              <w:spacing w:after="60"/>
              <w:jc w:val="both"/>
              <w:rPr>
                <w:rFonts w:ascii="Times New Roman" w:hAnsi="Times New Roman"/>
                <w:i/>
                <w:sz w:val="20"/>
                <w:szCs w:val="20"/>
              </w:rPr>
            </w:pPr>
            <w:r w:rsidRPr="00BF591D">
              <w:rPr>
                <w:rFonts w:ascii="Times New Roman" w:hAnsi="Times New Roman"/>
                <w:i/>
                <w:sz w:val="20"/>
                <w:szCs w:val="20"/>
              </w:rPr>
              <w:t>Теоријска настава</w:t>
            </w:r>
          </w:p>
          <w:p w14:paraId="66214EC0" w14:textId="77777777" w:rsidR="00197AD8" w:rsidRPr="00646E06" w:rsidRDefault="00197AD8" w:rsidP="00F70881">
            <w:pPr>
              <w:tabs>
                <w:tab w:val="left" w:pos="567"/>
              </w:tabs>
              <w:spacing w:after="120"/>
              <w:jc w:val="both"/>
              <w:rPr>
                <w:rFonts w:ascii="Times New Roman" w:hAnsi="Times New Roman"/>
                <w:iCs/>
                <w:sz w:val="20"/>
                <w:szCs w:val="20"/>
              </w:rPr>
            </w:pPr>
            <w:r w:rsidRPr="00646E06">
              <w:rPr>
                <w:rFonts w:ascii="Times New Roman" w:hAnsi="Times New Roman"/>
                <w:iCs/>
                <w:sz w:val="20"/>
                <w:szCs w:val="20"/>
              </w:rPr>
              <w:t>Основе анализе података.</w:t>
            </w:r>
            <w:r>
              <w:rPr>
                <w:rFonts w:ascii="Times New Roman" w:hAnsi="Times New Roman"/>
                <w:iCs/>
                <w:sz w:val="20"/>
                <w:szCs w:val="20"/>
              </w:rPr>
              <w:t xml:space="preserve"> </w:t>
            </w:r>
            <w:r w:rsidRPr="00646E06">
              <w:rPr>
                <w:rFonts w:ascii="Times New Roman" w:hAnsi="Times New Roman"/>
                <w:iCs/>
                <w:sz w:val="20"/>
                <w:szCs w:val="20"/>
              </w:rPr>
              <w:t>Тестирање хипотеза: основни концепти и тестови веза.</w:t>
            </w:r>
            <w:r>
              <w:rPr>
                <w:rFonts w:ascii="Times New Roman" w:hAnsi="Times New Roman"/>
                <w:iCs/>
                <w:sz w:val="20"/>
                <w:szCs w:val="20"/>
              </w:rPr>
              <w:t xml:space="preserve"> </w:t>
            </w:r>
            <w:r w:rsidRPr="00646E06">
              <w:rPr>
                <w:rFonts w:ascii="Times New Roman" w:hAnsi="Times New Roman"/>
                <w:iCs/>
                <w:sz w:val="20"/>
                <w:szCs w:val="20"/>
              </w:rPr>
              <w:t>Тестирање хипотеза: средње вредности и пропорције.</w:t>
            </w:r>
            <w:r>
              <w:rPr>
                <w:rFonts w:ascii="Times New Roman" w:hAnsi="Times New Roman"/>
                <w:iCs/>
                <w:sz w:val="20"/>
                <w:szCs w:val="20"/>
              </w:rPr>
              <w:t xml:space="preserve"> </w:t>
            </w:r>
            <w:r w:rsidRPr="00646E06">
              <w:rPr>
                <w:rFonts w:ascii="Times New Roman" w:hAnsi="Times New Roman"/>
                <w:iCs/>
                <w:sz w:val="20"/>
                <w:szCs w:val="20"/>
              </w:rPr>
              <w:t>Анализа корелације и регресивна анализа.</w:t>
            </w:r>
            <w:r>
              <w:rPr>
                <w:rFonts w:ascii="Times New Roman" w:hAnsi="Times New Roman"/>
                <w:iCs/>
                <w:sz w:val="20"/>
                <w:szCs w:val="20"/>
              </w:rPr>
              <w:t xml:space="preserve"> </w:t>
            </w:r>
            <w:r w:rsidRPr="00646E06">
              <w:rPr>
                <w:rFonts w:ascii="Times New Roman" w:hAnsi="Times New Roman"/>
                <w:iCs/>
                <w:sz w:val="20"/>
                <w:szCs w:val="20"/>
              </w:rPr>
              <w:t>Дискриминантна анализа.</w:t>
            </w:r>
            <w:r>
              <w:rPr>
                <w:rFonts w:ascii="Times New Roman" w:hAnsi="Times New Roman"/>
                <w:iCs/>
                <w:sz w:val="20"/>
                <w:szCs w:val="20"/>
              </w:rPr>
              <w:t xml:space="preserve"> </w:t>
            </w:r>
            <w:r w:rsidRPr="00646E06">
              <w:rPr>
                <w:rFonts w:ascii="Times New Roman" w:hAnsi="Times New Roman"/>
                <w:iCs/>
                <w:sz w:val="20"/>
                <w:szCs w:val="20"/>
              </w:rPr>
              <w:t>Факторска анализа.</w:t>
            </w:r>
            <w:r>
              <w:rPr>
                <w:rFonts w:ascii="Times New Roman" w:hAnsi="Times New Roman"/>
                <w:iCs/>
                <w:sz w:val="20"/>
                <w:szCs w:val="20"/>
              </w:rPr>
              <w:t xml:space="preserve"> </w:t>
            </w:r>
            <w:r w:rsidRPr="00646E06">
              <w:rPr>
                <w:rFonts w:ascii="Times New Roman" w:hAnsi="Times New Roman"/>
                <w:iCs/>
                <w:sz w:val="20"/>
                <w:szCs w:val="20"/>
              </w:rPr>
              <w:t>Клостерска анализа.</w:t>
            </w:r>
            <w:r>
              <w:rPr>
                <w:rFonts w:ascii="Times New Roman" w:hAnsi="Times New Roman"/>
                <w:iCs/>
                <w:sz w:val="20"/>
                <w:szCs w:val="20"/>
              </w:rPr>
              <w:t xml:space="preserve"> </w:t>
            </w:r>
            <w:r w:rsidRPr="00646E06">
              <w:rPr>
                <w:rFonts w:ascii="Times New Roman" w:hAnsi="Times New Roman"/>
                <w:iCs/>
                <w:sz w:val="20"/>
                <w:szCs w:val="20"/>
              </w:rPr>
              <w:t>Мултидимензионално скалпирање и обједињена анализа.</w:t>
            </w:r>
            <w:r>
              <w:rPr>
                <w:rFonts w:ascii="Times New Roman" w:hAnsi="Times New Roman"/>
                <w:iCs/>
                <w:sz w:val="20"/>
                <w:szCs w:val="20"/>
              </w:rPr>
              <w:t xml:space="preserve"> </w:t>
            </w:r>
            <w:r w:rsidRPr="00646E06">
              <w:rPr>
                <w:rFonts w:ascii="Times New Roman" w:hAnsi="Times New Roman"/>
                <w:iCs/>
                <w:sz w:val="20"/>
                <w:szCs w:val="20"/>
              </w:rPr>
              <w:t>Представљање резултата.</w:t>
            </w:r>
            <w:r>
              <w:rPr>
                <w:rFonts w:ascii="Times New Roman" w:hAnsi="Times New Roman"/>
                <w:iCs/>
                <w:sz w:val="20"/>
                <w:szCs w:val="20"/>
              </w:rPr>
              <w:t xml:space="preserve"> </w:t>
            </w:r>
            <w:r w:rsidRPr="00646E06">
              <w:rPr>
                <w:rFonts w:ascii="Times New Roman" w:hAnsi="Times New Roman"/>
                <w:iCs/>
                <w:sz w:val="20"/>
                <w:szCs w:val="20"/>
              </w:rPr>
              <w:t>Примена маркетиншке интелигенције: мере маркетинг микса.</w:t>
            </w:r>
            <w:r>
              <w:rPr>
                <w:rFonts w:ascii="Times New Roman" w:hAnsi="Times New Roman"/>
                <w:iCs/>
                <w:sz w:val="20"/>
                <w:szCs w:val="20"/>
              </w:rPr>
              <w:t xml:space="preserve"> </w:t>
            </w:r>
            <w:r w:rsidRPr="00646E06">
              <w:rPr>
                <w:rFonts w:ascii="Times New Roman" w:hAnsi="Times New Roman"/>
                <w:iCs/>
                <w:sz w:val="20"/>
                <w:szCs w:val="20"/>
              </w:rPr>
              <w:t>Бренд и метрика купаца.</w:t>
            </w:r>
            <w:r>
              <w:rPr>
                <w:rFonts w:ascii="Times New Roman" w:hAnsi="Times New Roman"/>
                <w:iCs/>
                <w:sz w:val="20"/>
                <w:szCs w:val="20"/>
              </w:rPr>
              <w:t xml:space="preserve"> </w:t>
            </w:r>
            <w:r w:rsidRPr="00646E06">
              <w:rPr>
                <w:rFonts w:ascii="Times New Roman" w:hAnsi="Times New Roman"/>
                <w:iCs/>
                <w:sz w:val="20"/>
                <w:szCs w:val="20"/>
              </w:rPr>
              <w:t>Стратегије новог доба: маркетинг база података, е-трговина.</w:t>
            </w:r>
            <w:r>
              <w:rPr>
                <w:rFonts w:ascii="Times New Roman" w:hAnsi="Times New Roman"/>
                <w:iCs/>
                <w:sz w:val="20"/>
                <w:szCs w:val="20"/>
              </w:rPr>
              <w:t xml:space="preserve"> </w:t>
            </w:r>
            <w:r w:rsidRPr="00646E06">
              <w:rPr>
                <w:rFonts w:ascii="Times New Roman" w:hAnsi="Times New Roman"/>
                <w:iCs/>
                <w:sz w:val="20"/>
                <w:szCs w:val="20"/>
              </w:rPr>
              <w:t>Мобилни маркетинг.</w:t>
            </w:r>
            <w:r>
              <w:rPr>
                <w:rFonts w:ascii="Times New Roman" w:hAnsi="Times New Roman"/>
                <w:iCs/>
                <w:sz w:val="20"/>
                <w:szCs w:val="20"/>
              </w:rPr>
              <w:t xml:space="preserve"> </w:t>
            </w:r>
            <w:r w:rsidRPr="00646E06">
              <w:rPr>
                <w:rFonts w:ascii="Times New Roman" w:hAnsi="Times New Roman"/>
                <w:iCs/>
                <w:sz w:val="20"/>
                <w:szCs w:val="20"/>
              </w:rPr>
              <w:t>Социјални маркетинг.</w:t>
            </w:r>
            <w:r>
              <w:rPr>
                <w:rFonts w:ascii="Times New Roman" w:hAnsi="Times New Roman"/>
                <w:iCs/>
                <w:sz w:val="20"/>
                <w:szCs w:val="20"/>
              </w:rPr>
              <w:t xml:space="preserve"> </w:t>
            </w:r>
            <w:r w:rsidRPr="00646E06">
              <w:rPr>
                <w:rFonts w:ascii="Times New Roman" w:hAnsi="Times New Roman"/>
                <w:iCs/>
                <w:sz w:val="20"/>
                <w:szCs w:val="20"/>
              </w:rPr>
              <w:t>Експериментални маркетинг.</w:t>
            </w:r>
            <w:r>
              <w:rPr>
                <w:rFonts w:ascii="Times New Roman" w:hAnsi="Times New Roman"/>
                <w:iCs/>
                <w:sz w:val="20"/>
                <w:szCs w:val="20"/>
              </w:rPr>
              <w:t xml:space="preserve"> </w:t>
            </w:r>
            <w:r w:rsidRPr="00646E06">
              <w:rPr>
                <w:rFonts w:ascii="Times New Roman" w:hAnsi="Times New Roman"/>
                <w:iCs/>
                <w:sz w:val="20"/>
                <w:szCs w:val="20"/>
              </w:rPr>
              <w:t>Маркетинг односа.</w:t>
            </w:r>
            <w:r>
              <w:rPr>
                <w:rFonts w:ascii="Times New Roman" w:hAnsi="Times New Roman"/>
                <w:iCs/>
                <w:sz w:val="20"/>
                <w:szCs w:val="20"/>
              </w:rPr>
              <w:t xml:space="preserve"> </w:t>
            </w:r>
            <w:r w:rsidRPr="00646E06">
              <w:rPr>
                <w:rFonts w:ascii="Times New Roman" w:hAnsi="Times New Roman"/>
                <w:iCs/>
                <w:sz w:val="20"/>
                <w:szCs w:val="20"/>
              </w:rPr>
              <w:t>Маркетинг од уста до уста.</w:t>
            </w:r>
            <w:r>
              <w:rPr>
                <w:rFonts w:ascii="Times New Roman" w:hAnsi="Times New Roman"/>
                <w:iCs/>
                <w:sz w:val="20"/>
                <w:szCs w:val="20"/>
              </w:rPr>
              <w:t xml:space="preserve"> </w:t>
            </w:r>
            <w:r w:rsidRPr="00646E06">
              <w:rPr>
                <w:rFonts w:ascii="Times New Roman" w:hAnsi="Times New Roman"/>
                <w:iCs/>
                <w:sz w:val="20"/>
                <w:szCs w:val="20"/>
              </w:rPr>
              <w:t>Маркетиншка истраживања на руралним тржиштима.</w:t>
            </w:r>
          </w:p>
          <w:p w14:paraId="26D70494" w14:textId="77777777" w:rsidR="00197AD8" w:rsidRPr="00BF591D" w:rsidRDefault="00197AD8" w:rsidP="00F70881">
            <w:pPr>
              <w:tabs>
                <w:tab w:val="left" w:pos="567"/>
              </w:tabs>
              <w:spacing w:after="60"/>
              <w:jc w:val="both"/>
              <w:rPr>
                <w:rFonts w:ascii="Times New Roman" w:hAnsi="Times New Roman"/>
                <w:i/>
                <w:sz w:val="20"/>
                <w:szCs w:val="20"/>
              </w:rPr>
            </w:pPr>
            <w:r w:rsidRPr="00BF591D">
              <w:rPr>
                <w:rFonts w:ascii="Times New Roman" w:hAnsi="Times New Roman"/>
                <w:i/>
                <w:sz w:val="20"/>
                <w:szCs w:val="20"/>
              </w:rPr>
              <w:t xml:space="preserve">Практична настава </w:t>
            </w:r>
          </w:p>
          <w:p w14:paraId="21D759AA" w14:textId="77777777" w:rsidR="00197AD8" w:rsidRPr="00E60987" w:rsidRDefault="00197AD8" w:rsidP="00F70881">
            <w:pPr>
              <w:tabs>
                <w:tab w:val="left" w:pos="567"/>
              </w:tabs>
              <w:spacing w:after="120"/>
              <w:jc w:val="both"/>
              <w:rPr>
                <w:rFonts w:ascii="Times New Roman" w:hAnsi="Times New Roman"/>
                <w:iCs/>
                <w:sz w:val="20"/>
                <w:szCs w:val="20"/>
              </w:rPr>
            </w:pPr>
            <w:r w:rsidRPr="004E7B8E">
              <w:rPr>
                <w:rFonts w:ascii="Times New Roman" w:hAnsi="Times New Roman"/>
                <w:iCs/>
                <w:sz w:val="20"/>
                <w:szCs w:val="20"/>
              </w:rPr>
              <w:t>Како прикупити податке.</w:t>
            </w:r>
            <w:r>
              <w:rPr>
                <w:rFonts w:ascii="Times New Roman" w:hAnsi="Times New Roman"/>
                <w:iCs/>
                <w:sz w:val="20"/>
                <w:szCs w:val="20"/>
              </w:rPr>
              <w:t xml:space="preserve"> </w:t>
            </w:r>
            <w:r w:rsidRPr="004E7B8E">
              <w:rPr>
                <w:rFonts w:ascii="Times New Roman" w:hAnsi="Times New Roman"/>
                <w:iCs/>
                <w:sz w:val="20"/>
                <w:szCs w:val="20"/>
              </w:rPr>
              <w:t>Како дефинисати хипотезе.</w:t>
            </w:r>
            <w:r>
              <w:rPr>
                <w:rFonts w:ascii="Times New Roman" w:hAnsi="Times New Roman"/>
                <w:iCs/>
                <w:sz w:val="20"/>
                <w:szCs w:val="20"/>
              </w:rPr>
              <w:t xml:space="preserve"> </w:t>
            </w:r>
            <w:r w:rsidRPr="004E7B8E">
              <w:rPr>
                <w:rFonts w:ascii="Times New Roman" w:hAnsi="Times New Roman"/>
                <w:iCs/>
                <w:sz w:val="20"/>
                <w:szCs w:val="20"/>
              </w:rPr>
              <w:t>Примена корелационе и регресивне анализе на практичним примерима.</w:t>
            </w:r>
            <w:r>
              <w:rPr>
                <w:rFonts w:ascii="Times New Roman" w:hAnsi="Times New Roman"/>
                <w:iCs/>
                <w:sz w:val="20"/>
                <w:szCs w:val="20"/>
              </w:rPr>
              <w:t xml:space="preserve"> </w:t>
            </w:r>
            <w:r w:rsidRPr="004E7B8E">
              <w:rPr>
                <w:rFonts w:ascii="Times New Roman" w:hAnsi="Times New Roman"/>
                <w:iCs/>
                <w:sz w:val="20"/>
                <w:szCs w:val="20"/>
              </w:rPr>
              <w:t>Примена факторске анализе на практичним примерима.</w:t>
            </w:r>
            <w:r>
              <w:rPr>
                <w:rFonts w:ascii="Times New Roman" w:hAnsi="Times New Roman"/>
                <w:iCs/>
                <w:sz w:val="20"/>
                <w:szCs w:val="20"/>
              </w:rPr>
              <w:t xml:space="preserve"> </w:t>
            </w:r>
            <w:r w:rsidRPr="004E7B8E">
              <w:rPr>
                <w:rFonts w:ascii="Times New Roman" w:hAnsi="Times New Roman"/>
                <w:iCs/>
                <w:sz w:val="20"/>
                <w:szCs w:val="20"/>
              </w:rPr>
              <w:t>Како искористити добијене резултате истраживања за доношење маркетиншких одлука.</w:t>
            </w:r>
            <w:r>
              <w:rPr>
                <w:rFonts w:ascii="Times New Roman" w:hAnsi="Times New Roman"/>
                <w:iCs/>
                <w:sz w:val="20"/>
                <w:szCs w:val="20"/>
              </w:rPr>
              <w:t xml:space="preserve"> </w:t>
            </w:r>
            <w:r w:rsidRPr="004E7B8E">
              <w:rPr>
                <w:rFonts w:ascii="Times New Roman" w:hAnsi="Times New Roman"/>
                <w:iCs/>
                <w:sz w:val="20"/>
                <w:szCs w:val="20"/>
              </w:rPr>
              <w:t>Задаци на вежбама ће бити повезани са темама са предавања и анализираће се релевантне студије случајева. Користиће се Excel са додатком Analysis ToolPak за практичне примере</w:t>
            </w:r>
            <w:r>
              <w:rPr>
                <w:rFonts w:ascii="Times New Roman" w:hAnsi="Times New Roman"/>
                <w:iCs/>
                <w:sz w:val="20"/>
                <w:szCs w:val="20"/>
              </w:rPr>
              <w:t>.</w:t>
            </w:r>
          </w:p>
        </w:tc>
      </w:tr>
      <w:tr w:rsidR="00197AD8" w:rsidRPr="00BF591D" w14:paraId="7728A03F" w14:textId="77777777" w:rsidTr="00F70881">
        <w:trPr>
          <w:trHeight w:val="227"/>
          <w:jc w:val="center"/>
        </w:trPr>
        <w:tc>
          <w:tcPr>
            <w:tcW w:w="5000" w:type="pct"/>
            <w:gridSpan w:val="5"/>
            <w:vAlign w:val="center"/>
          </w:tcPr>
          <w:p w14:paraId="1B51A81B" w14:textId="77777777" w:rsidR="00197AD8"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 xml:space="preserve">Литература </w:t>
            </w:r>
          </w:p>
          <w:p w14:paraId="26AAD1C7" w14:textId="77777777" w:rsidR="00197AD8" w:rsidRPr="00BF591D" w:rsidRDefault="00197AD8" w:rsidP="00F70881">
            <w:pPr>
              <w:tabs>
                <w:tab w:val="left" w:pos="567"/>
              </w:tabs>
              <w:spacing w:after="60"/>
              <w:ind w:left="454"/>
              <w:rPr>
                <w:rFonts w:ascii="Times New Roman" w:hAnsi="Times New Roman"/>
                <w:i/>
                <w:iCs/>
                <w:sz w:val="20"/>
                <w:szCs w:val="20"/>
              </w:rPr>
            </w:pPr>
            <w:r w:rsidRPr="00BF591D">
              <w:rPr>
                <w:rFonts w:ascii="Times New Roman" w:hAnsi="Times New Roman"/>
                <w:i/>
                <w:iCs/>
                <w:sz w:val="20"/>
                <w:szCs w:val="20"/>
              </w:rPr>
              <w:t>Обавезна литература</w:t>
            </w:r>
          </w:p>
          <w:p w14:paraId="023E7B17" w14:textId="77777777" w:rsidR="00197AD8" w:rsidRDefault="00197AD8" w:rsidP="00197AD8">
            <w:pPr>
              <w:pStyle w:val="ListParagraph"/>
              <w:numPr>
                <w:ilvl w:val="0"/>
                <w:numId w:val="90"/>
              </w:numPr>
              <w:ind w:left="1305" w:hanging="284"/>
              <w:jc w:val="both"/>
              <w:rPr>
                <w:rFonts w:ascii="Times New Roman" w:hAnsi="Times New Roman"/>
                <w:bCs/>
                <w:sz w:val="20"/>
                <w:szCs w:val="20"/>
              </w:rPr>
            </w:pPr>
            <w:r w:rsidRPr="00BF591D">
              <w:rPr>
                <w:rFonts w:ascii="Times New Roman" w:eastAsia="Times New Roman" w:hAnsi="Times New Roman"/>
                <w:bCs/>
                <w:sz w:val="20"/>
                <w:szCs w:val="20"/>
              </w:rPr>
              <w:t>Kumar, V., Leone, R. P., Aaker, D. A., &amp; Day, G. S.</w:t>
            </w:r>
            <w:r w:rsidRPr="00BF591D">
              <w:rPr>
                <w:rFonts w:ascii="Times New Roman" w:hAnsi="Times New Roman"/>
                <w:bCs/>
                <w:sz w:val="20"/>
                <w:szCs w:val="20"/>
              </w:rPr>
              <w:t xml:space="preserve"> y, Marketing Research, 13th Edition, Wiley (2018), ISBN: 978-810265-6353-1</w:t>
            </w:r>
            <w:r>
              <w:rPr>
                <w:rFonts w:ascii="Times New Roman" w:hAnsi="Times New Roman"/>
                <w:bCs/>
                <w:sz w:val="20"/>
                <w:szCs w:val="20"/>
              </w:rPr>
              <w:t>, str.1-669</w:t>
            </w:r>
          </w:p>
          <w:p w14:paraId="3204D2E2" w14:textId="77777777" w:rsidR="00197AD8" w:rsidRPr="00BF591D" w:rsidRDefault="00197AD8" w:rsidP="00197AD8">
            <w:pPr>
              <w:pStyle w:val="ListParagraph"/>
              <w:numPr>
                <w:ilvl w:val="0"/>
                <w:numId w:val="90"/>
              </w:numPr>
              <w:tabs>
                <w:tab w:val="left" w:pos="1021"/>
              </w:tabs>
              <w:spacing w:after="60"/>
              <w:ind w:left="1305" w:hanging="284"/>
              <w:rPr>
                <w:rFonts w:ascii="Times New Roman" w:hAnsi="Times New Roman"/>
                <w:bCs/>
                <w:sz w:val="20"/>
                <w:szCs w:val="20"/>
              </w:rPr>
            </w:pPr>
            <w:r w:rsidRPr="00BF591D">
              <w:rPr>
                <w:rFonts w:ascii="Times New Roman" w:hAnsi="Times New Roman"/>
                <w:bCs/>
                <w:sz w:val="20"/>
                <w:szCs w:val="20"/>
              </w:rPr>
              <w:t>Солдић Алексић, J.,  Цхронеос-Красавац, Б. Квантитаивне технике у истраживању тржишта - примена СПСС рачунарског пакета, Економски факултет,2009, Београд; ИСБН:</w:t>
            </w:r>
            <w:r w:rsidRPr="00BF591D">
              <w:rPr>
                <w:sz w:val="20"/>
                <w:szCs w:val="20"/>
              </w:rPr>
              <w:t xml:space="preserve"> </w:t>
            </w:r>
            <w:r w:rsidRPr="00BF591D">
              <w:rPr>
                <w:rFonts w:ascii="Times New Roman" w:hAnsi="Times New Roman"/>
                <w:bCs/>
                <w:sz w:val="20"/>
                <w:szCs w:val="20"/>
              </w:rPr>
              <w:t>978-86-403-0967-7</w:t>
            </w:r>
          </w:p>
          <w:p w14:paraId="7E1B0469" w14:textId="77777777" w:rsidR="00197AD8" w:rsidRPr="00B05906" w:rsidRDefault="00197AD8" w:rsidP="00197AD8">
            <w:pPr>
              <w:pStyle w:val="ListParagraph"/>
              <w:numPr>
                <w:ilvl w:val="0"/>
                <w:numId w:val="90"/>
              </w:numPr>
              <w:spacing w:after="120"/>
              <w:ind w:left="1305" w:hanging="284"/>
              <w:contextualSpacing w:val="0"/>
              <w:jc w:val="both"/>
              <w:rPr>
                <w:rFonts w:ascii="Times New Roman" w:hAnsi="Times New Roman"/>
                <w:bCs/>
                <w:sz w:val="20"/>
                <w:szCs w:val="20"/>
              </w:rPr>
            </w:pPr>
            <w:r w:rsidRPr="00EF10A9">
              <w:rPr>
                <w:rFonts w:ascii="Times New Roman" w:hAnsi="Times New Roman"/>
                <w:bCs/>
                <w:sz w:val="20"/>
                <w:szCs w:val="20"/>
              </w:rPr>
              <w:t xml:space="preserve">МК320 Анализа података маркетинга, наставни материјал за е-учење, Метрополитан </w:t>
            </w:r>
            <w:r>
              <w:rPr>
                <w:rFonts w:ascii="Times New Roman" w:hAnsi="Times New Roman"/>
                <w:bCs/>
                <w:sz w:val="20"/>
                <w:szCs w:val="20"/>
              </w:rPr>
              <w:t>у</w:t>
            </w:r>
            <w:r w:rsidRPr="00EF10A9">
              <w:rPr>
                <w:rFonts w:ascii="Times New Roman" w:hAnsi="Times New Roman"/>
                <w:bCs/>
                <w:sz w:val="20"/>
                <w:szCs w:val="20"/>
              </w:rPr>
              <w:t>ниверзитет, 2022</w:t>
            </w:r>
            <w:r>
              <w:rPr>
                <w:rFonts w:ascii="Times New Roman" w:hAnsi="Times New Roman"/>
                <w:bCs/>
                <w:sz w:val="20"/>
                <w:szCs w:val="20"/>
              </w:rPr>
              <w:t>.</w:t>
            </w:r>
          </w:p>
          <w:p w14:paraId="6D853EF5" w14:textId="77777777" w:rsidR="00197AD8" w:rsidRPr="00BF591D" w:rsidRDefault="00197AD8" w:rsidP="00F70881">
            <w:pPr>
              <w:tabs>
                <w:tab w:val="left" w:pos="1021"/>
              </w:tabs>
              <w:spacing w:after="60"/>
              <w:ind w:left="454"/>
              <w:rPr>
                <w:rFonts w:ascii="Times New Roman" w:hAnsi="Times New Roman"/>
                <w:bCs/>
                <w:i/>
                <w:iCs/>
                <w:sz w:val="20"/>
                <w:szCs w:val="20"/>
              </w:rPr>
            </w:pPr>
            <w:r w:rsidRPr="00BF591D">
              <w:rPr>
                <w:rFonts w:ascii="Times New Roman" w:hAnsi="Times New Roman"/>
                <w:bCs/>
                <w:i/>
                <w:iCs/>
                <w:sz w:val="20"/>
                <w:szCs w:val="20"/>
              </w:rPr>
              <w:t>Препоручена литература</w:t>
            </w:r>
          </w:p>
          <w:p w14:paraId="2BCD1EF0" w14:textId="77777777" w:rsidR="00197AD8" w:rsidRPr="00BF591D" w:rsidRDefault="00197AD8" w:rsidP="00197AD8">
            <w:pPr>
              <w:pStyle w:val="ListParagraph"/>
              <w:numPr>
                <w:ilvl w:val="0"/>
                <w:numId w:val="91"/>
              </w:numPr>
              <w:tabs>
                <w:tab w:val="left" w:pos="1021"/>
              </w:tabs>
              <w:spacing w:before="120" w:after="60"/>
              <w:ind w:left="1305" w:hanging="284"/>
              <w:contextualSpacing w:val="0"/>
              <w:rPr>
                <w:rFonts w:ascii="Times New Roman" w:hAnsi="Times New Roman"/>
                <w:bCs/>
                <w:sz w:val="20"/>
                <w:szCs w:val="20"/>
              </w:rPr>
            </w:pPr>
            <w:r w:rsidRPr="00BF591D">
              <w:rPr>
                <w:rFonts w:ascii="Times New Roman" w:hAnsi="Times New Roman"/>
                <w:bCs/>
                <w:sz w:val="20"/>
                <w:szCs w:val="20"/>
              </w:rPr>
              <w:t>Палан Ј., СПСС приручник за преживаљвање, Mикро књига, 2011, ИСБН: 978-86-7555-420-2</w:t>
            </w:r>
          </w:p>
        </w:tc>
      </w:tr>
      <w:tr w:rsidR="00197AD8" w:rsidRPr="00BF591D" w14:paraId="54257FE4" w14:textId="77777777" w:rsidTr="00F70881">
        <w:trPr>
          <w:trHeight w:val="227"/>
          <w:jc w:val="center"/>
        </w:trPr>
        <w:tc>
          <w:tcPr>
            <w:tcW w:w="1642" w:type="pct"/>
            <w:vAlign w:val="center"/>
          </w:tcPr>
          <w:p w14:paraId="6C988087"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 xml:space="preserve">Број часова </w:t>
            </w:r>
            <w:r w:rsidRPr="00BF591D">
              <w:rPr>
                <w:rFonts w:ascii="Times New Roman" w:hAnsi="Times New Roman"/>
                <w:b/>
                <w:sz w:val="20"/>
                <w:szCs w:val="20"/>
              </w:rPr>
              <w:t xml:space="preserve"> активне наставе</w:t>
            </w:r>
          </w:p>
        </w:tc>
        <w:tc>
          <w:tcPr>
            <w:tcW w:w="1636" w:type="pct"/>
            <w:gridSpan w:val="2"/>
            <w:vAlign w:val="center"/>
          </w:tcPr>
          <w:p w14:paraId="3187ADC2"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sz w:val="20"/>
                <w:szCs w:val="20"/>
              </w:rPr>
              <w:t>Теоријска настава: 2</w:t>
            </w:r>
          </w:p>
        </w:tc>
        <w:tc>
          <w:tcPr>
            <w:tcW w:w="1722" w:type="pct"/>
            <w:gridSpan w:val="2"/>
            <w:vAlign w:val="center"/>
          </w:tcPr>
          <w:p w14:paraId="3D21C8EA"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sz w:val="20"/>
                <w:szCs w:val="20"/>
              </w:rPr>
              <w:t>Практична настава: 2</w:t>
            </w:r>
          </w:p>
        </w:tc>
      </w:tr>
      <w:tr w:rsidR="00197AD8" w:rsidRPr="00BF591D" w14:paraId="54D5F36A" w14:textId="77777777" w:rsidTr="00F70881">
        <w:trPr>
          <w:trHeight w:val="227"/>
          <w:jc w:val="center"/>
        </w:trPr>
        <w:tc>
          <w:tcPr>
            <w:tcW w:w="5000" w:type="pct"/>
            <w:gridSpan w:val="5"/>
            <w:vAlign w:val="center"/>
          </w:tcPr>
          <w:p w14:paraId="3DA82139" w14:textId="77777777" w:rsidR="00197AD8" w:rsidRDefault="00197AD8" w:rsidP="00F70881">
            <w:pPr>
              <w:tabs>
                <w:tab w:val="left" w:pos="567"/>
              </w:tabs>
              <w:spacing w:after="60"/>
              <w:rPr>
                <w:rFonts w:ascii="Times New Roman" w:hAnsi="Times New Roman"/>
                <w:sz w:val="20"/>
                <w:szCs w:val="20"/>
                <w:lang w:val="sr-Cyrl-RS"/>
              </w:rPr>
            </w:pPr>
            <w:r w:rsidRPr="00BF591D">
              <w:rPr>
                <w:rFonts w:ascii="Times New Roman" w:hAnsi="Times New Roman"/>
                <w:b/>
                <w:bCs/>
                <w:sz w:val="20"/>
                <w:szCs w:val="20"/>
              </w:rPr>
              <w:t>Методе извођења наставе</w:t>
            </w:r>
            <w:r>
              <w:rPr>
                <w:rFonts w:ascii="Times New Roman" w:hAnsi="Times New Roman"/>
                <w:b/>
                <w:bCs/>
                <w:sz w:val="20"/>
                <w:szCs w:val="20"/>
                <w:lang w:val="sr-Cyrl-RS"/>
              </w:rPr>
              <w:t xml:space="preserve">: </w:t>
            </w:r>
            <w:r>
              <w:rPr>
                <w:rFonts w:ascii="Times New Roman" w:hAnsi="Times New Roman"/>
                <w:sz w:val="20"/>
                <w:szCs w:val="20"/>
              </w:rPr>
              <w:t>предавање; разговор-презентација, вежбе; студија случаја; гостујућа предавања, евалуација знања</w:t>
            </w:r>
          </w:p>
          <w:p w14:paraId="760F67E9"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8125E8A"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3C1A895" w14:textId="77777777" w:rsidR="00197AD8" w:rsidRPr="00B92C4C" w:rsidRDefault="00197AD8"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376D0471"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C50323F"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5BA49ADD" w14:textId="77777777" w:rsidR="00197AD8" w:rsidRPr="00095FFE" w:rsidRDefault="00197AD8" w:rsidP="00F70881">
            <w:pPr>
              <w:tabs>
                <w:tab w:val="left" w:pos="567"/>
              </w:tabs>
              <w:spacing w:after="60"/>
              <w:rPr>
                <w:rFonts w:ascii="Times New Roman" w:hAnsi="Times New Roman"/>
                <w:b/>
                <w:bCs/>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197AD8" w:rsidRPr="00BF591D" w14:paraId="179E4A72" w14:textId="77777777" w:rsidTr="00F70881">
        <w:trPr>
          <w:trHeight w:val="227"/>
          <w:jc w:val="center"/>
        </w:trPr>
        <w:tc>
          <w:tcPr>
            <w:tcW w:w="5000" w:type="pct"/>
            <w:gridSpan w:val="5"/>
            <w:vAlign w:val="center"/>
          </w:tcPr>
          <w:p w14:paraId="2EE80F43" w14:textId="77777777" w:rsidR="00197AD8" w:rsidRPr="00BF591D" w:rsidRDefault="00197AD8" w:rsidP="00F70881">
            <w:pPr>
              <w:tabs>
                <w:tab w:val="left" w:pos="567"/>
              </w:tabs>
              <w:spacing w:after="60"/>
              <w:rPr>
                <w:rFonts w:ascii="Times New Roman" w:hAnsi="Times New Roman"/>
                <w:b/>
                <w:bCs/>
                <w:sz w:val="20"/>
                <w:szCs w:val="20"/>
              </w:rPr>
            </w:pPr>
            <w:r w:rsidRPr="00BF591D">
              <w:rPr>
                <w:rFonts w:ascii="Times New Roman" w:hAnsi="Times New Roman"/>
                <w:b/>
                <w:bCs/>
                <w:sz w:val="20"/>
                <w:szCs w:val="20"/>
              </w:rPr>
              <w:t>Оцена  знања (максимални број поена 100)</w:t>
            </w:r>
          </w:p>
        </w:tc>
      </w:tr>
      <w:tr w:rsidR="00197AD8" w:rsidRPr="00BF591D" w14:paraId="5E59C43C" w14:textId="77777777" w:rsidTr="00F70881">
        <w:trPr>
          <w:trHeight w:val="227"/>
          <w:jc w:val="center"/>
        </w:trPr>
        <w:tc>
          <w:tcPr>
            <w:tcW w:w="1642" w:type="pct"/>
            <w:vAlign w:val="center"/>
          </w:tcPr>
          <w:p w14:paraId="2E9AA75F" w14:textId="77777777" w:rsidR="00197AD8" w:rsidRPr="00BF591D" w:rsidRDefault="00197AD8" w:rsidP="00F70881">
            <w:pPr>
              <w:tabs>
                <w:tab w:val="left" w:pos="567"/>
              </w:tabs>
              <w:spacing w:after="60"/>
              <w:rPr>
                <w:rFonts w:ascii="Times New Roman" w:hAnsi="Times New Roman"/>
                <w:iCs/>
                <w:sz w:val="20"/>
                <w:szCs w:val="20"/>
              </w:rPr>
            </w:pPr>
            <w:r w:rsidRPr="00BF591D">
              <w:rPr>
                <w:rFonts w:ascii="Times New Roman" w:hAnsi="Times New Roman"/>
                <w:iCs/>
                <w:sz w:val="20"/>
                <w:szCs w:val="20"/>
              </w:rPr>
              <w:t>Предиспитне обавезе</w:t>
            </w:r>
          </w:p>
        </w:tc>
        <w:tc>
          <w:tcPr>
            <w:tcW w:w="1030" w:type="pct"/>
            <w:vAlign w:val="center"/>
          </w:tcPr>
          <w:p w14:paraId="7E13A493" w14:textId="77777777" w:rsidR="00197AD8" w:rsidRPr="00BF591D" w:rsidRDefault="00197AD8" w:rsidP="00F70881">
            <w:pPr>
              <w:tabs>
                <w:tab w:val="left" w:pos="567"/>
              </w:tabs>
              <w:spacing w:after="60"/>
              <w:jc w:val="center"/>
              <w:rPr>
                <w:rFonts w:ascii="Times New Roman" w:hAnsi="Times New Roman"/>
                <w:sz w:val="20"/>
                <w:szCs w:val="20"/>
              </w:rPr>
            </w:pPr>
            <w:r w:rsidRPr="00BF591D">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529D9D07" w14:textId="77777777" w:rsidR="00197AD8" w:rsidRPr="00BF591D" w:rsidRDefault="00197AD8" w:rsidP="00F70881">
            <w:pPr>
              <w:tabs>
                <w:tab w:val="left" w:pos="567"/>
              </w:tabs>
              <w:spacing w:after="60"/>
              <w:rPr>
                <w:rFonts w:ascii="Times New Roman" w:hAnsi="Times New Roman"/>
                <w:bCs/>
                <w:sz w:val="20"/>
                <w:szCs w:val="20"/>
              </w:rPr>
            </w:pPr>
            <w:r w:rsidRPr="00BF591D">
              <w:rPr>
                <w:rFonts w:ascii="Times New Roman" w:hAnsi="Times New Roman"/>
                <w:iCs/>
                <w:sz w:val="20"/>
                <w:szCs w:val="20"/>
              </w:rPr>
              <w:t xml:space="preserve">Завршни испит </w:t>
            </w:r>
          </w:p>
        </w:tc>
        <w:tc>
          <w:tcPr>
            <w:tcW w:w="665" w:type="pct"/>
            <w:shd w:val="clear" w:color="auto" w:fill="auto"/>
            <w:vAlign w:val="center"/>
          </w:tcPr>
          <w:p w14:paraId="039DF8AD" w14:textId="77777777" w:rsidR="00197AD8" w:rsidRPr="00BF591D" w:rsidRDefault="00197AD8" w:rsidP="00F70881">
            <w:pPr>
              <w:tabs>
                <w:tab w:val="left" w:pos="567"/>
              </w:tabs>
              <w:spacing w:after="60"/>
              <w:jc w:val="center"/>
              <w:rPr>
                <w:rFonts w:ascii="Times New Roman" w:hAnsi="Times New Roman"/>
                <w:bCs/>
                <w:sz w:val="20"/>
                <w:szCs w:val="20"/>
              </w:rPr>
            </w:pPr>
            <w:r w:rsidRPr="00BF591D">
              <w:rPr>
                <w:rFonts w:ascii="Times New Roman" w:hAnsi="Times New Roman"/>
                <w:sz w:val="20"/>
                <w:szCs w:val="20"/>
              </w:rPr>
              <w:t>поена</w:t>
            </w:r>
            <w:r>
              <w:rPr>
                <w:rFonts w:ascii="Times New Roman" w:hAnsi="Times New Roman"/>
                <w:sz w:val="20"/>
                <w:szCs w:val="20"/>
              </w:rPr>
              <w:t xml:space="preserve"> 30</w:t>
            </w:r>
          </w:p>
        </w:tc>
      </w:tr>
      <w:tr w:rsidR="00197AD8" w:rsidRPr="00BF591D" w14:paraId="6CB61BF7" w14:textId="77777777" w:rsidTr="00F70881">
        <w:trPr>
          <w:trHeight w:val="227"/>
          <w:jc w:val="center"/>
        </w:trPr>
        <w:tc>
          <w:tcPr>
            <w:tcW w:w="1642" w:type="pct"/>
            <w:vAlign w:val="center"/>
          </w:tcPr>
          <w:p w14:paraId="34CA2543" w14:textId="77777777" w:rsidR="00197AD8" w:rsidRPr="00BF591D" w:rsidRDefault="00197AD8" w:rsidP="00F70881">
            <w:pPr>
              <w:tabs>
                <w:tab w:val="left" w:pos="567"/>
              </w:tabs>
              <w:spacing w:after="60"/>
              <w:rPr>
                <w:rFonts w:ascii="Times New Roman" w:hAnsi="Times New Roman"/>
                <w:i/>
                <w:iCs/>
                <w:sz w:val="20"/>
                <w:szCs w:val="20"/>
              </w:rPr>
            </w:pPr>
            <w:r w:rsidRPr="00BF591D">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30" w:type="pct"/>
            <w:vAlign w:val="center"/>
          </w:tcPr>
          <w:p w14:paraId="4A0451A8" w14:textId="77777777" w:rsidR="00197AD8" w:rsidRPr="00BF591D" w:rsidRDefault="00197AD8"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22BD7D77" w14:textId="77777777" w:rsidR="00197AD8" w:rsidRPr="00BF591D" w:rsidRDefault="00197AD8" w:rsidP="00F70881">
            <w:pPr>
              <w:tabs>
                <w:tab w:val="left" w:pos="567"/>
              </w:tabs>
              <w:spacing w:after="60"/>
              <w:rPr>
                <w:rFonts w:ascii="Times New Roman" w:hAnsi="Times New Roman"/>
                <w:i/>
                <w:iCs/>
                <w:sz w:val="20"/>
                <w:szCs w:val="20"/>
              </w:rPr>
            </w:pPr>
            <w:r w:rsidRPr="00BF591D">
              <w:rPr>
                <w:rFonts w:ascii="Times New Roman" w:hAnsi="Times New Roman"/>
                <w:sz w:val="20"/>
                <w:szCs w:val="20"/>
              </w:rPr>
              <w:t>писмени испит</w:t>
            </w:r>
          </w:p>
        </w:tc>
        <w:tc>
          <w:tcPr>
            <w:tcW w:w="665" w:type="pct"/>
            <w:shd w:val="clear" w:color="auto" w:fill="auto"/>
            <w:vAlign w:val="center"/>
          </w:tcPr>
          <w:p w14:paraId="5A82F321" w14:textId="77777777" w:rsidR="00197AD8" w:rsidRPr="00BF591D" w:rsidRDefault="00197AD8" w:rsidP="00F70881">
            <w:pPr>
              <w:tabs>
                <w:tab w:val="left" w:pos="567"/>
              </w:tabs>
              <w:spacing w:after="60"/>
              <w:jc w:val="center"/>
              <w:rPr>
                <w:rFonts w:ascii="Times New Roman" w:hAnsi="Times New Roman"/>
                <w:iCs/>
                <w:sz w:val="20"/>
                <w:szCs w:val="20"/>
              </w:rPr>
            </w:pPr>
            <w:r w:rsidRPr="00BF591D">
              <w:rPr>
                <w:rFonts w:ascii="Times New Roman" w:hAnsi="Times New Roman"/>
                <w:iCs/>
                <w:sz w:val="20"/>
                <w:szCs w:val="20"/>
              </w:rPr>
              <w:t>30</w:t>
            </w:r>
          </w:p>
        </w:tc>
      </w:tr>
      <w:tr w:rsidR="00197AD8" w:rsidRPr="00BF591D" w14:paraId="5892F5DB" w14:textId="77777777" w:rsidTr="00F70881">
        <w:trPr>
          <w:trHeight w:val="227"/>
          <w:jc w:val="center"/>
        </w:trPr>
        <w:tc>
          <w:tcPr>
            <w:tcW w:w="1642" w:type="pct"/>
            <w:vAlign w:val="center"/>
          </w:tcPr>
          <w:p w14:paraId="215BD0E9" w14:textId="77777777" w:rsidR="00197AD8" w:rsidRPr="00BF591D" w:rsidRDefault="00197AD8"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5A6A4FFD" w14:textId="77777777" w:rsidR="00197AD8" w:rsidRPr="00BF591D" w:rsidRDefault="00197AD8"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3B8B727B" w14:textId="77777777" w:rsidR="00197AD8" w:rsidRPr="00BF591D" w:rsidRDefault="00197AD8" w:rsidP="00F70881">
            <w:pPr>
              <w:tabs>
                <w:tab w:val="left" w:pos="567"/>
              </w:tabs>
              <w:spacing w:after="60"/>
              <w:rPr>
                <w:rFonts w:ascii="Times New Roman" w:hAnsi="Times New Roman"/>
                <w:sz w:val="20"/>
                <w:szCs w:val="20"/>
              </w:rPr>
            </w:pPr>
          </w:p>
        </w:tc>
        <w:tc>
          <w:tcPr>
            <w:tcW w:w="665" w:type="pct"/>
            <w:shd w:val="clear" w:color="auto" w:fill="auto"/>
            <w:vAlign w:val="center"/>
          </w:tcPr>
          <w:p w14:paraId="6FB39CCA" w14:textId="77777777" w:rsidR="00197AD8" w:rsidRPr="00BF591D" w:rsidRDefault="00197AD8" w:rsidP="00F70881">
            <w:pPr>
              <w:tabs>
                <w:tab w:val="left" w:pos="567"/>
              </w:tabs>
              <w:spacing w:after="60"/>
              <w:jc w:val="center"/>
              <w:rPr>
                <w:rFonts w:ascii="Times New Roman" w:hAnsi="Times New Roman"/>
                <w:iCs/>
                <w:sz w:val="20"/>
                <w:szCs w:val="20"/>
              </w:rPr>
            </w:pPr>
          </w:p>
        </w:tc>
      </w:tr>
      <w:tr w:rsidR="00197AD8" w:rsidRPr="00BF591D" w14:paraId="2F88AA8A" w14:textId="77777777" w:rsidTr="00F70881">
        <w:trPr>
          <w:trHeight w:val="227"/>
          <w:jc w:val="center"/>
        </w:trPr>
        <w:tc>
          <w:tcPr>
            <w:tcW w:w="1642" w:type="pct"/>
            <w:vAlign w:val="center"/>
          </w:tcPr>
          <w:p w14:paraId="18EEB1CC" w14:textId="77777777" w:rsidR="00197AD8" w:rsidRPr="00BF591D" w:rsidRDefault="00197AD8" w:rsidP="00F70881">
            <w:pPr>
              <w:tabs>
                <w:tab w:val="left" w:pos="567"/>
              </w:tabs>
              <w:spacing w:after="60"/>
              <w:rPr>
                <w:rFonts w:ascii="Times New Roman" w:hAnsi="Times New Roman"/>
                <w:iCs/>
                <w:sz w:val="20"/>
                <w:szCs w:val="20"/>
              </w:rPr>
            </w:pPr>
            <w:r w:rsidRPr="00BF591D">
              <w:rPr>
                <w:rFonts w:ascii="Times New Roman" w:hAnsi="Times New Roman"/>
                <w:iCs/>
                <w:sz w:val="20"/>
                <w:szCs w:val="20"/>
              </w:rPr>
              <w:lastRenderedPageBreak/>
              <w:t>тестови</w:t>
            </w:r>
            <w:r>
              <w:rPr>
                <w:rFonts w:ascii="Times New Roman" w:hAnsi="Times New Roman"/>
                <w:iCs/>
                <w:sz w:val="20"/>
                <w:szCs w:val="20"/>
              </w:rPr>
              <w:t xml:space="preserve"> (3х5)</w:t>
            </w:r>
          </w:p>
        </w:tc>
        <w:tc>
          <w:tcPr>
            <w:tcW w:w="1030" w:type="pct"/>
            <w:vAlign w:val="center"/>
          </w:tcPr>
          <w:p w14:paraId="18278D6B" w14:textId="77777777" w:rsidR="00197AD8" w:rsidRPr="00BF591D" w:rsidRDefault="00197AD8" w:rsidP="00F70881">
            <w:pPr>
              <w:tabs>
                <w:tab w:val="left" w:pos="567"/>
              </w:tabs>
              <w:spacing w:after="60"/>
              <w:jc w:val="center"/>
              <w:rPr>
                <w:rFonts w:ascii="Times New Roman" w:hAnsi="Times New Roman"/>
                <w:bCs/>
                <w:sz w:val="20"/>
                <w:szCs w:val="20"/>
              </w:rPr>
            </w:pPr>
            <w:r w:rsidRPr="00BF591D">
              <w:rPr>
                <w:rFonts w:ascii="Times New Roman" w:hAnsi="Times New Roman"/>
                <w:bCs/>
                <w:sz w:val="20"/>
                <w:szCs w:val="20"/>
              </w:rPr>
              <w:t>15</w:t>
            </w:r>
          </w:p>
        </w:tc>
        <w:tc>
          <w:tcPr>
            <w:tcW w:w="1663" w:type="pct"/>
            <w:gridSpan w:val="2"/>
            <w:shd w:val="clear" w:color="auto" w:fill="auto"/>
            <w:vAlign w:val="center"/>
          </w:tcPr>
          <w:p w14:paraId="4068FF16" w14:textId="77777777" w:rsidR="00197AD8" w:rsidRPr="00BF591D"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170ED832" w14:textId="77777777" w:rsidR="00197AD8" w:rsidRPr="00BF591D" w:rsidRDefault="00197AD8" w:rsidP="00F70881">
            <w:pPr>
              <w:tabs>
                <w:tab w:val="left" w:pos="567"/>
              </w:tabs>
              <w:spacing w:after="60"/>
              <w:rPr>
                <w:rFonts w:ascii="Times New Roman" w:hAnsi="Times New Roman"/>
                <w:i/>
                <w:iCs/>
                <w:sz w:val="20"/>
                <w:szCs w:val="20"/>
              </w:rPr>
            </w:pPr>
          </w:p>
        </w:tc>
      </w:tr>
      <w:tr w:rsidR="00197AD8" w:rsidRPr="00BF591D" w14:paraId="11B894B7" w14:textId="77777777" w:rsidTr="00F70881">
        <w:trPr>
          <w:trHeight w:val="267"/>
          <w:jc w:val="center"/>
        </w:trPr>
        <w:tc>
          <w:tcPr>
            <w:tcW w:w="1642" w:type="pct"/>
            <w:vAlign w:val="center"/>
          </w:tcPr>
          <w:p w14:paraId="290348B3" w14:textId="77777777" w:rsidR="00197AD8" w:rsidRPr="00BF591D" w:rsidRDefault="00197AD8" w:rsidP="00F70881">
            <w:pPr>
              <w:tabs>
                <w:tab w:val="left" w:pos="567"/>
              </w:tabs>
              <w:spacing w:after="60"/>
              <w:rPr>
                <w:rFonts w:ascii="Times New Roman" w:hAnsi="Times New Roman"/>
                <w:i/>
                <w:iCs/>
                <w:sz w:val="20"/>
                <w:szCs w:val="20"/>
              </w:rPr>
            </w:pPr>
            <w:r w:rsidRPr="00BF591D">
              <w:rPr>
                <w:rFonts w:ascii="Times New Roman" w:hAnsi="Times New Roman"/>
                <w:sz w:val="20"/>
                <w:szCs w:val="20"/>
              </w:rPr>
              <w:t>домаћи задаци</w:t>
            </w:r>
            <w:r>
              <w:rPr>
                <w:rFonts w:ascii="Times New Roman" w:hAnsi="Times New Roman"/>
                <w:sz w:val="20"/>
                <w:szCs w:val="20"/>
              </w:rPr>
              <w:t xml:space="preserve"> (5х5)</w:t>
            </w:r>
          </w:p>
        </w:tc>
        <w:tc>
          <w:tcPr>
            <w:tcW w:w="1030" w:type="pct"/>
            <w:vAlign w:val="center"/>
          </w:tcPr>
          <w:p w14:paraId="7E08C953" w14:textId="77777777" w:rsidR="00197AD8" w:rsidRPr="00BF591D" w:rsidRDefault="00197AD8" w:rsidP="00F70881">
            <w:pPr>
              <w:tabs>
                <w:tab w:val="left" w:pos="567"/>
              </w:tabs>
              <w:spacing w:after="60"/>
              <w:jc w:val="center"/>
              <w:rPr>
                <w:rFonts w:ascii="Times New Roman" w:hAnsi="Times New Roman"/>
                <w:bCs/>
                <w:sz w:val="20"/>
                <w:szCs w:val="20"/>
              </w:rPr>
            </w:pPr>
            <w:r w:rsidRPr="00BF591D">
              <w:rPr>
                <w:rFonts w:ascii="Times New Roman" w:hAnsi="Times New Roman"/>
                <w:bCs/>
                <w:sz w:val="20"/>
                <w:szCs w:val="20"/>
              </w:rPr>
              <w:t>25</w:t>
            </w:r>
          </w:p>
        </w:tc>
        <w:tc>
          <w:tcPr>
            <w:tcW w:w="1663" w:type="pct"/>
            <w:gridSpan w:val="2"/>
            <w:shd w:val="clear" w:color="auto" w:fill="auto"/>
            <w:vAlign w:val="center"/>
          </w:tcPr>
          <w:p w14:paraId="32206E3D" w14:textId="77777777" w:rsidR="00197AD8" w:rsidRPr="00BF591D"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2131E205" w14:textId="77777777" w:rsidR="00197AD8" w:rsidRPr="00BF591D" w:rsidRDefault="00197AD8" w:rsidP="00F70881">
            <w:pPr>
              <w:tabs>
                <w:tab w:val="left" w:pos="567"/>
              </w:tabs>
              <w:spacing w:after="60"/>
              <w:rPr>
                <w:rFonts w:ascii="Times New Roman" w:hAnsi="Times New Roman"/>
                <w:i/>
                <w:iCs/>
                <w:sz w:val="20"/>
                <w:szCs w:val="20"/>
              </w:rPr>
            </w:pPr>
          </w:p>
        </w:tc>
      </w:tr>
      <w:tr w:rsidR="00197AD8" w:rsidRPr="00BF591D" w14:paraId="607FB72D" w14:textId="77777777" w:rsidTr="00F70881">
        <w:trPr>
          <w:trHeight w:val="227"/>
          <w:jc w:val="center"/>
        </w:trPr>
        <w:tc>
          <w:tcPr>
            <w:tcW w:w="1642" w:type="pct"/>
            <w:vAlign w:val="center"/>
          </w:tcPr>
          <w:p w14:paraId="712DDB1D" w14:textId="77777777" w:rsidR="00197AD8" w:rsidRPr="00BF591D" w:rsidRDefault="00197AD8" w:rsidP="00F70881">
            <w:pPr>
              <w:tabs>
                <w:tab w:val="left" w:pos="567"/>
              </w:tabs>
              <w:spacing w:after="60"/>
              <w:rPr>
                <w:rFonts w:ascii="Times New Roman" w:hAnsi="Times New Roman"/>
                <w:sz w:val="20"/>
                <w:szCs w:val="20"/>
              </w:rPr>
            </w:pPr>
            <w:r w:rsidRPr="00BF591D">
              <w:rPr>
                <w:rFonts w:ascii="Times New Roman" w:hAnsi="Times New Roman"/>
                <w:sz w:val="20"/>
                <w:szCs w:val="20"/>
              </w:rPr>
              <w:t>студија случаја</w:t>
            </w:r>
          </w:p>
        </w:tc>
        <w:tc>
          <w:tcPr>
            <w:tcW w:w="1030" w:type="pct"/>
            <w:vAlign w:val="center"/>
          </w:tcPr>
          <w:p w14:paraId="073BCEF1" w14:textId="77777777" w:rsidR="00197AD8" w:rsidRPr="00BF591D" w:rsidRDefault="00197AD8" w:rsidP="00F70881">
            <w:pPr>
              <w:tabs>
                <w:tab w:val="left" w:pos="567"/>
              </w:tabs>
              <w:spacing w:after="60"/>
              <w:jc w:val="center"/>
              <w:rPr>
                <w:rFonts w:ascii="Times New Roman" w:hAnsi="Times New Roman"/>
                <w:bCs/>
                <w:sz w:val="20"/>
                <w:szCs w:val="20"/>
              </w:rPr>
            </w:pPr>
            <w:r w:rsidRPr="00BF591D">
              <w:rPr>
                <w:rFonts w:ascii="Times New Roman" w:hAnsi="Times New Roman"/>
                <w:bCs/>
                <w:sz w:val="20"/>
                <w:szCs w:val="20"/>
              </w:rPr>
              <w:t>20</w:t>
            </w:r>
          </w:p>
        </w:tc>
        <w:tc>
          <w:tcPr>
            <w:tcW w:w="1663" w:type="pct"/>
            <w:gridSpan w:val="2"/>
            <w:shd w:val="clear" w:color="auto" w:fill="auto"/>
            <w:vAlign w:val="center"/>
          </w:tcPr>
          <w:p w14:paraId="1C7E9A24" w14:textId="77777777" w:rsidR="00197AD8" w:rsidRPr="00BF591D"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3FEC1F76" w14:textId="77777777" w:rsidR="00197AD8" w:rsidRPr="00BF591D" w:rsidRDefault="00197AD8" w:rsidP="00F70881">
            <w:pPr>
              <w:tabs>
                <w:tab w:val="left" w:pos="567"/>
              </w:tabs>
              <w:spacing w:after="60"/>
              <w:rPr>
                <w:rFonts w:ascii="Times New Roman" w:hAnsi="Times New Roman"/>
                <w:i/>
                <w:iCs/>
                <w:sz w:val="20"/>
                <w:szCs w:val="20"/>
              </w:rPr>
            </w:pPr>
          </w:p>
        </w:tc>
      </w:tr>
    </w:tbl>
    <w:p w14:paraId="6016243A" w14:textId="77777777" w:rsidR="00197AD8" w:rsidRDefault="00197AD8" w:rsidP="00387AC8">
      <w:pPr>
        <w:rPr>
          <w:lang w:val="sr-Cyrl-RS"/>
        </w:rPr>
      </w:pPr>
    </w:p>
    <w:p w14:paraId="25BD1C57" w14:textId="77777777" w:rsidR="00197AD8" w:rsidRDefault="00197AD8" w:rsidP="00387AC8">
      <w:pPr>
        <w:rPr>
          <w:lang w:val="sr-Cyrl-RS"/>
        </w:rPr>
      </w:pPr>
    </w:p>
    <w:p w14:paraId="6A39A9CE" w14:textId="77777777" w:rsidR="00197AD8" w:rsidRDefault="00197AD8" w:rsidP="00387AC8">
      <w:pPr>
        <w:rPr>
          <w:lang w:val="sr-Cyrl-RS"/>
        </w:rPr>
      </w:pPr>
    </w:p>
    <w:p w14:paraId="0AFDFE02" w14:textId="77777777" w:rsidR="00197AD8" w:rsidRDefault="00197AD8" w:rsidP="00387AC8">
      <w:pPr>
        <w:rPr>
          <w:lang w:val="sr-Cyrl-RS"/>
        </w:rPr>
      </w:pPr>
    </w:p>
    <w:p w14:paraId="07A88912" w14:textId="77777777" w:rsidR="00197AD8" w:rsidRDefault="00197AD8" w:rsidP="00387AC8">
      <w:pPr>
        <w:rPr>
          <w:lang w:val="sr-Cyrl-RS"/>
        </w:rPr>
      </w:pPr>
    </w:p>
    <w:p w14:paraId="61365F21" w14:textId="77777777" w:rsidR="00197AD8" w:rsidRDefault="00197AD8" w:rsidP="00387AC8">
      <w:pPr>
        <w:rPr>
          <w:lang w:val="sr-Cyrl-RS"/>
        </w:rPr>
      </w:pPr>
    </w:p>
    <w:p w14:paraId="7286D3E9" w14:textId="77777777" w:rsidR="00197AD8" w:rsidRDefault="00197AD8" w:rsidP="00387AC8">
      <w:pPr>
        <w:rPr>
          <w:lang w:val="sr-Cyrl-RS"/>
        </w:rPr>
      </w:pPr>
    </w:p>
    <w:p w14:paraId="79FCCEB3" w14:textId="77777777" w:rsidR="00197AD8" w:rsidRDefault="00197AD8" w:rsidP="00387AC8">
      <w:pPr>
        <w:rPr>
          <w:lang w:val="sr-Cyrl-RS"/>
        </w:rPr>
      </w:pPr>
    </w:p>
    <w:p w14:paraId="7C0C154A" w14:textId="77777777" w:rsidR="00197AD8" w:rsidRDefault="00197AD8" w:rsidP="00387AC8">
      <w:pPr>
        <w:rPr>
          <w:lang w:val="sr-Cyrl-RS"/>
        </w:rPr>
      </w:pPr>
    </w:p>
    <w:p w14:paraId="7F919442" w14:textId="77777777" w:rsidR="00197AD8" w:rsidRDefault="00197AD8" w:rsidP="00387AC8">
      <w:pPr>
        <w:rPr>
          <w:lang w:val="sr-Cyrl-RS"/>
        </w:rPr>
      </w:pPr>
    </w:p>
    <w:p w14:paraId="65105E03" w14:textId="77777777" w:rsidR="00197AD8" w:rsidRDefault="00197AD8" w:rsidP="00387AC8">
      <w:pPr>
        <w:rPr>
          <w:lang w:val="sr-Cyrl-RS"/>
        </w:rPr>
      </w:pPr>
    </w:p>
    <w:p w14:paraId="7BBD6CE9" w14:textId="77777777" w:rsidR="00197AD8" w:rsidRDefault="00197AD8" w:rsidP="00387AC8">
      <w:pPr>
        <w:rPr>
          <w:lang w:val="sr-Cyrl-RS"/>
        </w:rPr>
      </w:pPr>
    </w:p>
    <w:p w14:paraId="2D0381CA" w14:textId="77777777" w:rsidR="00197AD8" w:rsidRDefault="00197AD8" w:rsidP="00387AC8">
      <w:pPr>
        <w:rPr>
          <w:lang w:val="sr-Cyrl-RS"/>
        </w:rPr>
      </w:pPr>
    </w:p>
    <w:p w14:paraId="0BCD1A1A" w14:textId="77777777" w:rsidR="00197AD8" w:rsidRDefault="00197AD8" w:rsidP="00387AC8">
      <w:pPr>
        <w:rPr>
          <w:lang w:val="sr-Cyrl-RS"/>
        </w:rPr>
      </w:pPr>
    </w:p>
    <w:p w14:paraId="7B53A4CD" w14:textId="77777777" w:rsidR="00197AD8" w:rsidRDefault="00197AD8" w:rsidP="00387AC8">
      <w:pPr>
        <w:rPr>
          <w:lang w:val="sr-Cyrl-RS"/>
        </w:rPr>
      </w:pPr>
    </w:p>
    <w:p w14:paraId="68ADD3DE" w14:textId="77777777" w:rsidR="00197AD8" w:rsidRDefault="00197AD8" w:rsidP="00387AC8">
      <w:pPr>
        <w:rPr>
          <w:lang w:val="sr-Cyrl-RS"/>
        </w:rPr>
      </w:pPr>
    </w:p>
    <w:p w14:paraId="48F1976A" w14:textId="77777777" w:rsidR="00197AD8" w:rsidRDefault="00197AD8" w:rsidP="00387AC8">
      <w:pPr>
        <w:rPr>
          <w:lang w:val="sr-Cyrl-RS"/>
        </w:rPr>
      </w:pPr>
    </w:p>
    <w:p w14:paraId="02DF4B8B" w14:textId="77777777" w:rsidR="00197AD8" w:rsidRDefault="00197AD8" w:rsidP="00387AC8">
      <w:pPr>
        <w:rPr>
          <w:lang w:val="sr-Cyrl-RS"/>
        </w:rPr>
      </w:pPr>
    </w:p>
    <w:p w14:paraId="018E0AF6" w14:textId="77777777" w:rsidR="00197AD8" w:rsidRDefault="00197AD8" w:rsidP="00387AC8">
      <w:pPr>
        <w:rPr>
          <w:lang w:val="sr-Cyrl-RS"/>
        </w:rPr>
      </w:pPr>
    </w:p>
    <w:p w14:paraId="6522A6DF" w14:textId="77777777" w:rsidR="00197AD8" w:rsidRDefault="00197AD8" w:rsidP="00387AC8">
      <w:pPr>
        <w:rPr>
          <w:lang w:val="sr-Cyrl-RS"/>
        </w:rPr>
      </w:pPr>
    </w:p>
    <w:p w14:paraId="3174743F" w14:textId="77777777" w:rsidR="00197AD8" w:rsidRDefault="00197AD8" w:rsidP="00387AC8">
      <w:pPr>
        <w:rPr>
          <w:lang w:val="sr-Cyrl-RS"/>
        </w:rPr>
      </w:pPr>
    </w:p>
    <w:p w14:paraId="189346CD" w14:textId="77777777" w:rsidR="00197AD8" w:rsidRDefault="00197AD8" w:rsidP="00387AC8">
      <w:pPr>
        <w:rPr>
          <w:lang w:val="sr-Cyrl-RS"/>
        </w:rPr>
      </w:pPr>
    </w:p>
    <w:p w14:paraId="2D4E43C2" w14:textId="77777777" w:rsidR="00197AD8" w:rsidRDefault="00197AD8" w:rsidP="00387AC8">
      <w:pPr>
        <w:rPr>
          <w:lang w:val="sr-Cyrl-RS"/>
        </w:rPr>
      </w:pPr>
    </w:p>
    <w:p w14:paraId="09734A08" w14:textId="77777777" w:rsidR="00197AD8" w:rsidRDefault="00197AD8" w:rsidP="00387AC8">
      <w:pPr>
        <w:rPr>
          <w:lang w:val="sr-Cyrl-RS"/>
        </w:rPr>
      </w:pPr>
    </w:p>
    <w:p w14:paraId="3FFFD76D" w14:textId="77777777" w:rsidR="00197AD8" w:rsidRDefault="00197AD8" w:rsidP="00387AC8">
      <w:pPr>
        <w:rPr>
          <w:lang w:val="sr-Cyrl-RS"/>
        </w:rPr>
      </w:pPr>
    </w:p>
    <w:p w14:paraId="553DF17F" w14:textId="77777777" w:rsidR="00197AD8" w:rsidRDefault="00197AD8" w:rsidP="00387AC8">
      <w:pPr>
        <w:rPr>
          <w:lang w:val="sr-Cyrl-RS"/>
        </w:rPr>
      </w:pPr>
    </w:p>
    <w:p w14:paraId="288880D2" w14:textId="77777777" w:rsidR="00197AD8" w:rsidRDefault="00197AD8" w:rsidP="00387AC8">
      <w:pPr>
        <w:rPr>
          <w:lang w:val="sr-Cyrl-RS"/>
        </w:rPr>
      </w:pPr>
    </w:p>
    <w:p w14:paraId="279112D6" w14:textId="77777777" w:rsidR="00197AD8" w:rsidRDefault="00197AD8" w:rsidP="00387AC8">
      <w:pPr>
        <w:rPr>
          <w:lang w:val="sr-Cyrl-RS"/>
        </w:rPr>
      </w:pPr>
    </w:p>
    <w:p w14:paraId="3A6B9622" w14:textId="77777777" w:rsidR="00197AD8" w:rsidRDefault="00197AD8" w:rsidP="00387AC8">
      <w:pPr>
        <w:rPr>
          <w:lang w:val="sr-Cyrl-RS"/>
        </w:rPr>
      </w:pPr>
    </w:p>
    <w:p w14:paraId="527C454C" w14:textId="77777777" w:rsidR="00197AD8" w:rsidRDefault="00197AD8" w:rsidP="00387AC8">
      <w:pPr>
        <w:rPr>
          <w:lang w:val="sr-Cyrl-RS"/>
        </w:rPr>
      </w:pPr>
    </w:p>
    <w:p w14:paraId="0AD09431" w14:textId="77777777" w:rsidR="00197AD8" w:rsidRDefault="00197AD8" w:rsidP="00387AC8">
      <w:pPr>
        <w:rPr>
          <w:lang w:val="sr-Cyrl-RS"/>
        </w:rPr>
      </w:pPr>
    </w:p>
    <w:p w14:paraId="53D593C6" w14:textId="77777777" w:rsidR="00197AD8" w:rsidRDefault="00197AD8" w:rsidP="00387AC8">
      <w:pPr>
        <w:rPr>
          <w:lang w:val="sr-Cyrl-RS"/>
        </w:rPr>
      </w:pPr>
    </w:p>
    <w:p w14:paraId="7572A02B" w14:textId="77777777" w:rsidR="00197AD8" w:rsidRDefault="00197AD8" w:rsidP="00387AC8">
      <w:pPr>
        <w:rPr>
          <w:lang w:val="sr-Cyrl-RS"/>
        </w:rPr>
      </w:pPr>
    </w:p>
    <w:p w14:paraId="09956F40" w14:textId="77777777" w:rsidR="00197AD8" w:rsidRDefault="00197AD8" w:rsidP="00387AC8">
      <w:pPr>
        <w:rPr>
          <w:lang w:val="sr-Cyrl-RS"/>
        </w:rPr>
      </w:pPr>
    </w:p>
    <w:p w14:paraId="6B7C1AA1" w14:textId="77777777" w:rsidR="00197AD8" w:rsidRDefault="00197AD8" w:rsidP="00387AC8">
      <w:pPr>
        <w:rPr>
          <w:lang w:val="sr-Cyrl-RS"/>
        </w:rPr>
      </w:pPr>
    </w:p>
    <w:p w14:paraId="600FAFC6" w14:textId="77777777" w:rsidR="00197AD8" w:rsidRDefault="00197AD8" w:rsidP="00387AC8">
      <w:pPr>
        <w:rPr>
          <w:lang w:val="sr-Cyrl-RS"/>
        </w:rPr>
      </w:pPr>
    </w:p>
    <w:p w14:paraId="5C6D9D43" w14:textId="77777777" w:rsidR="00197AD8" w:rsidRDefault="00197AD8" w:rsidP="00387AC8">
      <w:pPr>
        <w:rPr>
          <w:lang w:val="sr-Cyrl-RS"/>
        </w:rPr>
      </w:pPr>
    </w:p>
    <w:p w14:paraId="7A892BA1" w14:textId="77777777" w:rsidR="00197AD8" w:rsidRDefault="00197AD8" w:rsidP="00387AC8">
      <w:pPr>
        <w:rPr>
          <w:lang w:val="sr-Cyrl-RS"/>
        </w:rPr>
      </w:pPr>
    </w:p>
    <w:p w14:paraId="091DC354" w14:textId="77777777" w:rsidR="00197AD8" w:rsidRDefault="00197AD8" w:rsidP="00387AC8">
      <w:pPr>
        <w:rPr>
          <w:lang w:val="sr-Cyrl-RS"/>
        </w:rPr>
      </w:pPr>
    </w:p>
    <w:p w14:paraId="52D27ED7" w14:textId="77777777" w:rsidR="00197AD8" w:rsidRDefault="00197AD8" w:rsidP="00387AC8">
      <w:pPr>
        <w:rPr>
          <w:lang w:val="sr-Cyrl-RS"/>
        </w:rPr>
      </w:pPr>
    </w:p>
    <w:p w14:paraId="1DBCD56E" w14:textId="77777777" w:rsidR="00197AD8" w:rsidRDefault="00197AD8" w:rsidP="00387AC8">
      <w:pPr>
        <w:rPr>
          <w:lang w:val="sr-Cyrl-RS"/>
        </w:rPr>
      </w:pPr>
    </w:p>
    <w:p w14:paraId="79AE4DE8" w14:textId="77777777" w:rsidR="00197AD8" w:rsidRDefault="00197AD8" w:rsidP="00387AC8">
      <w:pPr>
        <w:rPr>
          <w:lang w:val="sr-Cyrl-RS"/>
        </w:rPr>
      </w:pPr>
    </w:p>
    <w:p w14:paraId="3A963A37" w14:textId="77777777" w:rsidR="00197AD8" w:rsidRDefault="00197AD8" w:rsidP="00387AC8">
      <w:pPr>
        <w:rPr>
          <w:lang w:val="sr-Cyrl-RS"/>
        </w:rPr>
      </w:pPr>
    </w:p>
    <w:p w14:paraId="3E987668" w14:textId="77777777" w:rsidR="00197AD8" w:rsidRDefault="00197AD8" w:rsidP="00387AC8">
      <w:pPr>
        <w:rPr>
          <w:lang w:val="sr-Cyrl-RS"/>
        </w:rPr>
      </w:pPr>
    </w:p>
    <w:p w14:paraId="6A588EDB" w14:textId="77777777" w:rsidR="00197AD8" w:rsidRDefault="00197AD8" w:rsidP="00387AC8">
      <w:pPr>
        <w:rPr>
          <w:lang w:val="sr-Cyrl-RS"/>
        </w:rPr>
      </w:pPr>
    </w:p>
    <w:p w14:paraId="18160DD4" w14:textId="77777777" w:rsidR="00197AD8" w:rsidRDefault="00197AD8" w:rsidP="00387AC8">
      <w:pPr>
        <w:rPr>
          <w:lang w:val="sr-Cyrl-RS"/>
        </w:rPr>
      </w:pPr>
    </w:p>
    <w:p w14:paraId="790EB449" w14:textId="77777777" w:rsidR="00197AD8" w:rsidRDefault="00197AD8" w:rsidP="00387AC8">
      <w:pPr>
        <w:rPr>
          <w:lang w:val="sr-Cyrl-RS"/>
        </w:rPr>
      </w:pPr>
    </w:p>
    <w:p w14:paraId="33491632" w14:textId="77777777" w:rsidR="00197AD8" w:rsidRDefault="00197AD8" w:rsidP="00387AC8">
      <w:pPr>
        <w:rPr>
          <w:lang w:val="sr-Cyrl-RS"/>
        </w:rPr>
      </w:pPr>
    </w:p>
    <w:p w14:paraId="1B3249C0" w14:textId="77777777" w:rsidR="00197AD8" w:rsidRDefault="00197AD8" w:rsidP="00387AC8">
      <w:pPr>
        <w:rPr>
          <w:lang w:val="sr-Cyrl-RS"/>
        </w:rPr>
      </w:pPr>
    </w:p>
    <w:p w14:paraId="16FD74E3" w14:textId="77777777" w:rsidR="00197AD8" w:rsidRDefault="00197AD8" w:rsidP="00387AC8">
      <w:pPr>
        <w:rPr>
          <w:lang w:val="sr-Cyrl-RS"/>
        </w:rPr>
      </w:pPr>
    </w:p>
    <w:p w14:paraId="217903EA" w14:textId="77777777" w:rsidR="00197AD8" w:rsidRDefault="00197AD8" w:rsidP="00387AC8">
      <w:pPr>
        <w:rPr>
          <w:lang w:val="sr-Cyrl-RS"/>
        </w:rPr>
      </w:pPr>
    </w:p>
    <w:p w14:paraId="72E80662" w14:textId="77777777" w:rsidR="00197AD8" w:rsidRDefault="00197AD8" w:rsidP="00387AC8">
      <w:pPr>
        <w:rPr>
          <w:lang w:val="sr-Cyrl-RS"/>
        </w:rPr>
      </w:pPr>
    </w:p>
    <w:p w14:paraId="0CEC0F50" w14:textId="77777777" w:rsidR="00197AD8" w:rsidRDefault="00197AD8"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150"/>
        <w:gridCol w:w="1265"/>
        <w:gridCol w:w="2204"/>
        <w:gridCol w:w="1391"/>
      </w:tblGrid>
      <w:tr w:rsidR="00197AD8" w:rsidRPr="00B344BB" w14:paraId="758DCCC5" w14:textId="77777777" w:rsidTr="00F70881">
        <w:trPr>
          <w:trHeight w:val="227"/>
          <w:jc w:val="center"/>
        </w:trPr>
        <w:tc>
          <w:tcPr>
            <w:tcW w:w="5000" w:type="pct"/>
            <w:gridSpan w:val="5"/>
            <w:vAlign w:val="center"/>
          </w:tcPr>
          <w:p w14:paraId="3AC36887" w14:textId="5B59206F" w:rsidR="00197AD8" w:rsidRPr="00197AD8" w:rsidRDefault="00197AD8" w:rsidP="00F70881">
            <w:pPr>
              <w:tabs>
                <w:tab w:val="left" w:pos="567"/>
              </w:tabs>
              <w:spacing w:after="60"/>
              <w:rPr>
                <w:rFonts w:ascii="Times New Roman" w:hAnsi="Times New Roman"/>
                <w:b/>
                <w:bCs/>
                <w:sz w:val="20"/>
                <w:szCs w:val="20"/>
                <w:lang w:val="sr-Cyrl-RS"/>
              </w:rPr>
            </w:pPr>
            <w:r w:rsidRPr="00B344BB">
              <w:rPr>
                <w:rFonts w:ascii="Times New Roman" w:hAnsi="Times New Roman"/>
                <w:b/>
                <w:bCs/>
                <w:sz w:val="20"/>
                <w:szCs w:val="20"/>
              </w:rPr>
              <w:lastRenderedPageBreak/>
              <w:t xml:space="preserve">Студијски програм: </w:t>
            </w:r>
            <w:r w:rsidRPr="00B344BB">
              <w:rPr>
                <w:rFonts w:ascii="Times New Roman" w:hAnsi="Times New Roman"/>
                <w:sz w:val="20"/>
                <w:szCs w:val="20"/>
              </w:rPr>
              <w:t>Дигитални бизнис и маркетинг</w:t>
            </w:r>
            <w:r w:rsidRPr="00B344BB">
              <w:rPr>
                <w:rFonts w:ascii="Times New Roman" w:hAnsi="Times New Roman"/>
                <w:b/>
                <w:bCs/>
                <w:sz w:val="20"/>
                <w:szCs w:val="20"/>
              </w:rPr>
              <w:t xml:space="preserve"> </w:t>
            </w:r>
            <w:r w:rsidRPr="00197AD8">
              <w:rPr>
                <w:rFonts w:ascii="Times New Roman" w:hAnsi="Times New Roman"/>
                <w:sz w:val="20"/>
                <w:szCs w:val="20"/>
                <w:lang w:val="sr-Cyrl-RS"/>
              </w:rPr>
              <w:t>(на даљину)</w:t>
            </w:r>
          </w:p>
        </w:tc>
      </w:tr>
      <w:tr w:rsidR="00197AD8" w:rsidRPr="00B344BB" w14:paraId="77C4E5E6" w14:textId="77777777" w:rsidTr="00F70881">
        <w:trPr>
          <w:trHeight w:val="227"/>
          <w:jc w:val="center"/>
        </w:trPr>
        <w:tc>
          <w:tcPr>
            <w:tcW w:w="5000" w:type="pct"/>
            <w:gridSpan w:val="5"/>
            <w:vAlign w:val="center"/>
          </w:tcPr>
          <w:p w14:paraId="5BF59794" w14:textId="77777777" w:rsidR="00197AD8" w:rsidRPr="00B344BB" w:rsidRDefault="00197AD8" w:rsidP="00F70881">
            <w:pPr>
              <w:tabs>
                <w:tab w:val="left" w:pos="567"/>
              </w:tabs>
              <w:spacing w:after="60"/>
              <w:rPr>
                <w:rFonts w:ascii="Times New Roman" w:hAnsi="Times New Roman"/>
                <w:sz w:val="20"/>
                <w:szCs w:val="20"/>
              </w:rPr>
            </w:pPr>
            <w:r w:rsidRPr="00B344BB">
              <w:rPr>
                <w:rFonts w:ascii="Times New Roman" w:hAnsi="Times New Roman"/>
                <w:b/>
                <w:bCs/>
                <w:sz w:val="20"/>
                <w:szCs w:val="20"/>
              </w:rPr>
              <w:t xml:space="preserve">Назив предмета:  </w:t>
            </w:r>
            <w:r w:rsidRPr="00B344BB">
              <w:rPr>
                <w:rFonts w:ascii="Times New Roman" w:hAnsi="Times New Roman"/>
                <w:sz w:val="20"/>
                <w:szCs w:val="20"/>
              </w:rPr>
              <w:t>OM365 Управљање пројектима</w:t>
            </w:r>
          </w:p>
        </w:tc>
      </w:tr>
      <w:tr w:rsidR="00197AD8" w:rsidRPr="00B344BB" w14:paraId="47761AE9" w14:textId="77777777" w:rsidTr="00F70881">
        <w:trPr>
          <w:trHeight w:val="227"/>
          <w:jc w:val="center"/>
        </w:trPr>
        <w:tc>
          <w:tcPr>
            <w:tcW w:w="5000" w:type="pct"/>
            <w:gridSpan w:val="5"/>
            <w:vAlign w:val="center"/>
          </w:tcPr>
          <w:p w14:paraId="57B4A04A"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 xml:space="preserve">Наставник/наставници: </w:t>
            </w:r>
            <w:r w:rsidRPr="00B344BB">
              <w:rPr>
                <w:rFonts w:ascii="Times New Roman" w:hAnsi="Times New Roman"/>
                <w:sz w:val="20"/>
                <w:szCs w:val="20"/>
              </w:rPr>
              <w:t>Срђан Милићевић</w:t>
            </w:r>
          </w:p>
        </w:tc>
      </w:tr>
      <w:tr w:rsidR="00197AD8" w:rsidRPr="00B344BB" w14:paraId="484F8442" w14:textId="77777777" w:rsidTr="00F70881">
        <w:trPr>
          <w:trHeight w:val="227"/>
          <w:jc w:val="center"/>
        </w:trPr>
        <w:tc>
          <w:tcPr>
            <w:tcW w:w="5000" w:type="pct"/>
            <w:gridSpan w:val="5"/>
            <w:vAlign w:val="center"/>
          </w:tcPr>
          <w:p w14:paraId="18F3494B" w14:textId="77777777" w:rsidR="00197AD8" w:rsidRPr="00B344BB" w:rsidRDefault="00197AD8" w:rsidP="00F70881">
            <w:pPr>
              <w:tabs>
                <w:tab w:val="left" w:pos="567"/>
              </w:tabs>
              <w:spacing w:after="60"/>
              <w:rPr>
                <w:rFonts w:ascii="Times New Roman" w:hAnsi="Times New Roman"/>
                <w:sz w:val="20"/>
                <w:szCs w:val="20"/>
              </w:rPr>
            </w:pPr>
            <w:r w:rsidRPr="00B344BB">
              <w:rPr>
                <w:rFonts w:ascii="Times New Roman" w:hAnsi="Times New Roman"/>
                <w:b/>
                <w:bCs/>
                <w:sz w:val="20"/>
                <w:szCs w:val="20"/>
              </w:rPr>
              <w:t xml:space="preserve">Статус предмета: </w:t>
            </w:r>
            <w:r w:rsidRPr="00B344BB">
              <w:rPr>
                <w:rFonts w:ascii="Times New Roman" w:hAnsi="Times New Roman"/>
                <w:sz w:val="20"/>
                <w:szCs w:val="20"/>
              </w:rPr>
              <w:t>Обавезан</w:t>
            </w:r>
          </w:p>
        </w:tc>
      </w:tr>
      <w:tr w:rsidR="00197AD8" w:rsidRPr="00B344BB" w14:paraId="4984CEEB" w14:textId="77777777" w:rsidTr="00F70881">
        <w:trPr>
          <w:trHeight w:val="227"/>
          <w:jc w:val="center"/>
        </w:trPr>
        <w:tc>
          <w:tcPr>
            <w:tcW w:w="5000" w:type="pct"/>
            <w:gridSpan w:val="5"/>
            <w:vAlign w:val="center"/>
          </w:tcPr>
          <w:p w14:paraId="2D91B2CB" w14:textId="77777777" w:rsidR="00197AD8" w:rsidRPr="00B344BB" w:rsidRDefault="00197AD8" w:rsidP="00F70881">
            <w:pPr>
              <w:tabs>
                <w:tab w:val="left" w:pos="567"/>
              </w:tabs>
              <w:spacing w:after="60"/>
              <w:rPr>
                <w:rFonts w:ascii="Times New Roman" w:hAnsi="Times New Roman"/>
                <w:sz w:val="20"/>
                <w:szCs w:val="20"/>
              </w:rPr>
            </w:pPr>
            <w:r w:rsidRPr="00B344BB">
              <w:rPr>
                <w:rFonts w:ascii="Times New Roman" w:hAnsi="Times New Roman"/>
                <w:b/>
                <w:bCs/>
                <w:sz w:val="20"/>
                <w:szCs w:val="20"/>
              </w:rPr>
              <w:t xml:space="preserve">Број ЕСПБ: </w:t>
            </w:r>
            <w:r w:rsidRPr="00B344BB">
              <w:rPr>
                <w:rFonts w:ascii="Times New Roman" w:hAnsi="Times New Roman"/>
                <w:sz w:val="20"/>
                <w:szCs w:val="20"/>
              </w:rPr>
              <w:t xml:space="preserve">6 </w:t>
            </w:r>
          </w:p>
        </w:tc>
      </w:tr>
      <w:tr w:rsidR="00197AD8" w:rsidRPr="00B344BB" w14:paraId="13140F52" w14:textId="77777777" w:rsidTr="00F70881">
        <w:trPr>
          <w:trHeight w:val="227"/>
          <w:jc w:val="center"/>
        </w:trPr>
        <w:tc>
          <w:tcPr>
            <w:tcW w:w="5000" w:type="pct"/>
            <w:gridSpan w:val="5"/>
            <w:vAlign w:val="center"/>
          </w:tcPr>
          <w:p w14:paraId="0702D78E" w14:textId="77777777" w:rsidR="00197AD8" w:rsidRPr="00B344BB" w:rsidRDefault="00197AD8" w:rsidP="00F70881">
            <w:pPr>
              <w:tabs>
                <w:tab w:val="left" w:pos="567"/>
              </w:tabs>
              <w:spacing w:after="60"/>
              <w:rPr>
                <w:rFonts w:ascii="Times New Roman" w:hAnsi="Times New Roman"/>
                <w:sz w:val="20"/>
                <w:szCs w:val="20"/>
              </w:rPr>
            </w:pPr>
            <w:r w:rsidRPr="00B344BB">
              <w:rPr>
                <w:rFonts w:ascii="Times New Roman" w:hAnsi="Times New Roman"/>
                <w:b/>
                <w:bCs/>
                <w:sz w:val="20"/>
                <w:szCs w:val="20"/>
              </w:rPr>
              <w:t xml:space="preserve">Услов: </w:t>
            </w:r>
            <w:r w:rsidRPr="00B344BB">
              <w:rPr>
                <w:rFonts w:ascii="Times New Roman" w:hAnsi="Times New Roman"/>
                <w:sz w:val="20"/>
                <w:szCs w:val="20"/>
              </w:rPr>
              <w:t>Нема</w:t>
            </w:r>
          </w:p>
        </w:tc>
      </w:tr>
      <w:tr w:rsidR="00197AD8" w:rsidRPr="00B344BB" w14:paraId="2D29F7AA" w14:textId="77777777" w:rsidTr="00F70881">
        <w:trPr>
          <w:trHeight w:val="227"/>
          <w:jc w:val="center"/>
        </w:trPr>
        <w:tc>
          <w:tcPr>
            <w:tcW w:w="5000" w:type="pct"/>
            <w:gridSpan w:val="5"/>
            <w:vAlign w:val="center"/>
          </w:tcPr>
          <w:p w14:paraId="039C8121"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Циљ предмета</w:t>
            </w:r>
          </w:p>
          <w:p w14:paraId="26127547" w14:textId="77777777" w:rsidR="00197AD8" w:rsidRPr="00B344BB" w:rsidRDefault="00197AD8" w:rsidP="00F70881">
            <w:pPr>
              <w:tabs>
                <w:tab w:val="left" w:pos="567"/>
              </w:tabs>
              <w:spacing w:after="60"/>
              <w:jc w:val="both"/>
              <w:rPr>
                <w:rFonts w:ascii="Times New Roman" w:hAnsi="Times New Roman"/>
                <w:bCs/>
                <w:sz w:val="20"/>
                <w:szCs w:val="20"/>
              </w:rPr>
            </w:pPr>
            <w:r w:rsidRPr="00480C34">
              <w:rPr>
                <w:rFonts w:ascii="Times New Roman" w:hAnsi="Times New Roman"/>
                <w:bCs/>
                <w:sz w:val="20"/>
                <w:szCs w:val="20"/>
              </w:rPr>
              <w:t>Циљ курса "Управљање пројектима" је да студенти стекну основна и напредна знања о концептима, техникама и алатима управљања пројектима. Курс омогућава студентима да развију способности за планирање, организовање, спровођење и контролу пројеката у различитим пословним окружењима, са посебн</w:t>
            </w:r>
            <w:r>
              <w:rPr>
                <w:rFonts w:ascii="Times New Roman" w:hAnsi="Times New Roman"/>
                <w:bCs/>
                <w:sz w:val="20"/>
                <w:szCs w:val="20"/>
              </w:rPr>
              <w:t>ом</w:t>
            </w:r>
            <w:r w:rsidRPr="00480C34">
              <w:rPr>
                <w:rFonts w:ascii="Times New Roman" w:hAnsi="Times New Roman"/>
                <w:bCs/>
                <w:sz w:val="20"/>
                <w:szCs w:val="20"/>
              </w:rPr>
              <w:t xml:space="preserve"> </w:t>
            </w:r>
            <w:r>
              <w:rPr>
                <w:rFonts w:ascii="Times New Roman" w:hAnsi="Times New Roman"/>
                <w:bCs/>
                <w:sz w:val="20"/>
                <w:szCs w:val="20"/>
              </w:rPr>
              <w:t>оријентацијом</w:t>
            </w:r>
            <w:r w:rsidRPr="00480C34">
              <w:rPr>
                <w:rFonts w:ascii="Times New Roman" w:hAnsi="Times New Roman"/>
                <w:bCs/>
                <w:sz w:val="20"/>
                <w:szCs w:val="20"/>
              </w:rPr>
              <w:t xml:space="preserve"> на савремене методе и алате.</w:t>
            </w:r>
          </w:p>
        </w:tc>
      </w:tr>
      <w:tr w:rsidR="00197AD8" w:rsidRPr="00B344BB" w14:paraId="68EA0FC4" w14:textId="77777777" w:rsidTr="00F70881">
        <w:trPr>
          <w:trHeight w:val="227"/>
          <w:jc w:val="center"/>
        </w:trPr>
        <w:tc>
          <w:tcPr>
            <w:tcW w:w="5000" w:type="pct"/>
            <w:gridSpan w:val="5"/>
            <w:vAlign w:val="center"/>
          </w:tcPr>
          <w:p w14:paraId="3E0F0A8D"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 xml:space="preserve">Исход предмета </w:t>
            </w:r>
          </w:p>
          <w:p w14:paraId="62149C3C" w14:textId="77777777" w:rsidR="00197AD8" w:rsidRPr="00480C34" w:rsidRDefault="00197AD8" w:rsidP="00F70881">
            <w:pPr>
              <w:tabs>
                <w:tab w:val="left" w:pos="567"/>
              </w:tabs>
              <w:spacing w:after="60"/>
              <w:rPr>
                <w:rFonts w:ascii="Times New Roman" w:hAnsi="Times New Roman"/>
                <w:bCs/>
                <w:sz w:val="20"/>
                <w:szCs w:val="20"/>
              </w:rPr>
            </w:pPr>
            <w:r w:rsidRPr="00480C34">
              <w:rPr>
                <w:rFonts w:ascii="Times New Roman" w:hAnsi="Times New Roman"/>
                <w:bCs/>
                <w:sz w:val="20"/>
                <w:szCs w:val="20"/>
              </w:rPr>
              <w:t>По завршетку курса, студенти ће бити у стању да:</w:t>
            </w:r>
          </w:p>
          <w:p w14:paraId="4BBAA1E8"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Разумеју основне концепте и дефиниције управљања пројектима.</w:t>
            </w:r>
          </w:p>
          <w:p w14:paraId="51E221A3"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Приме</w:t>
            </w:r>
            <w:r>
              <w:rPr>
                <w:rFonts w:ascii="Times New Roman" w:hAnsi="Times New Roman"/>
                <w:bCs/>
                <w:sz w:val="20"/>
                <w:szCs w:val="20"/>
              </w:rPr>
              <w:t>њ</w:t>
            </w:r>
            <w:r w:rsidRPr="007243C2">
              <w:rPr>
                <w:rFonts w:ascii="Times New Roman" w:hAnsi="Times New Roman"/>
                <w:bCs/>
                <w:sz w:val="20"/>
                <w:szCs w:val="20"/>
              </w:rPr>
              <w:t>ују различите технике мрежног планирања, укључујући ЦПМ, ПЕРТ и ПДМ.</w:t>
            </w:r>
          </w:p>
          <w:p w14:paraId="6B315AAE"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Управљају обимом, временом, трошковима и квалитетом пројеката.</w:t>
            </w:r>
          </w:p>
          <w:p w14:paraId="5F70B7B3"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Организују и воде пројектне тимове и канцеларије.</w:t>
            </w:r>
          </w:p>
          <w:p w14:paraId="02443CDA"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Ефикасно комуницирају и управљају информацијама у оквиру пројекта.</w:t>
            </w:r>
          </w:p>
          <w:p w14:paraId="0EDF1D1D"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Идентификују и управљају ризицима повезаним са пројектима.</w:t>
            </w:r>
          </w:p>
          <w:p w14:paraId="206C9192"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Приме</w:t>
            </w:r>
            <w:r>
              <w:rPr>
                <w:rFonts w:ascii="Times New Roman" w:hAnsi="Times New Roman"/>
                <w:bCs/>
                <w:sz w:val="20"/>
                <w:szCs w:val="20"/>
              </w:rPr>
              <w:t>њ</w:t>
            </w:r>
            <w:r w:rsidRPr="007243C2">
              <w:rPr>
                <w:rFonts w:ascii="Times New Roman" w:hAnsi="Times New Roman"/>
                <w:bCs/>
                <w:sz w:val="20"/>
                <w:szCs w:val="20"/>
              </w:rPr>
              <w:t>ују савремене и агилне методе управљања пројектима.</w:t>
            </w:r>
          </w:p>
          <w:p w14:paraId="001942B8" w14:textId="77777777" w:rsidR="00197AD8" w:rsidRPr="007243C2"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7243C2">
              <w:rPr>
                <w:rFonts w:ascii="Times New Roman" w:hAnsi="Times New Roman"/>
                <w:bCs/>
                <w:sz w:val="20"/>
                <w:szCs w:val="20"/>
              </w:rPr>
              <w:t xml:space="preserve">Користе алате за управљање пројектима као што су </w:t>
            </w:r>
            <w:r w:rsidRPr="008910CC">
              <w:rPr>
                <w:rFonts w:ascii="Times New Roman" w:hAnsi="Times New Roman"/>
                <w:bCs/>
                <w:sz w:val="20"/>
                <w:szCs w:val="20"/>
              </w:rPr>
              <w:t>Асана, Трело, МС Пројект и МС Ексел</w:t>
            </w:r>
            <w:r>
              <w:rPr>
                <w:rFonts w:ascii="Times New Roman" w:hAnsi="Times New Roman"/>
                <w:bCs/>
                <w:sz w:val="20"/>
                <w:szCs w:val="20"/>
              </w:rPr>
              <w:t xml:space="preserve"> (</w:t>
            </w:r>
            <w:r w:rsidRPr="008B04D6">
              <w:rPr>
                <w:rFonts w:ascii="Times New Roman" w:hAnsi="Times New Roman"/>
                <w:bCs/>
                <w:sz w:val="20"/>
                <w:szCs w:val="20"/>
              </w:rPr>
              <w:t>Asana, Trello, MS Project и MS Excel)</w:t>
            </w:r>
            <w:r>
              <w:rPr>
                <w:rFonts w:ascii="Times New Roman" w:hAnsi="Times New Roman"/>
                <w:bCs/>
                <w:sz w:val="20"/>
                <w:szCs w:val="20"/>
              </w:rPr>
              <w:t xml:space="preserve"> </w:t>
            </w:r>
            <w:r w:rsidRPr="007243C2">
              <w:rPr>
                <w:rFonts w:ascii="Times New Roman" w:hAnsi="Times New Roman"/>
                <w:bCs/>
                <w:sz w:val="20"/>
                <w:szCs w:val="20"/>
              </w:rPr>
              <w:t>за планирање и праћење пројеката.</w:t>
            </w:r>
          </w:p>
          <w:p w14:paraId="6421348E" w14:textId="77777777" w:rsidR="00197AD8" w:rsidRPr="00B344BB" w:rsidRDefault="00197AD8" w:rsidP="00197AD8">
            <w:pPr>
              <w:pStyle w:val="ListParagraph"/>
              <w:numPr>
                <w:ilvl w:val="0"/>
                <w:numId w:val="95"/>
              </w:numPr>
              <w:tabs>
                <w:tab w:val="left" w:pos="567"/>
              </w:tabs>
              <w:spacing w:after="60"/>
              <w:ind w:left="1024"/>
              <w:rPr>
                <w:rFonts w:ascii="Times New Roman" w:hAnsi="Times New Roman"/>
                <w:bCs/>
                <w:sz w:val="20"/>
                <w:szCs w:val="20"/>
              </w:rPr>
            </w:pPr>
            <w:r w:rsidRPr="00480C34">
              <w:rPr>
                <w:rFonts w:ascii="Times New Roman" w:hAnsi="Times New Roman"/>
                <w:bCs/>
                <w:sz w:val="20"/>
                <w:szCs w:val="20"/>
              </w:rPr>
              <w:t>Припреме, презентују и бране резултате својих пројеката пред колегама и наставницима.</w:t>
            </w:r>
          </w:p>
        </w:tc>
      </w:tr>
      <w:tr w:rsidR="00197AD8" w:rsidRPr="00374476" w14:paraId="5626CD16" w14:textId="77777777" w:rsidTr="00F70881">
        <w:trPr>
          <w:trHeight w:val="227"/>
          <w:jc w:val="center"/>
        </w:trPr>
        <w:tc>
          <w:tcPr>
            <w:tcW w:w="5000" w:type="pct"/>
            <w:gridSpan w:val="5"/>
            <w:vAlign w:val="center"/>
          </w:tcPr>
          <w:p w14:paraId="766BB40E"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Садржај предмета</w:t>
            </w:r>
          </w:p>
          <w:p w14:paraId="1CE785D5" w14:textId="77777777" w:rsidR="00197AD8" w:rsidRPr="00B344BB" w:rsidRDefault="00197AD8" w:rsidP="00F70881">
            <w:pPr>
              <w:tabs>
                <w:tab w:val="left" w:pos="567"/>
              </w:tabs>
              <w:spacing w:after="60"/>
              <w:rPr>
                <w:rFonts w:ascii="Times New Roman" w:hAnsi="Times New Roman"/>
                <w:i/>
                <w:sz w:val="20"/>
                <w:szCs w:val="20"/>
              </w:rPr>
            </w:pPr>
            <w:r w:rsidRPr="00B344BB">
              <w:rPr>
                <w:rFonts w:ascii="Times New Roman" w:hAnsi="Times New Roman"/>
                <w:i/>
                <w:sz w:val="20"/>
                <w:szCs w:val="20"/>
              </w:rPr>
              <w:t>Теоријска настава</w:t>
            </w:r>
          </w:p>
          <w:p w14:paraId="790602E2" w14:textId="77777777" w:rsidR="00197AD8" w:rsidRPr="00B344BB" w:rsidRDefault="00197AD8" w:rsidP="00F70881">
            <w:pPr>
              <w:tabs>
                <w:tab w:val="left" w:pos="567"/>
              </w:tabs>
              <w:spacing w:after="120"/>
              <w:jc w:val="both"/>
              <w:rPr>
                <w:rFonts w:ascii="Times New Roman" w:hAnsi="Times New Roman"/>
                <w:iCs/>
                <w:sz w:val="20"/>
                <w:szCs w:val="20"/>
              </w:rPr>
            </w:pPr>
            <w:r w:rsidRPr="00B344BB">
              <w:rPr>
                <w:rFonts w:ascii="Times New Roman" w:hAnsi="Times New Roman"/>
                <w:iCs/>
                <w:sz w:val="20"/>
                <w:szCs w:val="20"/>
              </w:rPr>
              <w:t xml:space="preserve">Развој управљања пројектима: концепти и дефиниције. Управљање обимом пројекта.  Организациона структура и управљање пројектима. Организационе структуре. Организовање и попуњавање пројектне канцеларије и тима. Управљање временом пројекта. управљања. Управљање комуникацијама. Планирање. Технике мрежног планирања: </w:t>
            </w:r>
            <w:r w:rsidRPr="00FA0F82">
              <w:rPr>
                <w:rFonts w:ascii="Times New Roman" w:hAnsi="Times New Roman"/>
                <w:iCs/>
                <w:sz w:val="20"/>
                <w:szCs w:val="20"/>
              </w:rPr>
              <w:t xml:space="preserve">ЦПМ (Critical Path Method) - Критички пут метода; </w:t>
            </w:r>
            <w:r w:rsidRPr="00D54334">
              <w:rPr>
                <w:rFonts w:ascii="Times New Roman" w:hAnsi="Times New Roman"/>
                <w:iCs/>
                <w:sz w:val="20"/>
                <w:szCs w:val="20"/>
              </w:rPr>
              <w:t>ПЕРТ (Program Evaluation and Review Technique) - Техника процене и прегледа програма</w:t>
            </w:r>
            <w:r w:rsidRPr="00FA0F82">
              <w:rPr>
                <w:rFonts w:ascii="Times New Roman" w:hAnsi="Times New Roman"/>
                <w:iCs/>
                <w:sz w:val="20"/>
                <w:szCs w:val="20"/>
              </w:rPr>
              <w:t xml:space="preserve"> и ПДМ (Precedence Diagramming Method)</w:t>
            </w:r>
            <w:r w:rsidRPr="00D54334">
              <w:rPr>
                <w:rFonts w:ascii="Times New Roman" w:hAnsi="Times New Roman"/>
                <w:iCs/>
                <w:sz w:val="20"/>
                <w:szCs w:val="20"/>
              </w:rPr>
              <w:t xml:space="preserve"> - Метода дијаграма приоритета </w:t>
            </w:r>
            <w:r w:rsidRPr="00B344BB">
              <w:rPr>
                <w:rFonts w:ascii="Times New Roman" w:hAnsi="Times New Roman"/>
                <w:iCs/>
                <w:sz w:val="20"/>
                <w:szCs w:val="20"/>
              </w:rPr>
              <w:t>. Управљање трошковима пројекта. Цене и процена. Контрола трошкова. Управљање квалитетом и контрола пројеката . Мерење перформанси пројеката. Управљање ресурсима пројекта.  Променљиве за успех. Рад са руководиоцима. Анализа компромиса у пројектном окружењу. Управљање ризиком. Криве учења. Управљање уговорима. Савремени развој у управљању пројектима. Агилне методе управљања пројектима.</w:t>
            </w:r>
          </w:p>
          <w:p w14:paraId="76A99561" w14:textId="77777777" w:rsidR="00197AD8" w:rsidRPr="00B344BB" w:rsidRDefault="00197AD8" w:rsidP="00F70881">
            <w:pPr>
              <w:tabs>
                <w:tab w:val="left" w:pos="567"/>
              </w:tabs>
              <w:spacing w:after="60"/>
              <w:rPr>
                <w:rFonts w:ascii="Times New Roman" w:hAnsi="Times New Roman"/>
                <w:i/>
                <w:sz w:val="20"/>
                <w:szCs w:val="20"/>
              </w:rPr>
            </w:pPr>
            <w:r w:rsidRPr="00B344BB">
              <w:rPr>
                <w:rFonts w:ascii="Times New Roman" w:hAnsi="Times New Roman"/>
                <w:i/>
                <w:sz w:val="20"/>
                <w:szCs w:val="20"/>
              </w:rPr>
              <w:t xml:space="preserve">Практична настава </w:t>
            </w:r>
          </w:p>
          <w:p w14:paraId="62D49F0D" w14:textId="77777777" w:rsidR="00197AD8" w:rsidRPr="006A35FE" w:rsidRDefault="00197AD8" w:rsidP="00F70881">
            <w:pPr>
              <w:tabs>
                <w:tab w:val="left" w:pos="567"/>
              </w:tabs>
              <w:spacing w:after="60"/>
              <w:jc w:val="both"/>
              <w:rPr>
                <w:rFonts w:ascii="Times New Roman" w:hAnsi="Times New Roman"/>
                <w:iCs/>
                <w:sz w:val="20"/>
                <w:szCs w:val="20"/>
              </w:rPr>
            </w:pPr>
            <w:r w:rsidRPr="006A35FE">
              <w:rPr>
                <w:rFonts w:ascii="Times New Roman" w:hAnsi="Times New Roman"/>
                <w:iCs/>
                <w:sz w:val="20"/>
                <w:szCs w:val="20"/>
              </w:rPr>
              <w:t>Вежбе које прате секвенцу предавања и организоване су у форми радионица.</w:t>
            </w:r>
            <w:r>
              <w:rPr>
                <w:rFonts w:ascii="Times New Roman" w:hAnsi="Times New Roman"/>
                <w:iCs/>
                <w:sz w:val="20"/>
                <w:szCs w:val="20"/>
              </w:rPr>
              <w:t xml:space="preserve"> </w:t>
            </w:r>
            <w:r w:rsidRPr="006A35FE">
              <w:rPr>
                <w:rFonts w:ascii="Times New Roman" w:hAnsi="Times New Roman"/>
                <w:iCs/>
                <w:sz w:val="20"/>
                <w:szCs w:val="20"/>
              </w:rPr>
              <w:t xml:space="preserve">Групни и појединачни задаци са коришћењем платформи за управљање пројектима као што су </w:t>
            </w:r>
            <w:r w:rsidRPr="00BB4DB2">
              <w:rPr>
                <w:rFonts w:ascii="Times New Roman" w:hAnsi="Times New Roman"/>
                <w:bCs/>
                <w:iCs/>
                <w:sz w:val="20"/>
                <w:szCs w:val="20"/>
              </w:rPr>
              <w:t xml:space="preserve">Асана, Трело, МС Пројект и МС Ексел </w:t>
            </w:r>
            <w:r>
              <w:rPr>
                <w:rFonts w:ascii="Times New Roman" w:hAnsi="Times New Roman"/>
                <w:iCs/>
                <w:sz w:val="20"/>
                <w:szCs w:val="20"/>
              </w:rPr>
              <w:t>(</w:t>
            </w:r>
            <w:r w:rsidRPr="00695C26">
              <w:rPr>
                <w:rFonts w:ascii="Times New Roman" w:hAnsi="Times New Roman"/>
                <w:iCs/>
                <w:sz w:val="20"/>
                <w:szCs w:val="20"/>
              </w:rPr>
              <w:t>Asana</w:t>
            </w:r>
            <w:r>
              <w:rPr>
                <w:rFonts w:ascii="Times New Roman" w:hAnsi="Times New Roman"/>
                <w:iCs/>
                <w:sz w:val="20"/>
                <w:szCs w:val="20"/>
              </w:rPr>
              <w:t xml:space="preserve">, </w:t>
            </w:r>
            <w:r w:rsidRPr="00695C26">
              <w:rPr>
                <w:rFonts w:ascii="Times New Roman" w:hAnsi="Times New Roman"/>
                <w:iCs/>
                <w:sz w:val="20"/>
                <w:szCs w:val="20"/>
              </w:rPr>
              <w:t>Trello</w:t>
            </w:r>
            <w:r>
              <w:rPr>
                <w:rFonts w:ascii="Times New Roman" w:hAnsi="Times New Roman"/>
                <w:iCs/>
                <w:sz w:val="20"/>
                <w:szCs w:val="20"/>
              </w:rPr>
              <w:t xml:space="preserve">, </w:t>
            </w:r>
            <w:r w:rsidRPr="00695C26">
              <w:rPr>
                <w:rFonts w:ascii="Times New Roman" w:hAnsi="Times New Roman"/>
                <w:iCs/>
                <w:sz w:val="20"/>
                <w:szCs w:val="20"/>
              </w:rPr>
              <w:t>MS Project</w:t>
            </w:r>
            <w:r>
              <w:rPr>
                <w:rFonts w:ascii="Times New Roman" w:hAnsi="Times New Roman"/>
                <w:iCs/>
                <w:sz w:val="20"/>
                <w:szCs w:val="20"/>
              </w:rPr>
              <w:t xml:space="preserve"> и </w:t>
            </w:r>
            <w:r w:rsidRPr="00695C26">
              <w:rPr>
                <w:rFonts w:ascii="Times New Roman" w:hAnsi="Times New Roman"/>
                <w:iCs/>
                <w:sz w:val="20"/>
                <w:szCs w:val="20"/>
              </w:rPr>
              <w:t>MS Excel</w:t>
            </w:r>
            <w:r>
              <w:rPr>
                <w:rFonts w:ascii="Times New Roman" w:hAnsi="Times New Roman"/>
                <w:iCs/>
                <w:sz w:val="20"/>
                <w:szCs w:val="20"/>
              </w:rPr>
              <w:t>)</w:t>
            </w:r>
            <w:r w:rsidRPr="006A35FE">
              <w:rPr>
                <w:rFonts w:ascii="Times New Roman" w:hAnsi="Times New Roman"/>
                <w:iCs/>
                <w:sz w:val="20"/>
                <w:szCs w:val="20"/>
              </w:rPr>
              <w:t>. Ове четири платформе су одабране као најрелевантније и најрационалније за коришћење у настави.</w:t>
            </w:r>
            <w:r>
              <w:rPr>
                <w:rFonts w:ascii="Times New Roman" w:hAnsi="Times New Roman"/>
                <w:iCs/>
                <w:sz w:val="20"/>
                <w:szCs w:val="20"/>
              </w:rPr>
              <w:t xml:space="preserve"> </w:t>
            </w:r>
            <w:r w:rsidRPr="006A35FE">
              <w:rPr>
                <w:rFonts w:ascii="Times New Roman" w:hAnsi="Times New Roman"/>
                <w:iCs/>
                <w:sz w:val="20"/>
                <w:szCs w:val="20"/>
              </w:rPr>
              <w:t>Додатна објашњења и решавање задатака на основу домаћих задатака.</w:t>
            </w:r>
            <w:r>
              <w:rPr>
                <w:rFonts w:ascii="Times New Roman" w:hAnsi="Times New Roman"/>
                <w:iCs/>
                <w:sz w:val="20"/>
                <w:szCs w:val="20"/>
              </w:rPr>
              <w:t xml:space="preserve"> </w:t>
            </w:r>
            <w:r w:rsidRPr="006A35FE">
              <w:rPr>
                <w:rFonts w:ascii="Times New Roman" w:hAnsi="Times New Roman"/>
                <w:iCs/>
                <w:sz w:val="20"/>
                <w:szCs w:val="20"/>
              </w:rPr>
              <w:t>Презентације и одбрана резултата пројеката у последњој недељи наставе.</w:t>
            </w:r>
          </w:p>
          <w:p w14:paraId="11E69675" w14:textId="77777777" w:rsidR="00197AD8" w:rsidRPr="00374476" w:rsidRDefault="00197AD8" w:rsidP="00F70881">
            <w:pPr>
              <w:tabs>
                <w:tab w:val="left" w:pos="567"/>
              </w:tabs>
              <w:spacing w:after="60"/>
              <w:jc w:val="both"/>
              <w:rPr>
                <w:rFonts w:ascii="Times New Roman" w:hAnsi="Times New Roman"/>
                <w:iCs/>
                <w:sz w:val="20"/>
                <w:szCs w:val="20"/>
              </w:rPr>
            </w:pPr>
            <w:r w:rsidRPr="006A35FE">
              <w:rPr>
                <w:rFonts w:ascii="Times New Roman" w:hAnsi="Times New Roman"/>
                <w:iCs/>
                <w:sz w:val="20"/>
                <w:szCs w:val="20"/>
              </w:rPr>
              <w:t>Овај приступ омогућава студентима да стекну теоријска знања и практичне вештине неопходне за успешно управљање пројектима у различитим контекстима.</w:t>
            </w:r>
          </w:p>
        </w:tc>
      </w:tr>
      <w:tr w:rsidR="00197AD8" w:rsidRPr="00B344BB" w14:paraId="1B1D69BB" w14:textId="77777777" w:rsidTr="00F70881">
        <w:trPr>
          <w:trHeight w:val="227"/>
          <w:jc w:val="center"/>
        </w:trPr>
        <w:tc>
          <w:tcPr>
            <w:tcW w:w="5000" w:type="pct"/>
            <w:gridSpan w:val="5"/>
            <w:vAlign w:val="center"/>
          </w:tcPr>
          <w:p w14:paraId="2996A2E1" w14:textId="77777777" w:rsidR="00197AD8"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Литература</w:t>
            </w:r>
          </w:p>
          <w:p w14:paraId="12F35C12" w14:textId="77777777" w:rsidR="00197AD8" w:rsidRPr="00B344BB" w:rsidRDefault="00197AD8" w:rsidP="00F70881">
            <w:pPr>
              <w:tabs>
                <w:tab w:val="left" w:pos="567"/>
              </w:tabs>
              <w:spacing w:after="120"/>
              <w:ind w:left="595"/>
              <w:rPr>
                <w:rFonts w:ascii="Times New Roman" w:hAnsi="Times New Roman"/>
                <w:i/>
                <w:iCs/>
                <w:sz w:val="20"/>
                <w:szCs w:val="20"/>
              </w:rPr>
            </w:pPr>
            <w:r w:rsidRPr="00B344BB">
              <w:rPr>
                <w:rFonts w:ascii="Times New Roman" w:hAnsi="Times New Roman"/>
                <w:i/>
                <w:iCs/>
                <w:sz w:val="20"/>
                <w:szCs w:val="20"/>
              </w:rPr>
              <w:t>Обавезна литература</w:t>
            </w:r>
          </w:p>
          <w:p w14:paraId="1D1FD936" w14:textId="77777777" w:rsidR="00197AD8" w:rsidRPr="00B344BB" w:rsidRDefault="00197AD8" w:rsidP="00197AD8">
            <w:pPr>
              <w:pStyle w:val="ListParagraph"/>
              <w:numPr>
                <w:ilvl w:val="0"/>
                <w:numId w:val="93"/>
              </w:numPr>
              <w:spacing w:after="60"/>
              <w:ind w:left="1447" w:hanging="284"/>
              <w:rPr>
                <w:rFonts w:ascii="Times New Roman" w:hAnsi="Times New Roman"/>
                <w:bCs/>
                <w:sz w:val="20"/>
                <w:szCs w:val="20"/>
              </w:rPr>
            </w:pPr>
            <w:r w:rsidRPr="00B344BB">
              <w:rPr>
                <w:rFonts w:ascii="Times New Roman" w:hAnsi="Times New Roman"/>
                <w:bCs/>
                <w:sz w:val="20"/>
                <w:szCs w:val="20"/>
              </w:rPr>
              <w:t xml:space="preserve">John M. Nicholas, Herman Steyn, Project Мanagement for Еngineering, </w:t>
            </w:r>
            <w:r>
              <w:rPr>
                <w:rFonts w:ascii="Times New Roman" w:hAnsi="Times New Roman"/>
                <w:bCs/>
                <w:sz w:val="20"/>
                <w:szCs w:val="20"/>
              </w:rPr>
              <w:t>B</w:t>
            </w:r>
            <w:r w:rsidRPr="00B344BB">
              <w:rPr>
                <w:rFonts w:ascii="Times New Roman" w:hAnsi="Times New Roman"/>
                <w:bCs/>
                <w:sz w:val="20"/>
                <w:szCs w:val="20"/>
              </w:rPr>
              <w:t xml:space="preserve">usiness and Тechnology, 6th Edition,  Routledge 2021, </w:t>
            </w:r>
            <w:r w:rsidRPr="00B344BB">
              <w:rPr>
                <w:rFonts w:ascii="Times New Roman" w:hAnsi="Times New Roman"/>
                <w:sz w:val="20"/>
                <w:szCs w:val="20"/>
              </w:rPr>
              <w:t>ISBN: 978-0-367-27730-7</w:t>
            </w:r>
            <w:r>
              <w:rPr>
                <w:rFonts w:ascii="Times New Roman" w:hAnsi="Times New Roman"/>
                <w:sz w:val="20"/>
                <w:szCs w:val="20"/>
              </w:rPr>
              <w:t>, str.</w:t>
            </w:r>
            <w:r>
              <w:rPr>
                <w:rFonts w:ascii="Times New Roman" w:hAnsi="Times New Roman"/>
                <w:sz w:val="20"/>
                <w:szCs w:val="20"/>
                <w:lang w:val="sr-Cyrl-RS"/>
              </w:rPr>
              <w:t xml:space="preserve"> </w:t>
            </w:r>
            <w:r>
              <w:rPr>
                <w:rFonts w:ascii="Times New Roman" w:hAnsi="Times New Roman"/>
                <w:sz w:val="20"/>
                <w:szCs w:val="20"/>
              </w:rPr>
              <w:t>63-503</w:t>
            </w:r>
          </w:p>
          <w:p w14:paraId="69DCA8B5" w14:textId="77777777" w:rsidR="00197AD8" w:rsidRDefault="00197AD8" w:rsidP="00197AD8">
            <w:pPr>
              <w:pStyle w:val="ListParagraph"/>
              <w:numPr>
                <w:ilvl w:val="0"/>
                <w:numId w:val="93"/>
              </w:numPr>
              <w:ind w:left="1447" w:hanging="284"/>
              <w:rPr>
                <w:rFonts w:ascii="Times New Roman" w:hAnsi="Times New Roman"/>
                <w:bCs/>
                <w:sz w:val="20"/>
                <w:szCs w:val="20"/>
              </w:rPr>
            </w:pPr>
            <w:r w:rsidRPr="00B344BB">
              <w:rPr>
                <w:rFonts w:ascii="Times New Roman" w:hAnsi="Times New Roman"/>
                <w:bCs/>
                <w:sz w:val="20"/>
                <w:szCs w:val="20"/>
              </w:rPr>
              <w:t xml:space="preserve"> Гари, Хинкенс, Управљање пројектом, Мате д.о.о., 2020, ИСБН: 978-953-246-442-9</w:t>
            </w:r>
            <w:r w:rsidRPr="00E0180E">
              <w:rPr>
                <w:rFonts w:ascii="Times New Roman" w:hAnsi="Times New Roman"/>
                <w:bCs/>
                <w:sz w:val="20"/>
                <w:szCs w:val="20"/>
              </w:rPr>
              <w:t xml:space="preserve"> </w:t>
            </w:r>
          </w:p>
          <w:p w14:paraId="51411B84" w14:textId="77777777" w:rsidR="00197AD8" w:rsidRPr="00FA0F82" w:rsidRDefault="00197AD8" w:rsidP="00197AD8">
            <w:pPr>
              <w:pStyle w:val="ListParagraph"/>
              <w:numPr>
                <w:ilvl w:val="0"/>
                <w:numId w:val="93"/>
              </w:numPr>
              <w:ind w:left="1447" w:hanging="284"/>
              <w:rPr>
                <w:rFonts w:ascii="Times New Roman" w:hAnsi="Times New Roman"/>
                <w:bCs/>
                <w:sz w:val="20"/>
                <w:szCs w:val="20"/>
              </w:rPr>
            </w:pPr>
            <w:r w:rsidRPr="00E0180E">
              <w:rPr>
                <w:rFonts w:ascii="Times New Roman" w:hAnsi="Times New Roman"/>
                <w:bCs/>
                <w:sz w:val="20"/>
                <w:szCs w:val="20"/>
              </w:rPr>
              <w:t xml:space="preserve">OM365 Управљање пројектима,, иаставни материјал за е-учење, Метрополитан </w:t>
            </w:r>
            <w:r>
              <w:rPr>
                <w:rFonts w:ascii="Times New Roman" w:hAnsi="Times New Roman"/>
                <w:bCs/>
                <w:sz w:val="20"/>
                <w:szCs w:val="20"/>
              </w:rPr>
              <w:t>у</w:t>
            </w:r>
            <w:r w:rsidRPr="00E0180E">
              <w:rPr>
                <w:rFonts w:ascii="Times New Roman" w:hAnsi="Times New Roman"/>
                <w:bCs/>
                <w:sz w:val="20"/>
                <w:szCs w:val="20"/>
              </w:rPr>
              <w:t>ниверзитет, 2022</w:t>
            </w:r>
            <w:r>
              <w:rPr>
                <w:rFonts w:ascii="Times New Roman" w:hAnsi="Times New Roman"/>
                <w:bCs/>
                <w:sz w:val="20"/>
                <w:szCs w:val="20"/>
              </w:rPr>
              <w:t>.</w:t>
            </w:r>
          </w:p>
          <w:p w14:paraId="49C98925" w14:textId="77777777" w:rsidR="00197AD8" w:rsidRPr="00B344BB" w:rsidRDefault="00197AD8" w:rsidP="00F70881">
            <w:pPr>
              <w:tabs>
                <w:tab w:val="left" w:pos="567"/>
              </w:tabs>
              <w:spacing w:before="120" w:after="120"/>
              <w:ind w:left="595"/>
              <w:rPr>
                <w:rFonts w:ascii="Times New Roman" w:hAnsi="Times New Roman"/>
                <w:i/>
                <w:iCs/>
                <w:sz w:val="20"/>
                <w:szCs w:val="20"/>
              </w:rPr>
            </w:pPr>
            <w:r w:rsidRPr="00B344BB">
              <w:rPr>
                <w:rFonts w:ascii="Times New Roman" w:hAnsi="Times New Roman"/>
                <w:i/>
                <w:iCs/>
                <w:sz w:val="20"/>
                <w:szCs w:val="20"/>
              </w:rPr>
              <w:t>Препоручена литература</w:t>
            </w:r>
          </w:p>
          <w:p w14:paraId="539F2363" w14:textId="77777777" w:rsidR="00197AD8" w:rsidRPr="00B344BB" w:rsidRDefault="00197AD8" w:rsidP="00197AD8">
            <w:pPr>
              <w:pStyle w:val="ListParagraph"/>
              <w:numPr>
                <w:ilvl w:val="0"/>
                <w:numId w:val="94"/>
              </w:numPr>
              <w:tabs>
                <w:tab w:val="left" w:pos="567"/>
              </w:tabs>
              <w:spacing w:after="60"/>
              <w:ind w:left="1447" w:hanging="284"/>
              <w:rPr>
                <w:rFonts w:ascii="Times New Roman" w:hAnsi="Times New Roman"/>
                <w:bCs/>
                <w:sz w:val="20"/>
                <w:szCs w:val="20"/>
              </w:rPr>
            </w:pPr>
            <w:r w:rsidRPr="00B344BB">
              <w:rPr>
                <w:rFonts w:ascii="Times New Roman" w:hAnsi="Times New Roman"/>
                <w:bCs/>
                <w:sz w:val="20"/>
                <w:szCs w:val="20"/>
              </w:rPr>
              <w:t>Project Management - A Systems Approach to Planning, Scheduling, and Controlling, 12th Edition, Harold Kerzner,Wiley, 2017, ISBN 9781119165354</w:t>
            </w:r>
            <w:r w:rsidRPr="00B344BB">
              <w:rPr>
                <w:rFonts w:ascii="Times New Roman" w:hAnsi="Times New Roman"/>
                <w:b/>
                <w:bCs/>
                <w:sz w:val="20"/>
                <w:szCs w:val="20"/>
              </w:rPr>
              <w:t xml:space="preserve"> </w:t>
            </w:r>
          </w:p>
        </w:tc>
      </w:tr>
      <w:tr w:rsidR="00197AD8" w:rsidRPr="00B344BB" w14:paraId="2AF2EE45" w14:textId="77777777" w:rsidTr="00F70881">
        <w:trPr>
          <w:trHeight w:val="227"/>
          <w:jc w:val="center"/>
        </w:trPr>
        <w:tc>
          <w:tcPr>
            <w:tcW w:w="1648" w:type="pct"/>
            <w:vAlign w:val="center"/>
          </w:tcPr>
          <w:p w14:paraId="526DD977"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 xml:space="preserve">Број часова </w:t>
            </w:r>
            <w:r w:rsidRPr="00B344BB">
              <w:rPr>
                <w:rFonts w:ascii="Times New Roman" w:hAnsi="Times New Roman"/>
                <w:b/>
                <w:sz w:val="20"/>
                <w:szCs w:val="20"/>
              </w:rPr>
              <w:t xml:space="preserve"> активне наставе</w:t>
            </w:r>
          </w:p>
        </w:tc>
        <w:tc>
          <w:tcPr>
            <w:tcW w:w="1633" w:type="pct"/>
            <w:gridSpan w:val="2"/>
            <w:vAlign w:val="center"/>
          </w:tcPr>
          <w:p w14:paraId="5B3C7C5A"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sz w:val="20"/>
                <w:szCs w:val="20"/>
              </w:rPr>
              <w:t>Теоријска настава:  2</w:t>
            </w:r>
          </w:p>
        </w:tc>
        <w:tc>
          <w:tcPr>
            <w:tcW w:w="1719" w:type="pct"/>
            <w:gridSpan w:val="2"/>
            <w:vAlign w:val="center"/>
          </w:tcPr>
          <w:p w14:paraId="3A7B6588"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sz w:val="20"/>
                <w:szCs w:val="20"/>
              </w:rPr>
              <w:t>Практична настава:   2</w:t>
            </w:r>
          </w:p>
        </w:tc>
      </w:tr>
      <w:tr w:rsidR="00197AD8" w:rsidRPr="00B344BB" w14:paraId="15665704" w14:textId="77777777" w:rsidTr="00F70881">
        <w:trPr>
          <w:trHeight w:val="227"/>
          <w:jc w:val="center"/>
        </w:trPr>
        <w:tc>
          <w:tcPr>
            <w:tcW w:w="5000" w:type="pct"/>
            <w:gridSpan w:val="5"/>
            <w:vAlign w:val="center"/>
          </w:tcPr>
          <w:p w14:paraId="44AB9B11"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t>Методе извођења наставе:</w:t>
            </w:r>
          </w:p>
          <w:p w14:paraId="0668B864" w14:textId="77777777" w:rsidR="00197AD8" w:rsidRDefault="00197AD8"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разговор-презентација; вежбе; практичан рад</w:t>
            </w:r>
          </w:p>
          <w:p w14:paraId="7A76864D"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300B3E18"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A59FDF4" w14:textId="77777777" w:rsidR="00197AD8" w:rsidRPr="00B92C4C" w:rsidRDefault="00197AD8"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lastRenderedPageBreak/>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9704E50"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4791047"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3725CFE" w14:textId="77777777" w:rsidR="00197AD8" w:rsidRPr="0096542D" w:rsidRDefault="00197AD8"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197AD8" w:rsidRPr="00B344BB" w14:paraId="2CB18955" w14:textId="77777777" w:rsidTr="00F70881">
        <w:trPr>
          <w:trHeight w:val="227"/>
          <w:jc w:val="center"/>
        </w:trPr>
        <w:tc>
          <w:tcPr>
            <w:tcW w:w="5000" w:type="pct"/>
            <w:gridSpan w:val="5"/>
            <w:vAlign w:val="center"/>
          </w:tcPr>
          <w:p w14:paraId="1224E6A9"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bCs/>
                <w:sz w:val="20"/>
                <w:szCs w:val="20"/>
              </w:rPr>
              <w:lastRenderedPageBreak/>
              <w:t>Оцена  знања (максимални број поена 100)</w:t>
            </w:r>
          </w:p>
        </w:tc>
      </w:tr>
      <w:tr w:rsidR="00197AD8" w:rsidRPr="00B344BB" w14:paraId="68244BDC" w14:textId="77777777" w:rsidTr="00F70881">
        <w:trPr>
          <w:trHeight w:val="227"/>
          <w:jc w:val="center"/>
        </w:trPr>
        <w:tc>
          <w:tcPr>
            <w:tcW w:w="1648" w:type="pct"/>
            <w:vAlign w:val="center"/>
          </w:tcPr>
          <w:p w14:paraId="31EE549A" w14:textId="77777777" w:rsidR="00197AD8" w:rsidRPr="00B344BB" w:rsidRDefault="00197AD8" w:rsidP="00F70881">
            <w:pPr>
              <w:tabs>
                <w:tab w:val="left" w:pos="567"/>
              </w:tabs>
              <w:spacing w:after="60"/>
              <w:rPr>
                <w:rFonts w:ascii="Times New Roman" w:hAnsi="Times New Roman"/>
                <w:b/>
                <w:iCs/>
                <w:sz w:val="20"/>
                <w:szCs w:val="20"/>
              </w:rPr>
            </w:pPr>
            <w:r w:rsidRPr="00B344BB">
              <w:rPr>
                <w:rFonts w:ascii="Times New Roman" w:hAnsi="Times New Roman"/>
                <w:b/>
                <w:iCs/>
                <w:sz w:val="20"/>
                <w:szCs w:val="20"/>
              </w:rPr>
              <w:t>Предиспитне обавезе</w:t>
            </w:r>
          </w:p>
        </w:tc>
        <w:tc>
          <w:tcPr>
            <w:tcW w:w="1028" w:type="pct"/>
            <w:vAlign w:val="center"/>
          </w:tcPr>
          <w:p w14:paraId="1F305FCE" w14:textId="77777777" w:rsidR="00197AD8" w:rsidRPr="00B344BB" w:rsidRDefault="00197AD8" w:rsidP="00F70881">
            <w:pPr>
              <w:tabs>
                <w:tab w:val="left" w:pos="567"/>
              </w:tabs>
              <w:spacing w:after="60"/>
              <w:jc w:val="center"/>
              <w:rPr>
                <w:rFonts w:ascii="Times New Roman" w:hAnsi="Times New Roman"/>
                <w:sz w:val="20"/>
                <w:szCs w:val="20"/>
              </w:rPr>
            </w:pPr>
            <w:r w:rsidRPr="00B344BB">
              <w:rPr>
                <w:rFonts w:ascii="Times New Roman" w:hAnsi="Times New Roman"/>
                <w:sz w:val="20"/>
                <w:szCs w:val="20"/>
              </w:rPr>
              <w:t xml:space="preserve">  поена</w:t>
            </w:r>
            <w:r>
              <w:rPr>
                <w:rFonts w:ascii="Times New Roman" w:hAnsi="Times New Roman"/>
                <w:sz w:val="20"/>
                <w:szCs w:val="20"/>
              </w:rPr>
              <w:t xml:space="preserve"> 70</w:t>
            </w:r>
          </w:p>
        </w:tc>
        <w:tc>
          <w:tcPr>
            <w:tcW w:w="1659" w:type="pct"/>
            <w:gridSpan w:val="2"/>
            <w:shd w:val="clear" w:color="auto" w:fill="auto"/>
            <w:vAlign w:val="center"/>
          </w:tcPr>
          <w:p w14:paraId="1DD81CBB" w14:textId="77777777" w:rsidR="00197AD8" w:rsidRPr="00B344BB" w:rsidRDefault="00197AD8" w:rsidP="00F70881">
            <w:pPr>
              <w:tabs>
                <w:tab w:val="left" w:pos="567"/>
              </w:tabs>
              <w:spacing w:after="60"/>
              <w:rPr>
                <w:rFonts w:ascii="Times New Roman" w:hAnsi="Times New Roman"/>
                <w:b/>
                <w:bCs/>
                <w:sz w:val="20"/>
                <w:szCs w:val="20"/>
              </w:rPr>
            </w:pPr>
            <w:r w:rsidRPr="00B344BB">
              <w:rPr>
                <w:rFonts w:ascii="Times New Roman" w:hAnsi="Times New Roman"/>
                <w:b/>
                <w:iCs/>
                <w:sz w:val="20"/>
                <w:szCs w:val="20"/>
              </w:rPr>
              <w:t xml:space="preserve">Завршни испит </w:t>
            </w:r>
          </w:p>
        </w:tc>
        <w:tc>
          <w:tcPr>
            <w:tcW w:w="665" w:type="pct"/>
            <w:shd w:val="clear" w:color="auto" w:fill="auto"/>
            <w:vAlign w:val="center"/>
          </w:tcPr>
          <w:p w14:paraId="06D302EF" w14:textId="77777777" w:rsidR="00197AD8" w:rsidRPr="00B344BB" w:rsidRDefault="00197AD8" w:rsidP="00F70881">
            <w:pPr>
              <w:tabs>
                <w:tab w:val="left" w:pos="567"/>
              </w:tabs>
              <w:spacing w:after="60"/>
              <w:jc w:val="center"/>
              <w:rPr>
                <w:rFonts w:ascii="Times New Roman" w:hAnsi="Times New Roman"/>
                <w:b/>
                <w:bCs/>
                <w:sz w:val="20"/>
                <w:szCs w:val="20"/>
              </w:rPr>
            </w:pPr>
            <w:r w:rsidRPr="00B344BB">
              <w:rPr>
                <w:rFonts w:ascii="Times New Roman" w:hAnsi="Times New Roman"/>
                <w:sz w:val="20"/>
                <w:szCs w:val="20"/>
              </w:rPr>
              <w:t>поена</w:t>
            </w:r>
            <w:r>
              <w:rPr>
                <w:rFonts w:ascii="Times New Roman" w:hAnsi="Times New Roman"/>
                <w:sz w:val="20"/>
                <w:szCs w:val="20"/>
              </w:rPr>
              <w:t xml:space="preserve"> 30</w:t>
            </w:r>
          </w:p>
        </w:tc>
      </w:tr>
      <w:tr w:rsidR="00197AD8" w:rsidRPr="00B344BB" w14:paraId="7A4D7C5A" w14:textId="77777777" w:rsidTr="00F70881">
        <w:trPr>
          <w:trHeight w:val="227"/>
          <w:jc w:val="center"/>
        </w:trPr>
        <w:tc>
          <w:tcPr>
            <w:tcW w:w="1648" w:type="pct"/>
            <w:vAlign w:val="center"/>
          </w:tcPr>
          <w:p w14:paraId="537F2A3C" w14:textId="77777777" w:rsidR="00197AD8" w:rsidRPr="00B344BB" w:rsidRDefault="00197AD8" w:rsidP="00F70881">
            <w:pPr>
              <w:tabs>
                <w:tab w:val="left" w:pos="567"/>
              </w:tabs>
              <w:spacing w:after="60"/>
              <w:rPr>
                <w:rFonts w:ascii="Times New Roman" w:hAnsi="Times New Roman"/>
                <w:i/>
                <w:iCs/>
                <w:sz w:val="20"/>
                <w:szCs w:val="20"/>
              </w:rPr>
            </w:pPr>
            <w:r w:rsidRPr="00B344BB">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28" w:type="pct"/>
            <w:vAlign w:val="center"/>
          </w:tcPr>
          <w:p w14:paraId="50842E8A" w14:textId="77777777" w:rsidR="00197AD8" w:rsidRPr="00B344BB" w:rsidRDefault="00197AD8"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59" w:type="pct"/>
            <w:gridSpan w:val="2"/>
            <w:shd w:val="clear" w:color="auto" w:fill="auto"/>
            <w:vAlign w:val="center"/>
          </w:tcPr>
          <w:p w14:paraId="79FA4FCD" w14:textId="77777777" w:rsidR="00197AD8" w:rsidRPr="00B344BB" w:rsidRDefault="00197AD8" w:rsidP="00F70881">
            <w:pPr>
              <w:tabs>
                <w:tab w:val="left" w:pos="567"/>
              </w:tabs>
              <w:spacing w:after="60"/>
              <w:rPr>
                <w:rFonts w:ascii="Times New Roman" w:hAnsi="Times New Roman"/>
                <w:i/>
                <w:iCs/>
                <w:sz w:val="20"/>
                <w:szCs w:val="20"/>
              </w:rPr>
            </w:pPr>
            <w:r w:rsidRPr="00B344BB">
              <w:rPr>
                <w:rFonts w:ascii="Times New Roman" w:hAnsi="Times New Roman"/>
                <w:sz w:val="20"/>
                <w:szCs w:val="20"/>
              </w:rPr>
              <w:t>писмени испит</w:t>
            </w:r>
          </w:p>
        </w:tc>
        <w:tc>
          <w:tcPr>
            <w:tcW w:w="665" w:type="pct"/>
            <w:shd w:val="clear" w:color="auto" w:fill="auto"/>
            <w:vAlign w:val="center"/>
          </w:tcPr>
          <w:p w14:paraId="12D46C5A" w14:textId="77777777" w:rsidR="00197AD8" w:rsidRPr="00B344BB" w:rsidRDefault="00197AD8" w:rsidP="00F70881">
            <w:pPr>
              <w:tabs>
                <w:tab w:val="left" w:pos="567"/>
              </w:tabs>
              <w:spacing w:after="60"/>
              <w:jc w:val="center"/>
              <w:rPr>
                <w:rFonts w:ascii="Times New Roman" w:hAnsi="Times New Roman"/>
                <w:iCs/>
                <w:sz w:val="20"/>
                <w:szCs w:val="20"/>
              </w:rPr>
            </w:pPr>
            <w:r w:rsidRPr="00B344BB">
              <w:rPr>
                <w:rFonts w:ascii="Times New Roman" w:hAnsi="Times New Roman"/>
                <w:iCs/>
                <w:sz w:val="20"/>
                <w:szCs w:val="20"/>
              </w:rPr>
              <w:t>30</w:t>
            </w:r>
          </w:p>
        </w:tc>
      </w:tr>
      <w:tr w:rsidR="00197AD8" w:rsidRPr="00B344BB" w14:paraId="41427DF0" w14:textId="77777777" w:rsidTr="00F70881">
        <w:trPr>
          <w:trHeight w:val="227"/>
          <w:jc w:val="center"/>
        </w:trPr>
        <w:tc>
          <w:tcPr>
            <w:tcW w:w="1648" w:type="pct"/>
            <w:vAlign w:val="center"/>
          </w:tcPr>
          <w:p w14:paraId="09A889BA" w14:textId="77777777" w:rsidR="00197AD8" w:rsidRPr="00B344BB" w:rsidRDefault="00197AD8"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28" w:type="pct"/>
            <w:vAlign w:val="center"/>
          </w:tcPr>
          <w:p w14:paraId="21B84FF5" w14:textId="77777777" w:rsidR="00197AD8" w:rsidRPr="00B344BB" w:rsidRDefault="00197AD8"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59" w:type="pct"/>
            <w:gridSpan w:val="2"/>
            <w:shd w:val="clear" w:color="auto" w:fill="auto"/>
            <w:vAlign w:val="center"/>
          </w:tcPr>
          <w:p w14:paraId="36E02400" w14:textId="77777777" w:rsidR="00197AD8" w:rsidRPr="00B344BB" w:rsidRDefault="00197AD8" w:rsidP="00F70881">
            <w:pPr>
              <w:tabs>
                <w:tab w:val="left" w:pos="567"/>
              </w:tabs>
              <w:spacing w:after="60"/>
              <w:rPr>
                <w:rFonts w:ascii="Times New Roman" w:hAnsi="Times New Roman"/>
                <w:sz w:val="20"/>
                <w:szCs w:val="20"/>
              </w:rPr>
            </w:pPr>
          </w:p>
        </w:tc>
        <w:tc>
          <w:tcPr>
            <w:tcW w:w="665" w:type="pct"/>
            <w:shd w:val="clear" w:color="auto" w:fill="auto"/>
            <w:vAlign w:val="center"/>
          </w:tcPr>
          <w:p w14:paraId="4FD1DE1A" w14:textId="77777777" w:rsidR="00197AD8" w:rsidRPr="00B344BB" w:rsidRDefault="00197AD8" w:rsidP="00F70881">
            <w:pPr>
              <w:tabs>
                <w:tab w:val="left" w:pos="567"/>
              </w:tabs>
              <w:spacing w:after="60"/>
              <w:jc w:val="center"/>
              <w:rPr>
                <w:rFonts w:ascii="Times New Roman" w:hAnsi="Times New Roman"/>
                <w:iCs/>
                <w:sz w:val="20"/>
                <w:szCs w:val="20"/>
              </w:rPr>
            </w:pPr>
          </w:p>
        </w:tc>
      </w:tr>
      <w:tr w:rsidR="00197AD8" w:rsidRPr="00B344BB" w14:paraId="763F51CD" w14:textId="77777777" w:rsidTr="00F70881">
        <w:trPr>
          <w:trHeight w:val="227"/>
          <w:jc w:val="center"/>
        </w:trPr>
        <w:tc>
          <w:tcPr>
            <w:tcW w:w="1648" w:type="pct"/>
            <w:vAlign w:val="center"/>
          </w:tcPr>
          <w:p w14:paraId="2EE628A5" w14:textId="77777777" w:rsidR="00197AD8" w:rsidRPr="00B344BB" w:rsidRDefault="00197AD8" w:rsidP="00F70881">
            <w:pPr>
              <w:tabs>
                <w:tab w:val="left" w:pos="567"/>
              </w:tabs>
              <w:spacing w:after="60"/>
              <w:rPr>
                <w:rFonts w:ascii="Times New Roman" w:hAnsi="Times New Roman"/>
                <w:i/>
                <w:iCs/>
                <w:sz w:val="20"/>
                <w:szCs w:val="20"/>
              </w:rPr>
            </w:pPr>
            <w:r w:rsidRPr="00B344BB">
              <w:rPr>
                <w:rFonts w:ascii="Times New Roman" w:hAnsi="Times New Roman"/>
                <w:sz w:val="20"/>
                <w:szCs w:val="20"/>
              </w:rPr>
              <w:t>тестови</w:t>
            </w:r>
            <w:r>
              <w:rPr>
                <w:rFonts w:ascii="Times New Roman" w:hAnsi="Times New Roman"/>
                <w:sz w:val="20"/>
                <w:szCs w:val="20"/>
              </w:rPr>
              <w:t xml:space="preserve"> (3х5)</w:t>
            </w:r>
          </w:p>
        </w:tc>
        <w:tc>
          <w:tcPr>
            <w:tcW w:w="1028" w:type="pct"/>
            <w:vAlign w:val="center"/>
          </w:tcPr>
          <w:p w14:paraId="4EB20E38" w14:textId="77777777" w:rsidR="00197AD8" w:rsidRPr="00B344BB" w:rsidRDefault="00197AD8" w:rsidP="00F70881">
            <w:pPr>
              <w:tabs>
                <w:tab w:val="left" w:pos="567"/>
              </w:tabs>
              <w:spacing w:after="60"/>
              <w:jc w:val="center"/>
              <w:rPr>
                <w:rFonts w:ascii="Times New Roman" w:hAnsi="Times New Roman"/>
                <w:bCs/>
                <w:sz w:val="20"/>
                <w:szCs w:val="20"/>
              </w:rPr>
            </w:pPr>
            <w:r w:rsidRPr="00B344BB">
              <w:rPr>
                <w:rFonts w:ascii="Times New Roman" w:hAnsi="Times New Roman"/>
                <w:bCs/>
                <w:sz w:val="20"/>
                <w:szCs w:val="20"/>
              </w:rPr>
              <w:t>15</w:t>
            </w:r>
          </w:p>
        </w:tc>
        <w:tc>
          <w:tcPr>
            <w:tcW w:w="1659" w:type="pct"/>
            <w:gridSpan w:val="2"/>
            <w:shd w:val="clear" w:color="auto" w:fill="auto"/>
            <w:vAlign w:val="center"/>
          </w:tcPr>
          <w:p w14:paraId="1FD850BD" w14:textId="77777777" w:rsidR="00197AD8" w:rsidRPr="00B344BB"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89E26B2" w14:textId="77777777" w:rsidR="00197AD8" w:rsidRPr="00B344BB" w:rsidRDefault="00197AD8" w:rsidP="00F70881">
            <w:pPr>
              <w:tabs>
                <w:tab w:val="left" w:pos="567"/>
              </w:tabs>
              <w:spacing w:after="60"/>
              <w:rPr>
                <w:rFonts w:ascii="Times New Roman" w:hAnsi="Times New Roman"/>
                <w:i/>
                <w:iCs/>
                <w:sz w:val="20"/>
                <w:szCs w:val="20"/>
              </w:rPr>
            </w:pPr>
          </w:p>
        </w:tc>
      </w:tr>
      <w:tr w:rsidR="00197AD8" w:rsidRPr="00B344BB" w14:paraId="4F3A6DF7" w14:textId="77777777" w:rsidTr="00F70881">
        <w:trPr>
          <w:trHeight w:val="227"/>
          <w:jc w:val="center"/>
        </w:trPr>
        <w:tc>
          <w:tcPr>
            <w:tcW w:w="1648" w:type="pct"/>
            <w:vAlign w:val="center"/>
          </w:tcPr>
          <w:p w14:paraId="76322F30" w14:textId="77777777" w:rsidR="00197AD8" w:rsidRPr="00B344BB" w:rsidRDefault="00197AD8" w:rsidP="00F70881">
            <w:pPr>
              <w:tabs>
                <w:tab w:val="left" w:pos="567"/>
              </w:tabs>
              <w:spacing w:after="60"/>
              <w:rPr>
                <w:rFonts w:ascii="Times New Roman" w:hAnsi="Times New Roman"/>
                <w:i/>
                <w:iCs/>
                <w:sz w:val="20"/>
                <w:szCs w:val="20"/>
              </w:rPr>
            </w:pPr>
            <w:r w:rsidRPr="00B344BB">
              <w:rPr>
                <w:rFonts w:ascii="Times New Roman" w:hAnsi="Times New Roman"/>
                <w:sz w:val="20"/>
                <w:szCs w:val="20"/>
              </w:rPr>
              <w:t>домаћи задаци</w:t>
            </w:r>
            <w:r>
              <w:rPr>
                <w:rFonts w:ascii="Times New Roman" w:hAnsi="Times New Roman"/>
                <w:sz w:val="20"/>
                <w:szCs w:val="20"/>
              </w:rPr>
              <w:t xml:space="preserve"> (4х5)</w:t>
            </w:r>
          </w:p>
        </w:tc>
        <w:tc>
          <w:tcPr>
            <w:tcW w:w="1028" w:type="pct"/>
            <w:vAlign w:val="center"/>
          </w:tcPr>
          <w:p w14:paraId="7E493F3E" w14:textId="77777777" w:rsidR="00197AD8" w:rsidRPr="00B344BB" w:rsidRDefault="00197AD8" w:rsidP="00F70881">
            <w:pPr>
              <w:tabs>
                <w:tab w:val="left" w:pos="567"/>
              </w:tabs>
              <w:spacing w:after="60"/>
              <w:jc w:val="center"/>
              <w:rPr>
                <w:rFonts w:ascii="Times New Roman" w:hAnsi="Times New Roman"/>
                <w:bCs/>
                <w:sz w:val="20"/>
                <w:szCs w:val="20"/>
              </w:rPr>
            </w:pPr>
            <w:r w:rsidRPr="00B344BB">
              <w:rPr>
                <w:rFonts w:ascii="Times New Roman" w:hAnsi="Times New Roman"/>
                <w:bCs/>
                <w:sz w:val="20"/>
                <w:szCs w:val="20"/>
              </w:rPr>
              <w:t>20</w:t>
            </w:r>
          </w:p>
        </w:tc>
        <w:tc>
          <w:tcPr>
            <w:tcW w:w="1659" w:type="pct"/>
            <w:gridSpan w:val="2"/>
            <w:shd w:val="clear" w:color="auto" w:fill="auto"/>
            <w:vAlign w:val="center"/>
          </w:tcPr>
          <w:p w14:paraId="5B0C22A3" w14:textId="77777777" w:rsidR="00197AD8" w:rsidRPr="00B344BB"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7B999D74" w14:textId="77777777" w:rsidR="00197AD8" w:rsidRPr="00B344BB" w:rsidRDefault="00197AD8" w:rsidP="00F70881">
            <w:pPr>
              <w:tabs>
                <w:tab w:val="left" w:pos="567"/>
              </w:tabs>
              <w:spacing w:after="60"/>
              <w:rPr>
                <w:rFonts w:ascii="Times New Roman" w:hAnsi="Times New Roman"/>
                <w:i/>
                <w:iCs/>
                <w:sz w:val="20"/>
                <w:szCs w:val="20"/>
              </w:rPr>
            </w:pPr>
          </w:p>
        </w:tc>
      </w:tr>
      <w:tr w:rsidR="00197AD8" w:rsidRPr="00B344BB" w14:paraId="5E52C9EF" w14:textId="77777777" w:rsidTr="00F70881">
        <w:trPr>
          <w:trHeight w:val="227"/>
          <w:jc w:val="center"/>
        </w:trPr>
        <w:tc>
          <w:tcPr>
            <w:tcW w:w="1648" w:type="pct"/>
            <w:vAlign w:val="center"/>
          </w:tcPr>
          <w:p w14:paraId="0F997C44" w14:textId="77777777" w:rsidR="00197AD8" w:rsidRPr="00B344BB" w:rsidRDefault="00197AD8" w:rsidP="00F70881">
            <w:pPr>
              <w:tabs>
                <w:tab w:val="left" w:pos="567"/>
              </w:tabs>
              <w:spacing w:after="60"/>
              <w:rPr>
                <w:rFonts w:ascii="Times New Roman" w:hAnsi="Times New Roman"/>
                <w:sz w:val="20"/>
                <w:szCs w:val="20"/>
              </w:rPr>
            </w:pPr>
            <w:r w:rsidRPr="00B344BB">
              <w:rPr>
                <w:rFonts w:ascii="Times New Roman" w:hAnsi="Times New Roman"/>
                <w:sz w:val="20"/>
                <w:szCs w:val="20"/>
              </w:rPr>
              <w:t xml:space="preserve">Пројекат </w:t>
            </w:r>
          </w:p>
        </w:tc>
        <w:tc>
          <w:tcPr>
            <w:tcW w:w="1028" w:type="pct"/>
            <w:vAlign w:val="center"/>
          </w:tcPr>
          <w:p w14:paraId="0E4106E3" w14:textId="77777777" w:rsidR="00197AD8" w:rsidRPr="00B344BB" w:rsidRDefault="00197AD8" w:rsidP="00F70881">
            <w:pPr>
              <w:tabs>
                <w:tab w:val="left" w:pos="567"/>
              </w:tabs>
              <w:spacing w:after="60"/>
              <w:jc w:val="center"/>
              <w:rPr>
                <w:rFonts w:ascii="Times New Roman" w:hAnsi="Times New Roman"/>
                <w:bCs/>
                <w:sz w:val="20"/>
                <w:szCs w:val="20"/>
              </w:rPr>
            </w:pPr>
            <w:r w:rsidRPr="00B344BB">
              <w:rPr>
                <w:rFonts w:ascii="Times New Roman" w:hAnsi="Times New Roman"/>
                <w:bCs/>
                <w:sz w:val="20"/>
                <w:szCs w:val="20"/>
              </w:rPr>
              <w:t>25</w:t>
            </w:r>
          </w:p>
        </w:tc>
        <w:tc>
          <w:tcPr>
            <w:tcW w:w="1659" w:type="pct"/>
            <w:gridSpan w:val="2"/>
            <w:shd w:val="clear" w:color="auto" w:fill="auto"/>
            <w:vAlign w:val="center"/>
          </w:tcPr>
          <w:p w14:paraId="6FB1DF32" w14:textId="77777777" w:rsidR="00197AD8" w:rsidRPr="00B344BB" w:rsidRDefault="00197AD8"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15CC6BDD" w14:textId="77777777" w:rsidR="00197AD8" w:rsidRPr="00B344BB" w:rsidRDefault="00197AD8" w:rsidP="00F70881">
            <w:pPr>
              <w:tabs>
                <w:tab w:val="left" w:pos="567"/>
              </w:tabs>
              <w:spacing w:after="60"/>
              <w:rPr>
                <w:rFonts w:ascii="Times New Roman" w:hAnsi="Times New Roman"/>
                <w:i/>
                <w:iCs/>
                <w:sz w:val="20"/>
                <w:szCs w:val="20"/>
              </w:rPr>
            </w:pPr>
          </w:p>
        </w:tc>
      </w:tr>
    </w:tbl>
    <w:p w14:paraId="3BE34873" w14:textId="77777777" w:rsidR="00197AD8" w:rsidRDefault="00197AD8" w:rsidP="00387AC8">
      <w:pPr>
        <w:rPr>
          <w:lang w:val="sr-Cyrl-RS"/>
        </w:rPr>
      </w:pPr>
    </w:p>
    <w:p w14:paraId="762A83CD" w14:textId="77777777" w:rsidR="00197AD8" w:rsidRDefault="00197AD8" w:rsidP="00387AC8">
      <w:pPr>
        <w:rPr>
          <w:lang w:val="sr-Cyrl-RS"/>
        </w:rPr>
      </w:pPr>
    </w:p>
    <w:p w14:paraId="5B3D3687" w14:textId="77777777" w:rsidR="00197AD8" w:rsidRDefault="00197AD8" w:rsidP="00387AC8">
      <w:pPr>
        <w:rPr>
          <w:lang w:val="sr-Cyrl-RS"/>
        </w:rPr>
      </w:pPr>
    </w:p>
    <w:p w14:paraId="7CE77BF8" w14:textId="77777777" w:rsidR="00197AD8" w:rsidRDefault="00197AD8" w:rsidP="00387AC8">
      <w:pPr>
        <w:rPr>
          <w:lang w:val="sr-Cyrl-RS"/>
        </w:rPr>
      </w:pPr>
    </w:p>
    <w:p w14:paraId="2A0AF692" w14:textId="77777777" w:rsidR="00197AD8" w:rsidRDefault="00197AD8" w:rsidP="00387AC8">
      <w:pPr>
        <w:rPr>
          <w:lang w:val="sr-Cyrl-RS"/>
        </w:rPr>
      </w:pPr>
    </w:p>
    <w:p w14:paraId="3DFE16D2" w14:textId="77777777" w:rsidR="00197AD8" w:rsidRDefault="00197AD8" w:rsidP="00387AC8">
      <w:pPr>
        <w:rPr>
          <w:lang w:val="sr-Cyrl-RS"/>
        </w:rPr>
      </w:pPr>
    </w:p>
    <w:p w14:paraId="3D1D27B7" w14:textId="77777777" w:rsidR="00197AD8" w:rsidRDefault="00197AD8" w:rsidP="00387AC8">
      <w:pPr>
        <w:rPr>
          <w:lang w:val="sr-Cyrl-RS"/>
        </w:rPr>
      </w:pPr>
    </w:p>
    <w:p w14:paraId="0FBB9238" w14:textId="77777777" w:rsidR="00197AD8" w:rsidRDefault="00197AD8" w:rsidP="00387AC8">
      <w:pPr>
        <w:rPr>
          <w:lang w:val="sr-Cyrl-RS"/>
        </w:rPr>
      </w:pPr>
    </w:p>
    <w:p w14:paraId="59406514" w14:textId="77777777" w:rsidR="00197AD8" w:rsidRDefault="00197AD8" w:rsidP="00387AC8">
      <w:pPr>
        <w:rPr>
          <w:lang w:val="sr-Cyrl-RS"/>
        </w:rPr>
      </w:pPr>
    </w:p>
    <w:p w14:paraId="424309D4" w14:textId="77777777" w:rsidR="00197AD8" w:rsidRDefault="00197AD8" w:rsidP="00387AC8">
      <w:pPr>
        <w:rPr>
          <w:lang w:val="sr-Cyrl-RS"/>
        </w:rPr>
      </w:pPr>
    </w:p>
    <w:p w14:paraId="52B6F5E8" w14:textId="77777777" w:rsidR="00197AD8" w:rsidRDefault="00197AD8" w:rsidP="00387AC8">
      <w:pPr>
        <w:rPr>
          <w:lang w:val="sr-Cyrl-RS"/>
        </w:rPr>
      </w:pPr>
    </w:p>
    <w:p w14:paraId="5C36BB7C" w14:textId="77777777" w:rsidR="00197AD8" w:rsidRDefault="00197AD8" w:rsidP="00387AC8">
      <w:pPr>
        <w:rPr>
          <w:lang w:val="sr-Cyrl-RS"/>
        </w:rPr>
      </w:pPr>
    </w:p>
    <w:p w14:paraId="4B669774" w14:textId="77777777" w:rsidR="00197AD8" w:rsidRDefault="00197AD8" w:rsidP="00387AC8">
      <w:pPr>
        <w:rPr>
          <w:lang w:val="sr-Cyrl-RS"/>
        </w:rPr>
      </w:pPr>
    </w:p>
    <w:p w14:paraId="0BC3AF30" w14:textId="77777777" w:rsidR="00197AD8" w:rsidRDefault="00197AD8" w:rsidP="00387AC8">
      <w:pPr>
        <w:rPr>
          <w:lang w:val="sr-Cyrl-RS"/>
        </w:rPr>
      </w:pPr>
    </w:p>
    <w:p w14:paraId="45CA3EC6" w14:textId="77777777" w:rsidR="00197AD8" w:rsidRDefault="00197AD8" w:rsidP="00387AC8">
      <w:pPr>
        <w:rPr>
          <w:lang w:val="sr-Cyrl-RS"/>
        </w:rPr>
      </w:pPr>
    </w:p>
    <w:p w14:paraId="27920EBD" w14:textId="77777777" w:rsidR="00197AD8" w:rsidRDefault="00197AD8" w:rsidP="00387AC8">
      <w:pPr>
        <w:rPr>
          <w:lang w:val="sr-Cyrl-RS"/>
        </w:rPr>
      </w:pPr>
    </w:p>
    <w:p w14:paraId="6C3B8A35" w14:textId="77777777" w:rsidR="00197AD8" w:rsidRDefault="00197AD8" w:rsidP="00387AC8">
      <w:pPr>
        <w:rPr>
          <w:lang w:val="sr-Cyrl-RS"/>
        </w:rPr>
      </w:pPr>
    </w:p>
    <w:p w14:paraId="6F27AF08" w14:textId="77777777" w:rsidR="00197AD8" w:rsidRDefault="00197AD8" w:rsidP="00387AC8">
      <w:pPr>
        <w:rPr>
          <w:lang w:val="sr-Cyrl-RS"/>
        </w:rPr>
      </w:pPr>
    </w:p>
    <w:p w14:paraId="29898700" w14:textId="77777777" w:rsidR="00197AD8" w:rsidRDefault="00197AD8" w:rsidP="00387AC8">
      <w:pPr>
        <w:rPr>
          <w:lang w:val="sr-Cyrl-RS"/>
        </w:rPr>
      </w:pPr>
    </w:p>
    <w:p w14:paraId="30C036D0" w14:textId="77777777" w:rsidR="00197AD8" w:rsidRDefault="00197AD8" w:rsidP="00387AC8">
      <w:pPr>
        <w:rPr>
          <w:lang w:val="sr-Cyrl-RS"/>
        </w:rPr>
      </w:pPr>
    </w:p>
    <w:p w14:paraId="77F48260" w14:textId="77777777" w:rsidR="00197AD8" w:rsidRDefault="00197AD8" w:rsidP="00387AC8">
      <w:pPr>
        <w:rPr>
          <w:lang w:val="sr-Cyrl-RS"/>
        </w:rPr>
      </w:pPr>
    </w:p>
    <w:p w14:paraId="36527275" w14:textId="77777777" w:rsidR="00197AD8" w:rsidRDefault="00197AD8" w:rsidP="00387AC8">
      <w:pPr>
        <w:rPr>
          <w:lang w:val="sr-Cyrl-RS"/>
        </w:rPr>
      </w:pPr>
    </w:p>
    <w:p w14:paraId="0AAC1C9C" w14:textId="77777777" w:rsidR="00197AD8" w:rsidRDefault="00197AD8" w:rsidP="00387AC8">
      <w:pPr>
        <w:rPr>
          <w:lang w:val="sr-Cyrl-RS"/>
        </w:rPr>
      </w:pPr>
    </w:p>
    <w:p w14:paraId="28B17AF1" w14:textId="77777777" w:rsidR="00197AD8" w:rsidRDefault="00197AD8" w:rsidP="00387AC8">
      <w:pPr>
        <w:rPr>
          <w:lang w:val="sr-Cyrl-RS"/>
        </w:rPr>
      </w:pPr>
    </w:p>
    <w:p w14:paraId="4064D9BA" w14:textId="77777777" w:rsidR="00197AD8" w:rsidRDefault="00197AD8" w:rsidP="00387AC8">
      <w:pPr>
        <w:rPr>
          <w:lang w:val="sr-Cyrl-RS"/>
        </w:rPr>
      </w:pPr>
    </w:p>
    <w:p w14:paraId="6C4E8002" w14:textId="77777777" w:rsidR="00197AD8" w:rsidRDefault="00197AD8" w:rsidP="00387AC8">
      <w:pPr>
        <w:rPr>
          <w:lang w:val="sr-Cyrl-RS"/>
        </w:rPr>
      </w:pPr>
    </w:p>
    <w:p w14:paraId="6305BF85" w14:textId="77777777" w:rsidR="00197AD8" w:rsidRDefault="00197AD8" w:rsidP="00387AC8">
      <w:pPr>
        <w:rPr>
          <w:lang w:val="sr-Cyrl-RS"/>
        </w:rPr>
      </w:pPr>
    </w:p>
    <w:p w14:paraId="56F1587F" w14:textId="77777777" w:rsidR="00197AD8" w:rsidRDefault="00197AD8" w:rsidP="00387AC8">
      <w:pPr>
        <w:rPr>
          <w:lang w:val="sr-Cyrl-RS"/>
        </w:rPr>
      </w:pPr>
    </w:p>
    <w:p w14:paraId="4DCDB906" w14:textId="77777777" w:rsidR="00197AD8" w:rsidRDefault="00197AD8" w:rsidP="00387AC8">
      <w:pPr>
        <w:rPr>
          <w:lang w:val="sr-Cyrl-RS"/>
        </w:rPr>
      </w:pPr>
    </w:p>
    <w:p w14:paraId="76E726A9" w14:textId="77777777" w:rsidR="00197AD8" w:rsidRDefault="00197AD8" w:rsidP="00387AC8">
      <w:pPr>
        <w:rPr>
          <w:lang w:val="sr-Cyrl-RS"/>
        </w:rPr>
      </w:pPr>
    </w:p>
    <w:p w14:paraId="03770D25" w14:textId="77777777" w:rsidR="00197AD8" w:rsidRDefault="00197AD8" w:rsidP="00387AC8">
      <w:pPr>
        <w:rPr>
          <w:lang w:val="sr-Cyrl-RS"/>
        </w:rPr>
      </w:pPr>
    </w:p>
    <w:p w14:paraId="76DD1B1E" w14:textId="77777777" w:rsidR="00197AD8" w:rsidRDefault="00197AD8" w:rsidP="00387AC8">
      <w:pPr>
        <w:rPr>
          <w:lang w:val="sr-Cyrl-RS"/>
        </w:rPr>
      </w:pPr>
    </w:p>
    <w:p w14:paraId="3C5F4955" w14:textId="77777777" w:rsidR="00197AD8" w:rsidRDefault="00197AD8" w:rsidP="00387AC8">
      <w:pPr>
        <w:rPr>
          <w:lang w:val="sr-Cyrl-RS"/>
        </w:rPr>
      </w:pPr>
    </w:p>
    <w:p w14:paraId="747BE9E3" w14:textId="77777777" w:rsidR="00197AD8" w:rsidRDefault="00197AD8" w:rsidP="00387AC8">
      <w:pPr>
        <w:rPr>
          <w:lang w:val="sr-Cyrl-RS"/>
        </w:rPr>
      </w:pPr>
    </w:p>
    <w:p w14:paraId="3AAC531E" w14:textId="77777777" w:rsidR="00197AD8" w:rsidRDefault="00197AD8" w:rsidP="00387AC8">
      <w:pPr>
        <w:rPr>
          <w:lang w:val="sr-Cyrl-RS"/>
        </w:rPr>
      </w:pPr>
    </w:p>
    <w:p w14:paraId="384E8789" w14:textId="77777777" w:rsidR="00197AD8" w:rsidRDefault="00197AD8" w:rsidP="00387AC8">
      <w:pPr>
        <w:rPr>
          <w:lang w:val="sr-Cyrl-RS"/>
        </w:rPr>
      </w:pPr>
    </w:p>
    <w:p w14:paraId="517C3FAC" w14:textId="77777777" w:rsidR="00197AD8" w:rsidRDefault="00197AD8" w:rsidP="00387AC8">
      <w:pPr>
        <w:rPr>
          <w:lang w:val="sr-Cyrl-RS"/>
        </w:rPr>
      </w:pPr>
    </w:p>
    <w:p w14:paraId="6C253F79" w14:textId="77777777" w:rsidR="00197AD8" w:rsidRDefault="00197AD8" w:rsidP="00387AC8">
      <w:pPr>
        <w:rPr>
          <w:lang w:val="sr-Cyrl-RS"/>
        </w:rPr>
      </w:pPr>
    </w:p>
    <w:p w14:paraId="7DCE0C09" w14:textId="77777777" w:rsidR="00197AD8" w:rsidRDefault="00197AD8" w:rsidP="00387AC8">
      <w:pPr>
        <w:rPr>
          <w:lang w:val="sr-Cyrl-RS"/>
        </w:rPr>
      </w:pPr>
    </w:p>
    <w:p w14:paraId="692C0057" w14:textId="77777777" w:rsidR="00197AD8" w:rsidRDefault="00197AD8" w:rsidP="00387AC8">
      <w:pPr>
        <w:rPr>
          <w:lang w:val="sr-Cyrl-RS"/>
        </w:rPr>
      </w:pPr>
    </w:p>
    <w:p w14:paraId="5F94869A" w14:textId="77777777" w:rsidR="00197AD8" w:rsidRDefault="00197AD8" w:rsidP="00387AC8">
      <w:pPr>
        <w:rPr>
          <w:lang w:val="sr-Cyrl-RS"/>
        </w:rPr>
      </w:pPr>
    </w:p>
    <w:p w14:paraId="7E2423CF" w14:textId="77777777" w:rsidR="00197AD8" w:rsidRDefault="00197AD8" w:rsidP="00387AC8">
      <w:pPr>
        <w:rPr>
          <w:lang w:val="sr-Cyrl-RS"/>
        </w:rPr>
      </w:pPr>
    </w:p>
    <w:p w14:paraId="59815C68" w14:textId="77777777" w:rsidR="00197AD8" w:rsidRDefault="00197AD8" w:rsidP="00387AC8">
      <w:pPr>
        <w:rPr>
          <w:lang w:val="sr-Cyrl-RS"/>
        </w:rPr>
      </w:pPr>
    </w:p>
    <w:p w14:paraId="1930CBC5" w14:textId="77777777" w:rsidR="00197AD8" w:rsidRDefault="00197AD8" w:rsidP="00387AC8">
      <w:pPr>
        <w:rPr>
          <w:lang w:val="sr-Cyrl-RS"/>
        </w:rPr>
      </w:pPr>
    </w:p>
    <w:p w14:paraId="0495BB4B" w14:textId="77777777" w:rsidR="00197AD8" w:rsidRDefault="00197AD8" w:rsidP="00387AC8">
      <w:pPr>
        <w:rPr>
          <w:lang w:val="sr-Cyrl-RS"/>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3398"/>
        <w:gridCol w:w="36"/>
        <w:gridCol w:w="2153"/>
        <w:gridCol w:w="11"/>
        <w:gridCol w:w="1256"/>
        <w:gridCol w:w="36"/>
        <w:gridCol w:w="2175"/>
        <w:gridCol w:w="85"/>
        <w:gridCol w:w="1305"/>
        <w:gridCol w:w="113"/>
      </w:tblGrid>
      <w:tr w:rsidR="00197AD8" w:rsidRPr="00DC7406" w14:paraId="29E66550" w14:textId="77777777" w:rsidTr="006C7FB5">
        <w:trPr>
          <w:gridBefore w:val="1"/>
          <w:gridAfter w:val="1"/>
          <w:wBefore w:w="53" w:type="pct"/>
          <w:wAfter w:w="53" w:type="pct"/>
          <w:trHeight w:val="227"/>
          <w:jc w:val="center"/>
        </w:trPr>
        <w:tc>
          <w:tcPr>
            <w:tcW w:w="4894" w:type="pct"/>
            <w:gridSpan w:val="9"/>
            <w:vAlign w:val="center"/>
          </w:tcPr>
          <w:p w14:paraId="1D88F331" w14:textId="77777777" w:rsidR="00197AD8" w:rsidRPr="00D87D1C" w:rsidRDefault="00197AD8" w:rsidP="00F70881">
            <w:pPr>
              <w:tabs>
                <w:tab w:val="left" w:pos="567"/>
              </w:tabs>
              <w:spacing w:after="60"/>
              <w:rPr>
                <w:rFonts w:ascii="Times New Roman" w:hAnsi="Times New Roman"/>
                <w:b/>
                <w:bCs/>
                <w:sz w:val="20"/>
                <w:szCs w:val="20"/>
                <w:lang w:val="sr-Cyrl-RS"/>
              </w:rPr>
            </w:pPr>
            <w:r w:rsidRPr="00DC7406">
              <w:rPr>
                <w:rFonts w:ascii="Times New Roman" w:hAnsi="Times New Roman"/>
                <w:b/>
                <w:bCs/>
                <w:sz w:val="20"/>
                <w:szCs w:val="20"/>
              </w:rPr>
              <w:lastRenderedPageBreak/>
              <w:t xml:space="preserve">Студијски програм: </w:t>
            </w:r>
            <w:r w:rsidRPr="00DC7406">
              <w:rPr>
                <w:rFonts w:ascii="Times New Roman" w:hAnsi="Times New Roman"/>
                <w:sz w:val="20"/>
                <w:szCs w:val="20"/>
              </w:rPr>
              <w:t xml:space="preserve">Дигитални бизнис и маркетинг </w:t>
            </w:r>
            <w:r>
              <w:rPr>
                <w:rFonts w:ascii="Times New Roman" w:hAnsi="Times New Roman"/>
                <w:sz w:val="20"/>
                <w:szCs w:val="20"/>
                <w:lang w:val="sr-Cyrl-RS"/>
              </w:rPr>
              <w:t>(на даљину)</w:t>
            </w:r>
          </w:p>
        </w:tc>
      </w:tr>
      <w:tr w:rsidR="00197AD8" w:rsidRPr="00DC7406" w14:paraId="77F8DDFE" w14:textId="77777777" w:rsidTr="006C7FB5">
        <w:trPr>
          <w:gridBefore w:val="1"/>
          <w:gridAfter w:val="1"/>
          <w:wBefore w:w="53" w:type="pct"/>
          <w:wAfter w:w="53" w:type="pct"/>
          <w:trHeight w:val="227"/>
          <w:jc w:val="center"/>
        </w:trPr>
        <w:tc>
          <w:tcPr>
            <w:tcW w:w="4894" w:type="pct"/>
            <w:gridSpan w:val="9"/>
            <w:vAlign w:val="center"/>
          </w:tcPr>
          <w:p w14:paraId="06C96A1F" w14:textId="77777777" w:rsidR="00197AD8" w:rsidRPr="00DC7406" w:rsidRDefault="00197AD8" w:rsidP="00F70881">
            <w:pPr>
              <w:tabs>
                <w:tab w:val="left" w:pos="567"/>
              </w:tabs>
              <w:spacing w:after="60"/>
              <w:rPr>
                <w:rFonts w:ascii="Times New Roman" w:hAnsi="Times New Roman"/>
                <w:sz w:val="20"/>
                <w:szCs w:val="20"/>
              </w:rPr>
            </w:pPr>
            <w:r w:rsidRPr="00DC7406">
              <w:rPr>
                <w:rFonts w:ascii="Times New Roman" w:hAnsi="Times New Roman"/>
                <w:b/>
                <w:bCs/>
                <w:sz w:val="20"/>
                <w:szCs w:val="20"/>
              </w:rPr>
              <w:t xml:space="preserve">Назив предмета:  </w:t>
            </w:r>
            <w:r w:rsidRPr="00DC7406">
              <w:rPr>
                <w:rFonts w:ascii="Times New Roman" w:hAnsi="Times New Roman"/>
                <w:sz w:val="20"/>
                <w:szCs w:val="20"/>
              </w:rPr>
              <w:t>MG320 Дигитална економија</w:t>
            </w:r>
          </w:p>
        </w:tc>
      </w:tr>
      <w:tr w:rsidR="00197AD8" w:rsidRPr="00DC7406" w14:paraId="62AFD28C" w14:textId="77777777" w:rsidTr="006C7FB5">
        <w:trPr>
          <w:gridBefore w:val="1"/>
          <w:gridAfter w:val="1"/>
          <w:wBefore w:w="53" w:type="pct"/>
          <w:wAfter w:w="53" w:type="pct"/>
          <w:trHeight w:val="227"/>
          <w:jc w:val="center"/>
        </w:trPr>
        <w:tc>
          <w:tcPr>
            <w:tcW w:w="4894" w:type="pct"/>
            <w:gridSpan w:val="9"/>
            <w:vAlign w:val="center"/>
          </w:tcPr>
          <w:p w14:paraId="216960B5"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 xml:space="preserve">Наставник/наставници: </w:t>
            </w:r>
            <w:r w:rsidRPr="00DC7406">
              <w:rPr>
                <w:rFonts w:ascii="Times New Roman" w:hAnsi="Times New Roman"/>
                <w:sz w:val="20"/>
                <w:szCs w:val="20"/>
              </w:rPr>
              <w:t>Милош Стојановић</w:t>
            </w:r>
          </w:p>
        </w:tc>
      </w:tr>
      <w:tr w:rsidR="00197AD8" w:rsidRPr="00DC7406" w14:paraId="7818BB7E" w14:textId="77777777" w:rsidTr="006C7FB5">
        <w:trPr>
          <w:gridBefore w:val="1"/>
          <w:gridAfter w:val="1"/>
          <w:wBefore w:w="53" w:type="pct"/>
          <w:wAfter w:w="53" w:type="pct"/>
          <w:trHeight w:val="227"/>
          <w:jc w:val="center"/>
        </w:trPr>
        <w:tc>
          <w:tcPr>
            <w:tcW w:w="4894" w:type="pct"/>
            <w:gridSpan w:val="9"/>
            <w:vAlign w:val="center"/>
          </w:tcPr>
          <w:p w14:paraId="0E2D3A0D" w14:textId="77777777" w:rsidR="00197AD8" w:rsidRPr="00DC7406" w:rsidRDefault="00197AD8" w:rsidP="00F70881">
            <w:pPr>
              <w:tabs>
                <w:tab w:val="left" w:pos="567"/>
              </w:tabs>
              <w:spacing w:after="60"/>
              <w:rPr>
                <w:rFonts w:ascii="Times New Roman" w:hAnsi="Times New Roman"/>
                <w:sz w:val="20"/>
                <w:szCs w:val="20"/>
              </w:rPr>
            </w:pPr>
            <w:r w:rsidRPr="00DC7406">
              <w:rPr>
                <w:rFonts w:ascii="Times New Roman" w:hAnsi="Times New Roman"/>
                <w:b/>
                <w:bCs/>
                <w:sz w:val="20"/>
                <w:szCs w:val="20"/>
              </w:rPr>
              <w:t xml:space="preserve">Статус предмета: </w:t>
            </w:r>
            <w:r w:rsidRPr="00DC7406">
              <w:rPr>
                <w:rFonts w:ascii="Times New Roman" w:hAnsi="Times New Roman"/>
                <w:sz w:val="20"/>
                <w:szCs w:val="20"/>
              </w:rPr>
              <w:t>Обавезан</w:t>
            </w:r>
          </w:p>
        </w:tc>
      </w:tr>
      <w:tr w:rsidR="00197AD8" w:rsidRPr="00DC7406" w14:paraId="42620742" w14:textId="77777777" w:rsidTr="006C7FB5">
        <w:trPr>
          <w:gridBefore w:val="1"/>
          <w:gridAfter w:val="1"/>
          <w:wBefore w:w="53" w:type="pct"/>
          <w:wAfter w:w="53" w:type="pct"/>
          <w:trHeight w:val="227"/>
          <w:jc w:val="center"/>
        </w:trPr>
        <w:tc>
          <w:tcPr>
            <w:tcW w:w="4894" w:type="pct"/>
            <w:gridSpan w:val="9"/>
            <w:vAlign w:val="center"/>
          </w:tcPr>
          <w:p w14:paraId="67DDC882" w14:textId="77777777" w:rsidR="00197AD8" w:rsidRPr="00DC7406" w:rsidRDefault="00197AD8" w:rsidP="00F70881">
            <w:pPr>
              <w:tabs>
                <w:tab w:val="left" w:pos="567"/>
              </w:tabs>
              <w:spacing w:after="60"/>
              <w:rPr>
                <w:rFonts w:ascii="Times New Roman" w:hAnsi="Times New Roman"/>
                <w:sz w:val="20"/>
                <w:szCs w:val="20"/>
              </w:rPr>
            </w:pPr>
            <w:r w:rsidRPr="00DC7406">
              <w:rPr>
                <w:rFonts w:ascii="Times New Roman" w:hAnsi="Times New Roman"/>
                <w:b/>
                <w:bCs/>
                <w:sz w:val="20"/>
                <w:szCs w:val="20"/>
              </w:rPr>
              <w:t xml:space="preserve">Број ЕСПБ: </w:t>
            </w:r>
            <w:r w:rsidRPr="00DC7406">
              <w:rPr>
                <w:rFonts w:ascii="Times New Roman" w:hAnsi="Times New Roman"/>
                <w:sz w:val="20"/>
                <w:szCs w:val="20"/>
              </w:rPr>
              <w:t xml:space="preserve">6 </w:t>
            </w:r>
          </w:p>
        </w:tc>
      </w:tr>
      <w:tr w:rsidR="00197AD8" w:rsidRPr="00DC7406" w14:paraId="06B10D5B" w14:textId="77777777" w:rsidTr="006C7FB5">
        <w:trPr>
          <w:gridBefore w:val="1"/>
          <w:gridAfter w:val="1"/>
          <w:wBefore w:w="53" w:type="pct"/>
          <w:wAfter w:w="53" w:type="pct"/>
          <w:trHeight w:val="227"/>
          <w:jc w:val="center"/>
        </w:trPr>
        <w:tc>
          <w:tcPr>
            <w:tcW w:w="4894" w:type="pct"/>
            <w:gridSpan w:val="9"/>
            <w:vAlign w:val="center"/>
          </w:tcPr>
          <w:p w14:paraId="45BD3542" w14:textId="77777777" w:rsidR="00197AD8" w:rsidRPr="00DC7406" w:rsidRDefault="00197AD8" w:rsidP="00F70881">
            <w:pPr>
              <w:tabs>
                <w:tab w:val="left" w:pos="567"/>
              </w:tabs>
              <w:spacing w:after="60"/>
              <w:rPr>
                <w:rFonts w:ascii="Times New Roman" w:hAnsi="Times New Roman"/>
                <w:sz w:val="20"/>
                <w:szCs w:val="20"/>
              </w:rPr>
            </w:pPr>
            <w:r w:rsidRPr="00DC7406">
              <w:rPr>
                <w:rFonts w:ascii="Times New Roman" w:hAnsi="Times New Roman"/>
                <w:b/>
                <w:bCs/>
                <w:sz w:val="20"/>
                <w:szCs w:val="20"/>
              </w:rPr>
              <w:t xml:space="preserve">Услов: </w:t>
            </w:r>
            <w:r w:rsidRPr="00DC7406">
              <w:rPr>
                <w:rFonts w:ascii="Times New Roman" w:hAnsi="Times New Roman"/>
                <w:sz w:val="20"/>
                <w:szCs w:val="20"/>
              </w:rPr>
              <w:t>Нема</w:t>
            </w:r>
          </w:p>
        </w:tc>
      </w:tr>
      <w:tr w:rsidR="00197AD8" w:rsidRPr="00DC7406" w14:paraId="10CD4506" w14:textId="77777777" w:rsidTr="006C7FB5">
        <w:trPr>
          <w:gridBefore w:val="1"/>
          <w:gridAfter w:val="1"/>
          <w:wBefore w:w="53" w:type="pct"/>
          <w:wAfter w:w="53" w:type="pct"/>
          <w:trHeight w:val="227"/>
          <w:jc w:val="center"/>
        </w:trPr>
        <w:tc>
          <w:tcPr>
            <w:tcW w:w="4894" w:type="pct"/>
            <w:gridSpan w:val="9"/>
            <w:vAlign w:val="center"/>
          </w:tcPr>
          <w:p w14:paraId="515A1082"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Циљ предмета</w:t>
            </w:r>
          </w:p>
          <w:p w14:paraId="07382AC4" w14:textId="77777777" w:rsidR="00197AD8" w:rsidRPr="00DC7406" w:rsidRDefault="00197AD8" w:rsidP="00F70881">
            <w:pPr>
              <w:tabs>
                <w:tab w:val="left" w:pos="567"/>
              </w:tabs>
              <w:spacing w:after="60"/>
              <w:jc w:val="both"/>
              <w:rPr>
                <w:rFonts w:ascii="Times New Roman" w:hAnsi="Times New Roman"/>
                <w:bCs/>
                <w:sz w:val="20"/>
                <w:szCs w:val="20"/>
              </w:rPr>
            </w:pPr>
            <w:r w:rsidRPr="00D122BA">
              <w:rPr>
                <w:rFonts w:ascii="Times New Roman" w:hAnsi="Times New Roman"/>
                <w:bCs/>
                <w:sz w:val="20"/>
                <w:szCs w:val="20"/>
              </w:rPr>
              <w:t xml:space="preserve">Циљ предмета је да студентима пружи </w:t>
            </w:r>
            <w:r>
              <w:rPr>
                <w:rFonts w:ascii="Times New Roman" w:hAnsi="Times New Roman"/>
                <w:bCs/>
                <w:sz w:val="20"/>
                <w:szCs w:val="20"/>
              </w:rPr>
              <w:t>знања</w:t>
            </w:r>
            <w:r w:rsidRPr="00D122BA">
              <w:rPr>
                <w:rFonts w:ascii="Times New Roman" w:hAnsi="Times New Roman"/>
                <w:bCs/>
                <w:sz w:val="20"/>
                <w:szCs w:val="20"/>
              </w:rPr>
              <w:t xml:space="preserve"> </w:t>
            </w:r>
            <w:r>
              <w:rPr>
                <w:rFonts w:ascii="Times New Roman" w:hAnsi="Times New Roman"/>
                <w:bCs/>
                <w:sz w:val="20"/>
                <w:szCs w:val="20"/>
              </w:rPr>
              <w:t>у сфери утицаја</w:t>
            </w:r>
            <w:r w:rsidRPr="00D122BA">
              <w:rPr>
                <w:rFonts w:ascii="Times New Roman" w:hAnsi="Times New Roman"/>
                <w:bCs/>
                <w:sz w:val="20"/>
                <w:szCs w:val="20"/>
              </w:rPr>
              <w:t xml:space="preserve"> дигиталн</w:t>
            </w:r>
            <w:r>
              <w:rPr>
                <w:rFonts w:ascii="Times New Roman" w:hAnsi="Times New Roman"/>
                <w:bCs/>
                <w:sz w:val="20"/>
                <w:szCs w:val="20"/>
              </w:rPr>
              <w:t>е</w:t>
            </w:r>
            <w:r w:rsidRPr="00D122BA">
              <w:rPr>
                <w:rFonts w:ascii="Times New Roman" w:hAnsi="Times New Roman"/>
                <w:bCs/>
                <w:sz w:val="20"/>
                <w:szCs w:val="20"/>
              </w:rPr>
              <w:t xml:space="preserve"> економија на тржишта и друштво, укључујући интернет, мобилне комуникације, економију дељења, друштвене медије и крипто валуте.</w:t>
            </w:r>
          </w:p>
        </w:tc>
      </w:tr>
      <w:tr w:rsidR="00197AD8" w:rsidRPr="00DC7406" w14:paraId="393E7731" w14:textId="77777777" w:rsidTr="006C7FB5">
        <w:trPr>
          <w:gridBefore w:val="1"/>
          <w:gridAfter w:val="1"/>
          <w:wBefore w:w="53" w:type="pct"/>
          <w:wAfter w:w="53" w:type="pct"/>
          <w:trHeight w:val="227"/>
          <w:jc w:val="center"/>
        </w:trPr>
        <w:tc>
          <w:tcPr>
            <w:tcW w:w="4894" w:type="pct"/>
            <w:gridSpan w:val="9"/>
            <w:vAlign w:val="center"/>
          </w:tcPr>
          <w:p w14:paraId="2DDDA3EA" w14:textId="77777777" w:rsidR="00197AD8" w:rsidRPr="00DC7406" w:rsidRDefault="00197AD8" w:rsidP="00F70881">
            <w:pPr>
              <w:tabs>
                <w:tab w:val="left" w:pos="567"/>
              </w:tabs>
              <w:spacing w:after="60"/>
              <w:rPr>
                <w:rFonts w:ascii="Times New Roman" w:hAnsi="Times New Roman"/>
                <w:b/>
                <w:bCs/>
                <w:sz w:val="20"/>
                <w:szCs w:val="20"/>
              </w:rPr>
            </w:pPr>
            <w:r>
              <w:rPr>
                <w:rFonts w:ascii="Times New Roman" w:hAnsi="Times New Roman"/>
                <w:b/>
                <w:bCs/>
                <w:sz w:val="20"/>
                <w:szCs w:val="20"/>
              </w:rPr>
              <w:t>И</w:t>
            </w:r>
            <w:r w:rsidRPr="00DC7406">
              <w:rPr>
                <w:rFonts w:ascii="Times New Roman" w:hAnsi="Times New Roman"/>
                <w:b/>
                <w:bCs/>
                <w:sz w:val="20"/>
                <w:szCs w:val="20"/>
              </w:rPr>
              <w:t xml:space="preserve">сход предмета </w:t>
            </w:r>
          </w:p>
          <w:p w14:paraId="2AE60C58" w14:textId="77777777" w:rsidR="00197AD8" w:rsidRPr="00322EEB" w:rsidRDefault="00197AD8" w:rsidP="00F70881">
            <w:pPr>
              <w:tabs>
                <w:tab w:val="left" w:pos="567"/>
              </w:tabs>
              <w:spacing w:after="60"/>
              <w:rPr>
                <w:rFonts w:ascii="Times New Roman" w:hAnsi="Times New Roman"/>
                <w:bCs/>
                <w:sz w:val="20"/>
                <w:szCs w:val="20"/>
              </w:rPr>
            </w:pPr>
            <w:r>
              <w:rPr>
                <w:rFonts w:ascii="Times New Roman" w:hAnsi="Times New Roman"/>
                <w:bCs/>
                <w:sz w:val="20"/>
                <w:szCs w:val="20"/>
              </w:rPr>
              <w:t>П</w:t>
            </w:r>
            <w:r w:rsidRPr="00322EEB">
              <w:rPr>
                <w:rFonts w:ascii="Times New Roman" w:hAnsi="Times New Roman"/>
                <w:bCs/>
                <w:sz w:val="20"/>
                <w:szCs w:val="20"/>
              </w:rPr>
              <w:t>о завршетку наставе, студенти ће бити оспособљени да:</w:t>
            </w:r>
          </w:p>
          <w:p w14:paraId="5674589F"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разумеју основне концепте дигиталне економије</w:t>
            </w:r>
            <w:r>
              <w:rPr>
                <w:rFonts w:ascii="Times New Roman" w:hAnsi="Times New Roman"/>
                <w:bCs/>
                <w:sz w:val="20"/>
                <w:szCs w:val="20"/>
              </w:rPr>
              <w:t>;</w:t>
            </w:r>
          </w:p>
          <w:p w14:paraId="48789EA2"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познају дигиталне пословне моделе</w:t>
            </w:r>
            <w:r>
              <w:rPr>
                <w:rFonts w:ascii="Times New Roman" w:hAnsi="Times New Roman"/>
                <w:bCs/>
                <w:sz w:val="20"/>
                <w:szCs w:val="20"/>
              </w:rPr>
              <w:t>;</w:t>
            </w:r>
          </w:p>
          <w:p w14:paraId="566A82A5"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примењују знања о приватности и тржишној регулативи у дигиталној економији</w:t>
            </w:r>
            <w:r>
              <w:rPr>
                <w:rFonts w:ascii="Times New Roman" w:hAnsi="Times New Roman"/>
                <w:bCs/>
                <w:sz w:val="20"/>
                <w:szCs w:val="20"/>
              </w:rPr>
              <w:t>;</w:t>
            </w:r>
          </w:p>
          <w:p w14:paraId="4F22CCF5"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разумеју концепт одрживости и корпоративну друштвену одговорност</w:t>
            </w:r>
            <w:r>
              <w:rPr>
                <w:rFonts w:ascii="Times New Roman" w:hAnsi="Times New Roman"/>
                <w:bCs/>
                <w:sz w:val="20"/>
                <w:szCs w:val="20"/>
              </w:rPr>
              <w:t>;</w:t>
            </w:r>
          </w:p>
          <w:p w14:paraId="051DA4C1"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постигну циљеве одрживог развоја кроз дигиталну трансформацију</w:t>
            </w:r>
            <w:r>
              <w:rPr>
                <w:rFonts w:ascii="Times New Roman" w:hAnsi="Times New Roman"/>
                <w:bCs/>
                <w:sz w:val="20"/>
                <w:szCs w:val="20"/>
              </w:rPr>
              <w:t>;</w:t>
            </w:r>
          </w:p>
          <w:p w14:paraId="5D463A1B" w14:textId="77777777" w:rsidR="00197AD8" w:rsidRPr="00322EEB"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анализирају и креирају пословне моделе</w:t>
            </w:r>
            <w:r>
              <w:rPr>
                <w:rFonts w:ascii="Times New Roman" w:hAnsi="Times New Roman"/>
                <w:bCs/>
                <w:sz w:val="20"/>
                <w:szCs w:val="20"/>
              </w:rPr>
              <w:t>;</w:t>
            </w:r>
          </w:p>
          <w:p w14:paraId="6A300E46" w14:textId="77777777" w:rsidR="00197AD8" w:rsidRDefault="00197AD8" w:rsidP="00197AD8">
            <w:pPr>
              <w:pStyle w:val="ListParagraph"/>
              <w:numPr>
                <w:ilvl w:val="0"/>
                <w:numId w:val="97"/>
              </w:numPr>
              <w:tabs>
                <w:tab w:val="left" w:pos="567"/>
              </w:tabs>
              <w:spacing w:after="60"/>
              <w:rPr>
                <w:rFonts w:ascii="Times New Roman" w:hAnsi="Times New Roman"/>
                <w:bCs/>
                <w:sz w:val="20"/>
                <w:szCs w:val="20"/>
              </w:rPr>
            </w:pPr>
            <w:r w:rsidRPr="00322EEB">
              <w:rPr>
                <w:rFonts w:ascii="Times New Roman" w:hAnsi="Times New Roman"/>
                <w:bCs/>
                <w:sz w:val="20"/>
                <w:szCs w:val="20"/>
              </w:rPr>
              <w:t>моделирају дигитална тржишта</w:t>
            </w:r>
            <w:r>
              <w:rPr>
                <w:rFonts w:ascii="Times New Roman" w:hAnsi="Times New Roman"/>
                <w:bCs/>
                <w:sz w:val="20"/>
                <w:szCs w:val="20"/>
              </w:rPr>
              <w:t>;</w:t>
            </w:r>
          </w:p>
          <w:p w14:paraId="50A085EB" w14:textId="77777777" w:rsidR="00197AD8" w:rsidRPr="00406FC3" w:rsidRDefault="00197AD8" w:rsidP="00197AD8">
            <w:pPr>
              <w:pStyle w:val="ListParagraph"/>
              <w:numPr>
                <w:ilvl w:val="0"/>
                <w:numId w:val="97"/>
              </w:numPr>
              <w:tabs>
                <w:tab w:val="left" w:pos="567"/>
              </w:tabs>
              <w:spacing w:after="60"/>
              <w:rPr>
                <w:rFonts w:ascii="Times New Roman" w:hAnsi="Times New Roman"/>
                <w:bCs/>
                <w:sz w:val="20"/>
                <w:szCs w:val="20"/>
              </w:rPr>
            </w:pPr>
            <w:r w:rsidRPr="00406FC3">
              <w:rPr>
                <w:rFonts w:ascii="Times New Roman" w:hAnsi="Times New Roman"/>
                <w:bCs/>
                <w:sz w:val="20"/>
                <w:szCs w:val="20"/>
              </w:rPr>
              <w:t>анализирају мрежне ефекте дигиталних услуга</w:t>
            </w:r>
            <w:r>
              <w:rPr>
                <w:rFonts w:ascii="Times New Roman" w:hAnsi="Times New Roman"/>
                <w:bCs/>
                <w:sz w:val="20"/>
                <w:szCs w:val="20"/>
              </w:rPr>
              <w:t>.</w:t>
            </w:r>
          </w:p>
        </w:tc>
      </w:tr>
      <w:tr w:rsidR="00197AD8" w:rsidRPr="00DC7406" w14:paraId="1F76AAC5" w14:textId="77777777" w:rsidTr="006C7FB5">
        <w:trPr>
          <w:gridBefore w:val="1"/>
          <w:gridAfter w:val="1"/>
          <w:wBefore w:w="53" w:type="pct"/>
          <w:wAfter w:w="53" w:type="pct"/>
          <w:trHeight w:val="227"/>
          <w:jc w:val="center"/>
        </w:trPr>
        <w:tc>
          <w:tcPr>
            <w:tcW w:w="4894" w:type="pct"/>
            <w:gridSpan w:val="9"/>
            <w:vAlign w:val="center"/>
          </w:tcPr>
          <w:p w14:paraId="2C6F5F14"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Садржај предмета</w:t>
            </w:r>
          </w:p>
          <w:p w14:paraId="479F58A8" w14:textId="77777777" w:rsidR="00197AD8" w:rsidRPr="00DC7406" w:rsidRDefault="00197AD8" w:rsidP="00F70881">
            <w:pPr>
              <w:tabs>
                <w:tab w:val="left" w:pos="567"/>
              </w:tabs>
              <w:spacing w:after="60"/>
              <w:jc w:val="both"/>
              <w:rPr>
                <w:rFonts w:ascii="Times New Roman" w:hAnsi="Times New Roman"/>
                <w:i/>
                <w:sz w:val="20"/>
                <w:szCs w:val="20"/>
              </w:rPr>
            </w:pPr>
            <w:r w:rsidRPr="00DC7406">
              <w:rPr>
                <w:rFonts w:ascii="Times New Roman" w:hAnsi="Times New Roman"/>
                <w:i/>
                <w:sz w:val="20"/>
                <w:szCs w:val="20"/>
              </w:rPr>
              <w:t>Теоријска настава</w:t>
            </w:r>
          </w:p>
          <w:p w14:paraId="47190F6E" w14:textId="77777777" w:rsidR="00197AD8" w:rsidRPr="00DC7406" w:rsidRDefault="00197AD8" w:rsidP="00F70881">
            <w:pPr>
              <w:tabs>
                <w:tab w:val="left" w:pos="567"/>
              </w:tabs>
              <w:spacing w:after="120"/>
              <w:jc w:val="both"/>
              <w:rPr>
                <w:rFonts w:ascii="Times New Roman" w:hAnsi="Times New Roman"/>
                <w:iCs/>
                <w:sz w:val="20"/>
                <w:szCs w:val="20"/>
              </w:rPr>
            </w:pPr>
            <w:r w:rsidRPr="00DC7406">
              <w:rPr>
                <w:rFonts w:ascii="Times New Roman" w:hAnsi="Times New Roman"/>
                <w:iCs/>
                <w:sz w:val="20"/>
                <w:szCs w:val="20"/>
              </w:rPr>
              <w:t>Дигитална економија. Информационе и комуникационе технологије. Конвергенција технологија и услуга. Екосистем дигиталне економије. Еволуција дигиталног тржишта. Дигитална роба и услуге. Модели производње. Модели стварања вредности и конкурентска стратегија. Мрежни ефекти. Вишестране платформе. Трошкови закључавања и пребацивања. Дигитални монополи и олигополи. Спајања и аквизиције. Стандарди. Производи и услуге са ниском тражњом - дуги реп. Дигитална тржишта.  Моделирање дигиталног тржишта. Дигитални пословни модел. Економија великих података. Неутралност интернет мреже. Дигитални прописи.</w:t>
            </w:r>
          </w:p>
          <w:p w14:paraId="2771C61B" w14:textId="77777777" w:rsidR="00197AD8" w:rsidRPr="00DC7406" w:rsidRDefault="00197AD8" w:rsidP="00F70881">
            <w:pPr>
              <w:tabs>
                <w:tab w:val="left" w:pos="567"/>
              </w:tabs>
              <w:spacing w:after="60"/>
              <w:jc w:val="both"/>
              <w:rPr>
                <w:rFonts w:ascii="Times New Roman" w:hAnsi="Times New Roman"/>
                <w:i/>
                <w:sz w:val="20"/>
                <w:szCs w:val="20"/>
              </w:rPr>
            </w:pPr>
            <w:r w:rsidRPr="00DC7406">
              <w:rPr>
                <w:rFonts w:ascii="Times New Roman" w:hAnsi="Times New Roman"/>
                <w:i/>
                <w:sz w:val="20"/>
                <w:szCs w:val="20"/>
              </w:rPr>
              <w:t xml:space="preserve">Практична настава </w:t>
            </w:r>
          </w:p>
          <w:p w14:paraId="52C9B6CD" w14:textId="77777777" w:rsidR="00197AD8" w:rsidRPr="00DC7406" w:rsidRDefault="00197AD8" w:rsidP="00F70881">
            <w:pPr>
              <w:tabs>
                <w:tab w:val="left" w:pos="567"/>
              </w:tabs>
              <w:spacing w:after="60"/>
              <w:jc w:val="both"/>
              <w:rPr>
                <w:rFonts w:ascii="Times New Roman" w:hAnsi="Times New Roman"/>
                <w:iCs/>
                <w:sz w:val="20"/>
                <w:szCs w:val="20"/>
              </w:rPr>
            </w:pPr>
            <w:r w:rsidRPr="00DC7406">
              <w:rPr>
                <w:rFonts w:ascii="Times New Roman" w:hAnsi="Times New Roman"/>
                <w:iCs/>
                <w:sz w:val="20"/>
                <w:szCs w:val="20"/>
              </w:rPr>
              <w:t xml:space="preserve">Анализа примера како је технологија променила пословање, Анализа примера како је технологија утицала на тржиште, Идентификација дигиталних монопола и олигопола и анализа њиховог утицаја, Идентификација дигиталних производа и услуга кроз практичне примере. На вежбама се дискутују теме изложене сна предавањима и анализирају поједини примери из праксе, као и  релевантне студије случајева. </w:t>
            </w:r>
          </w:p>
        </w:tc>
      </w:tr>
      <w:tr w:rsidR="00197AD8" w:rsidRPr="00DC7406" w14:paraId="4D68B9D9" w14:textId="77777777" w:rsidTr="006C7FB5">
        <w:trPr>
          <w:gridBefore w:val="1"/>
          <w:gridAfter w:val="1"/>
          <w:wBefore w:w="53" w:type="pct"/>
          <w:wAfter w:w="53" w:type="pct"/>
          <w:trHeight w:val="227"/>
          <w:jc w:val="center"/>
        </w:trPr>
        <w:tc>
          <w:tcPr>
            <w:tcW w:w="4894" w:type="pct"/>
            <w:gridSpan w:val="9"/>
            <w:vAlign w:val="center"/>
          </w:tcPr>
          <w:p w14:paraId="2682084E" w14:textId="77777777" w:rsidR="00197AD8"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 xml:space="preserve">Литература </w:t>
            </w:r>
          </w:p>
          <w:p w14:paraId="65856FC6" w14:textId="77777777" w:rsidR="00197AD8" w:rsidRDefault="00197AD8" w:rsidP="00F70881">
            <w:pPr>
              <w:tabs>
                <w:tab w:val="left" w:pos="567"/>
              </w:tabs>
              <w:spacing w:after="60"/>
              <w:ind w:left="455"/>
              <w:rPr>
                <w:rFonts w:ascii="Times New Roman" w:hAnsi="Times New Roman"/>
                <w:i/>
                <w:iCs/>
                <w:sz w:val="20"/>
                <w:szCs w:val="20"/>
              </w:rPr>
            </w:pPr>
            <w:r w:rsidRPr="00DC7406">
              <w:rPr>
                <w:rFonts w:ascii="Times New Roman" w:hAnsi="Times New Roman"/>
                <w:i/>
                <w:iCs/>
                <w:sz w:val="20"/>
                <w:szCs w:val="20"/>
              </w:rPr>
              <w:t>Обавезна литература</w:t>
            </w:r>
          </w:p>
          <w:p w14:paraId="4B1DFE28" w14:textId="77777777" w:rsidR="00197AD8" w:rsidRPr="004353D9" w:rsidRDefault="00197AD8" w:rsidP="00197AD8">
            <w:pPr>
              <w:pStyle w:val="ListParagraph"/>
              <w:numPr>
                <w:ilvl w:val="0"/>
                <w:numId w:val="99"/>
              </w:numPr>
              <w:tabs>
                <w:tab w:val="left" w:pos="739"/>
              </w:tabs>
              <w:spacing w:after="60"/>
              <w:ind w:left="1022"/>
              <w:jc w:val="both"/>
              <w:rPr>
                <w:rFonts w:ascii="Times New Roman" w:hAnsi="Times New Roman"/>
                <w:bCs/>
                <w:sz w:val="20"/>
                <w:szCs w:val="20"/>
              </w:rPr>
            </w:pPr>
            <w:r>
              <w:rPr>
                <w:rFonts w:ascii="Times New Roman" w:hAnsi="Times New Roman"/>
                <w:bCs/>
                <w:sz w:val="20"/>
                <w:szCs w:val="20"/>
              </w:rPr>
              <w:t>Harald Qverby, Jan A. Audestad, Introduction to Digital Economics - Foundations, Business Models and Case Studies, 2nd Edition, , Springer 2021, str. 1-335</w:t>
            </w:r>
          </w:p>
          <w:p w14:paraId="58AC2EB4" w14:textId="77777777" w:rsidR="00197AD8" w:rsidRDefault="00197AD8" w:rsidP="00197AD8">
            <w:pPr>
              <w:pStyle w:val="ListParagraph"/>
              <w:numPr>
                <w:ilvl w:val="0"/>
                <w:numId w:val="96"/>
              </w:numPr>
              <w:tabs>
                <w:tab w:val="left" w:pos="739"/>
              </w:tabs>
              <w:spacing w:after="60"/>
              <w:ind w:left="1022"/>
              <w:jc w:val="both"/>
              <w:rPr>
                <w:rFonts w:ascii="Times New Roman" w:hAnsi="Times New Roman"/>
                <w:bCs/>
                <w:sz w:val="20"/>
                <w:szCs w:val="20"/>
              </w:rPr>
            </w:pPr>
            <w:r w:rsidRPr="00DC7406">
              <w:rPr>
                <w:rFonts w:ascii="Times New Roman" w:hAnsi="Times New Roman"/>
                <w:bCs/>
                <w:sz w:val="20"/>
                <w:szCs w:val="20"/>
              </w:rPr>
              <w:t>Лазовић, В., Ђуричковић, Т., Дигитална економија, ауторско издање, Београд, 2021</w:t>
            </w:r>
            <w:r>
              <w:rPr>
                <w:rFonts w:ascii="Times New Roman" w:hAnsi="Times New Roman"/>
                <w:bCs/>
                <w:sz w:val="20"/>
                <w:szCs w:val="20"/>
              </w:rPr>
              <w:t>.</w:t>
            </w:r>
          </w:p>
          <w:p w14:paraId="608897FD" w14:textId="77777777" w:rsidR="00197AD8" w:rsidRPr="00DC7406" w:rsidRDefault="00197AD8" w:rsidP="00197AD8">
            <w:pPr>
              <w:pStyle w:val="ListParagraph"/>
              <w:numPr>
                <w:ilvl w:val="0"/>
                <w:numId w:val="96"/>
              </w:numPr>
              <w:tabs>
                <w:tab w:val="left" w:pos="739"/>
              </w:tabs>
              <w:spacing w:after="60"/>
              <w:ind w:left="1022"/>
              <w:jc w:val="both"/>
              <w:rPr>
                <w:rFonts w:ascii="Times New Roman" w:hAnsi="Times New Roman"/>
                <w:bCs/>
                <w:sz w:val="20"/>
                <w:szCs w:val="20"/>
              </w:rPr>
            </w:pPr>
            <w:r w:rsidRPr="00A917CD">
              <w:rPr>
                <w:rFonts w:ascii="Times New Roman" w:hAnsi="Times New Roman"/>
                <w:bCs/>
                <w:sz w:val="20"/>
                <w:szCs w:val="20"/>
              </w:rPr>
              <w:t>MГ320 Дигитална економија, наставни материјал за е-учење, Метрополитан универзитет, 2022.</w:t>
            </w:r>
          </w:p>
          <w:p w14:paraId="733BB4A0" w14:textId="77777777" w:rsidR="00197AD8" w:rsidRPr="00DC7406" w:rsidRDefault="00197AD8" w:rsidP="00F70881">
            <w:pPr>
              <w:tabs>
                <w:tab w:val="left" w:pos="567"/>
              </w:tabs>
              <w:spacing w:after="60"/>
              <w:ind w:left="455"/>
              <w:jc w:val="both"/>
              <w:rPr>
                <w:rFonts w:ascii="Times New Roman" w:hAnsi="Times New Roman"/>
                <w:i/>
                <w:iCs/>
                <w:sz w:val="20"/>
                <w:szCs w:val="20"/>
              </w:rPr>
            </w:pPr>
            <w:r w:rsidRPr="00DC7406">
              <w:rPr>
                <w:rFonts w:ascii="Times New Roman" w:hAnsi="Times New Roman"/>
                <w:i/>
                <w:iCs/>
                <w:sz w:val="20"/>
                <w:szCs w:val="20"/>
              </w:rPr>
              <w:t>Препоручена литература:</w:t>
            </w:r>
          </w:p>
          <w:p w14:paraId="548D57A8" w14:textId="77777777" w:rsidR="00197AD8" w:rsidRPr="005F450B" w:rsidRDefault="00197AD8" w:rsidP="00197AD8">
            <w:pPr>
              <w:pStyle w:val="ListParagraph"/>
              <w:numPr>
                <w:ilvl w:val="0"/>
                <w:numId w:val="98"/>
              </w:numPr>
              <w:tabs>
                <w:tab w:val="left" w:pos="739"/>
              </w:tabs>
              <w:spacing w:after="60"/>
              <w:ind w:left="1020"/>
              <w:jc w:val="both"/>
              <w:rPr>
                <w:rFonts w:ascii="Times New Roman" w:hAnsi="Times New Roman"/>
                <w:bCs/>
                <w:sz w:val="20"/>
                <w:szCs w:val="20"/>
              </w:rPr>
            </w:pPr>
            <w:r w:rsidRPr="00A917CD">
              <w:rPr>
                <w:rFonts w:ascii="Times New Roman" w:hAnsi="Times New Roman"/>
                <w:bCs/>
                <w:sz w:val="20"/>
                <w:szCs w:val="20"/>
              </w:rPr>
              <w:t xml:space="preserve">Божидар Раденковић, Маријана Деспотовић-Зракић, Зорица Богдановић, Душан Бараћ, Александра Лабус, Живко Бојовић, Интернет интелигентних уређаја, Факултет организационих наука, 2017. </w:t>
            </w:r>
          </w:p>
        </w:tc>
      </w:tr>
      <w:tr w:rsidR="00197AD8" w:rsidRPr="00DC7406" w14:paraId="484E64D6" w14:textId="77777777" w:rsidTr="006C7FB5">
        <w:trPr>
          <w:gridBefore w:val="1"/>
          <w:gridAfter w:val="1"/>
          <w:wBefore w:w="53" w:type="pct"/>
          <w:wAfter w:w="53" w:type="pct"/>
          <w:trHeight w:val="227"/>
          <w:jc w:val="center"/>
        </w:trPr>
        <w:tc>
          <w:tcPr>
            <w:tcW w:w="1607" w:type="pct"/>
            <w:gridSpan w:val="2"/>
            <w:vAlign w:val="center"/>
          </w:tcPr>
          <w:p w14:paraId="45AE904D"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 xml:space="preserve">Број часова </w:t>
            </w:r>
            <w:r w:rsidRPr="00DC7406">
              <w:rPr>
                <w:rFonts w:ascii="Times New Roman" w:hAnsi="Times New Roman"/>
                <w:b/>
                <w:sz w:val="20"/>
                <w:szCs w:val="20"/>
              </w:rPr>
              <w:t xml:space="preserve"> активне наставе</w:t>
            </w:r>
          </w:p>
        </w:tc>
        <w:tc>
          <w:tcPr>
            <w:tcW w:w="1601" w:type="pct"/>
            <w:gridSpan w:val="3"/>
            <w:vAlign w:val="center"/>
          </w:tcPr>
          <w:p w14:paraId="54E2A4FA"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sz w:val="20"/>
                <w:szCs w:val="20"/>
              </w:rPr>
              <w:t>Теоријска настава:  2</w:t>
            </w:r>
          </w:p>
        </w:tc>
        <w:tc>
          <w:tcPr>
            <w:tcW w:w="1686" w:type="pct"/>
            <w:gridSpan w:val="4"/>
            <w:vAlign w:val="center"/>
          </w:tcPr>
          <w:p w14:paraId="15DFDDD8"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sz w:val="20"/>
                <w:szCs w:val="20"/>
              </w:rPr>
              <w:t>Практична настава:   2</w:t>
            </w:r>
          </w:p>
        </w:tc>
      </w:tr>
      <w:tr w:rsidR="00197AD8" w:rsidRPr="00DC7406" w14:paraId="3C0C9A64" w14:textId="77777777" w:rsidTr="006C7FB5">
        <w:trPr>
          <w:gridBefore w:val="1"/>
          <w:gridAfter w:val="1"/>
          <w:wBefore w:w="53" w:type="pct"/>
          <w:wAfter w:w="53" w:type="pct"/>
          <w:trHeight w:val="227"/>
          <w:jc w:val="center"/>
        </w:trPr>
        <w:tc>
          <w:tcPr>
            <w:tcW w:w="4894" w:type="pct"/>
            <w:gridSpan w:val="9"/>
            <w:vAlign w:val="center"/>
          </w:tcPr>
          <w:p w14:paraId="027F3685"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Методе извођења наставе</w:t>
            </w:r>
          </w:p>
          <w:p w14:paraId="655B3872" w14:textId="77777777" w:rsidR="00197AD8" w:rsidRDefault="00197AD8"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предавања, дискусије, студија случаја, дебате</w:t>
            </w:r>
          </w:p>
          <w:p w14:paraId="77916D17"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21130FFB"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7358D723" w14:textId="77777777" w:rsidR="00197AD8" w:rsidRPr="00B92C4C" w:rsidRDefault="00197AD8"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32425A71"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36947D4A" w14:textId="77777777" w:rsidR="00197AD8" w:rsidRPr="00B92C4C" w:rsidRDefault="00197AD8"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9974A5C" w14:textId="77777777" w:rsidR="00197AD8" w:rsidRPr="00F56434" w:rsidRDefault="00197AD8"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197AD8" w:rsidRPr="00DC7406" w14:paraId="6F9C2A84" w14:textId="77777777" w:rsidTr="006C7FB5">
        <w:trPr>
          <w:gridBefore w:val="1"/>
          <w:gridAfter w:val="1"/>
          <w:wBefore w:w="53" w:type="pct"/>
          <w:wAfter w:w="53" w:type="pct"/>
          <w:trHeight w:val="227"/>
          <w:jc w:val="center"/>
        </w:trPr>
        <w:tc>
          <w:tcPr>
            <w:tcW w:w="4894" w:type="pct"/>
            <w:gridSpan w:val="9"/>
            <w:vAlign w:val="center"/>
          </w:tcPr>
          <w:p w14:paraId="4A8BC89E"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bCs/>
                <w:sz w:val="20"/>
                <w:szCs w:val="20"/>
              </w:rPr>
              <w:t>Оцена  знања (максимални број поена 100)</w:t>
            </w:r>
          </w:p>
        </w:tc>
      </w:tr>
      <w:tr w:rsidR="00197AD8" w:rsidRPr="00DC7406" w14:paraId="2E3C5593" w14:textId="77777777" w:rsidTr="006C7FB5">
        <w:trPr>
          <w:gridBefore w:val="1"/>
          <w:gridAfter w:val="1"/>
          <w:wBefore w:w="53" w:type="pct"/>
          <w:wAfter w:w="53" w:type="pct"/>
          <w:trHeight w:val="227"/>
          <w:jc w:val="center"/>
        </w:trPr>
        <w:tc>
          <w:tcPr>
            <w:tcW w:w="1607" w:type="pct"/>
            <w:gridSpan w:val="2"/>
            <w:vAlign w:val="center"/>
          </w:tcPr>
          <w:p w14:paraId="5517F0FB" w14:textId="77777777" w:rsidR="00197AD8" w:rsidRPr="00DC7406" w:rsidRDefault="00197AD8" w:rsidP="00F70881">
            <w:pPr>
              <w:tabs>
                <w:tab w:val="left" w:pos="567"/>
              </w:tabs>
              <w:spacing w:after="60"/>
              <w:rPr>
                <w:rFonts w:ascii="Times New Roman" w:hAnsi="Times New Roman"/>
                <w:b/>
                <w:iCs/>
                <w:sz w:val="20"/>
                <w:szCs w:val="20"/>
              </w:rPr>
            </w:pPr>
            <w:r w:rsidRPr="00DC7406">
              <w:rPr>
                <w:rFonts w:ascii="Times New Roman" w:hAnsi="Times New Roman"/>
                <w:b/>
                <w:iCs/>
                <w:sz w:val="20"/>
                <w:szCs w:val="20"/>
              </w:rPr>
              <w:t>Предиспитне обавезе</w:t>
            </w:r>
          </w:p>
        </w:tc>
        <w:tc>
          <w:tcPr>
            <w:tcW w:w="1008" w:type="pct"/>
            <w:vAlign w:val="center"/>
          </w:tcPr>
          <w:p w14:paraId="12849DBC" w14:textId="77777777" w:rsidR="00197AD8" w:rsidRPr="00DC7406" w:rsidRDefault="00197AD8" w:rsidP="00F70881">
            <w:pPr>
              <w:tabs>
                <w:tab w:val="left" w:pos="567"/>
              </w:tabs>
              <w:spacing w:after="60"/>
              <w:jc w:val="center"/>
              <w:rPr>
                <w:rFonts w:ascii="Times New Roman" w:hAnsi="Times New Roman"/>
                <w:sz w:val="20"/>
                <w:szCs w:val="20"/>
              </w:rPr>
            </w:pPr>
            <w:r w:rsidRPr="00DC7406">
              <w:rPr>
                <w:rFonts w:ascii="Times New Roman" w:hAnsi="Times New Roman"/>
                <w:sz w:val="20"/>
                <w:szCs w:val="20"/>
              </w:rPr>
              <w:t>Поена</w:t>
            </w:r>
            <w:r>
              <w:rPr>
                <w:rFonts w:ascii="Times New Roman" w:hAnsi="Times New Roman"/>
                <w:sz w:val="20"/>
                <w:szCs w:val="20"/>
              </w:rPr>
              <w:t xml:space="preserve"> 70</w:t>
            </w:r>
          </w:p>
        </w:tc>
        <w:tc>
          <w:tcPr>
            <w:tcW w:w="1628" w:type="pct"/>
            <w:gridSpan w:val="4"/>
            <w:shd w:val="clear" w:color="auto" w:fill="auto"/>
            <w:vAlign w:val="center"/>
          </w:tcPr>
          <w:p w14:paraId="04A3F2E4" w14:textId="77777777" w:rsidR="00197AD8" w:rsidRPr="00DC7406" w:rsidRDefault="00197AD8" w:rsidP="00F70881">
            <w:pPr>
              <w:tabs>
                <w:tab w:val="left" w:pos="567"/>
              </w:tabs>
              <w:spacing w:after="60"/>
              <w:rPr>
                <w:rFonts w:ascii="Times New Roman" w:hAnsi="Times New Roman"/>
                <w:b/>
                <w:bCs/>
                <w:sz w:val="20"/>
                <w:szCs w:val="20"/>
              </w:rPr>
            </w:pPr>
            <w:r w:rsidRPr="00DC7406">
              <w:rPr>
                <w:rFonts w:ascii="Times New Roman" w:hAnsi="Times New Roman"/>
                <w:b/>
                <w:iCs/>
                <w:sz w:val="20"/>
                <w:szCs w:val="20"/>
              </w:rPr>
              <w:t xml:space="preserve">Завршни испит </w:t>
            </w:r>
          </w:p>
        </w:tc>
        <w:tc>
          <w:tcPr>
            <w:tcW w:w="651" w:type="pct"/>
            <w:gridSpan w:val="2"/>
            <w:shd w:val="clear" w:color="auto" w:fill="auto"/>
            <w:vAlign w:val="center"/>
          </w:tcPr>
          <w:p w14:paraId="20A9D425" w14:textId="77777777" w:rsidR="00197AD8" w:rsidRPr="00DC7406" w:rsidRDefault="00197AD8" w:rsidP="00F70881">
            <w:pPr>
              <w:tabs>
                <w:tab w:val="left" w:pos="567"/>
              </w:tabs>
              <w:spacing w:after="60"/>
              <w:jc w:val="center"/>
              <w:rPr>
                <w:rFonts w:ascii="Times New Roman" w:hAnsi="Times New Roman"/>
                <w:b/>
                <w:bCs/>
                <w:sz w:val="20"/>
                <w:szCs w:val="20"/>
              </w:rPr>
            </w:pPr>
            <w:r w:rsidRPr="00DC7406">
              <w:rPr>
                <w:rFonts w:ascii="Times New Roman" w:hAnsi="Times New Roman"/>
                <w:sz w:val="20"/>
                <w:szCs w:val="20"/>
              </w:rPr>
              <w:t>Поена</w:t>
            </w:r>
            <w:r>
              <w:rPr>
                <w:rFonts w:ascii="Times New Roman" w:hAnsi="Times New Roman"/>
                <w:sz w:val="20"/>
                <w:szCs w:val="20"/>
              </w:rPr>
              <w:t xml:space="preserve"> 30</w:t>
            </w:r>
          </w:p>
        </w:tc>
      </w:tr>
      <w:tr w:rsidR="00197AD8" w:rsidRPr="00DC7406" w14:paraId="7E7B9043" w14:textId="77777777" w:rsidTr="006C7FB5">
        <w:trPr>
          <w:gridBefore w:val="1"/>
          <w:gridAfter w:val="1"/>
          <w:wBefore w:w="53" w:type="pct"/>
          <w:wAfter w:w="53" w:type="pct"/>
          <w:trHeight w:val="227"/>
          <w:jc w:val="center"/>
        </w:trPr>
        <w:tc>
          <w:tcPr>
            <w:tcW w:w="1607" w:type="pct"/>
            <w:gridSpan w:val="2"/>
            <w:vAlign w:val="center"/>
          </w:tcPr>
          <w:p w14:paraId="5BABC2D7" w14:textId="77777777" w:rsidR="00197AD8" w:rsidRPr="00DC7406" w:rsidRDefault="00197AD8" w:rsidP="00F70881">
            <w:pPr>
              <w:tabs>
                <w:tab w:val="left" w:pos="567"/>
              </w:tabs>
              <w:spacing w:after="60"/>
              <w:rPr>
                <w:rFonts w:ascii="Times New Roman" w:hAnsi="Times New Roman"/>
                <w:i/>
                <w:iCs/>
                <w:sz w:val="20"/>
                <w:szCs w:val="20"/>
              </w:rPr>
            </w:pPr>
            <w:r w:rsidRPr="00DC7406">
              <w:rPr>
                <w:rFonts w:ascii="Times New Roman" w:hAnsi="Times New Roman"/>
                <w:sz w:val="20"/>
                <w:szCs w:val="20"/>
              </w:rPr>
              <w:t>активност у току наставе</w:t>
            </w:r>
          </w:p>
        </w:tc>
        <w:tc>
          <w:tcPr>
            <w:tcW w:w="1008" w:type="pct"/>
            <w:vAlign w:val="center"/>
          </w:tcPr>
          <w:p w14:paraId="675E9529" w14:textId="77777777" w:rsidR="00197AD8" w:rsidRPr="00DC7406" w:rsidRDefault="00197AD8" w:rsidP="00F70881">
            <w:pPr>
              <w:tabs>
                <w:tab w:val="left" w:pos="567"/>
              </w:tabs>
              <w:spacing w:after="60"/>
              <w:jc w:val="center"/>
              <w:rPr>
                <w:rFonts w:ascii="Times New Roman" w:hAnsi="Times New Roman"/>
                <w:bCs/>
                <w:sz w:val="20"/>
                <w:szCs w:val="20"/>
              </w:rPr>
            </w:pPr>
            <w:r w:rsidRPr="00DC7406">
              <w:rPr>
                <w:rFonts w:ascii="Times New Roman" w:hAnsi="Times New Roman"/>
                <w:bCs/>
                <w:sz w:val="20"/>
                <w:szCs w:val="20"/>
              </w:rPr>
              <w:t>20</w:t>
            </w:r>
          </w:p>
        </w:tc>
        <w:tc>
          <w:tcPr>
            <w:tcW w:w="1628" w:type="pct"/>
            <w:gridSpan w:val="4"/>
            <w:shd w:val="clear" w:color="auto" w:fill="auto"/>
            <w:vAlign w:val="center"/>
          </w:tcPr>
          <w:p w14:paraId="328D24AE" w14:textId="77777777" w:rsidR="00197AD8" w:rsidRPr="00DC7406" w:rsidRDefault="00197AD8" w:rsidP="00F70881">
            <w:pPr>
              <w:tabs>
                <w:tab w:val="left" w:pos="567"/>
              </w:tabs>
              <w:spacing w:after="60"/>
              <w:rPr>
                <w:rFonts w:ascii="Times New Roman" w:hAnsi="Times New Roman"/>
                <w:i/>
                <w:iCs/>
                <w:sz w:val="20"/>
                <w:szCs w:val="20"/>
              </w:rPr>
            </w:pPr>
            <w:r w:rsidRPr="00DC7406">
              <w:rPr>
                <w:rFonts w:ascii="Times New Roman" w:hAnsi="Times New Roman"/>
                <w:sz w:val="20"/>
                <w:szCs w:val="20"/>
              </w:rPr>
              <w:t>писмени испит</w:t>
            </w:r>
          </w:p>
        </w:tc>
        <w:tc>
          <w:tcPr>
            <w:tcW w:w="651" w:type="pct"/>
            <w:gridSpan w:val="2"/>
            <w:shd w:val="clear" w:color="auto" w:fill="auto"/>
            <w:vAlign w:val="center"/>
          </w:tcPr>
          <w:p w14:paraId="6BC4F86E" w14:textId="77777777" w:rsidR="00197AD8" w:rsidRPr="00DC7406" w:rsidRDefault="00197AD8" w:rsidP="00F70881">
            <w:pPr>
              <w:tabs>
                <w:tab w:val="left" w:pos="567"/>
              </w:tabs>
              <w:spacing w:after="60"/>
              <w:jc w:val="center"/>
              <w:rPr>
                <w:rFonts w:ascii="Times New Roman" w:hAnsi="Times New Roman"/>
                <w:iCs/>
                <w:sz w:val="20"/>
                <w:szCs w:val="20"/>
              </w:rPr>
            </w:pPr>
            <w:r w:rsidRPr="00DC7406">
              <w:rPr>
                <w:rFonts w:ascii="Times New Roman" w:hAnsi="Times New Roman"/>
                <w:iCs/>
                <w:sz w:val="20"/>
                <w:szCs w:val="20"/>
              </w:rPr>
              <w:t>30</w:t>
            </w:r>
          </w:p>
        </w:tc>
      </w:tr>
      <w:tr w:rsidR="00197AD8" w:rsidRPr="00DC7406" w14:paraId="6A468852" w14:textId="77777777" w:rsidTr="006C7FB5">
        <w:trPr>
          <w:gridBefore w:val="1"/>
          <w:gridAfter w:val="1"/>
          <w:wBefore w:w="53" w:type="pct"/>
          <w:wAfter w:w="53" w:type="pct"/>
          <w:trHeight w:val="227"/>
          <w:jc w:val="center"/>
        </w:trPr>
        <w:tc>
          <w:tcPr>
            <w:tcW w:w="1607" w:type="pct"/>
            <w:gridSpan w:val="2"/>
            <w:vAlign w:val="center"/>
          </w:tcPr>
          <w:p w14:paraId="655A67BA" w14:textId="77777777" w:rsidR="00197AD8" w:rsidRPr="00DC7406" w:rsidRDefault="00197AD8" w:rsidP="00F70881">
            <w:pPr>
              <w:tabs>
                <w:tab w:val="left" w:pos="567"/>
              </w:tabs>
              <w:spacing w:after="60"/>
              <w:rPr>
                <w:rFonts w:ascii="Times New Roman" w:hAnsi="Times New Roman"/>
                <w:i/>
                <w:iCs/>
                <w:sz w:val="20"/>
                <w:szCs w:val="20"/>
              </w:rPr>
            </w:pPr>
            <w:r w:rsidRPr="00DC7406">
              <w:rPr>
                <w:rFonts w:ascii="Times New Roman" w:hAnsi="Times New Roman"/>
                <w:sz w:val="20"/>
                <w:szCs w:val="20"/>
              </w:rPr>
              <w:t>тестови</w:t>
            </w:r>
            <w:r>
              <w:rPr>
                <w:rFonts w:ascii="Times New Roman" w:hAnsi="Times New Roman"/>
                <w:sz w:val="20"/>
                <w:szCs w:val="20"/>
              </w:rPr>
              <w:t xml:space="preserve"> (2х10)</w:t>
            </w:r>
          </w:p>
        </w:tc>
        <w:tc>
          <w:tcPr>
            <w:tcW w:w="1008" w:type="pct"/>
            <w:vAlign w:val="center"/>
          </w:tcPr>
          <w:p w14:paraId="584A417B" w14:textId="77777777" w:rsidR="00197AD8" w:rsidRPr="00DC7406" w:rsidRDefault="00197AD8" w:rsidP="00F70881">
            <w:pPr>
              <w:tabs>
                <w:tab w:val="left" w:pos="567"/>
              </w:tabs>
              <w:spacing w:after="60"/>
              <w:jc w:val="center"/>
              <w:rPr>
                <w:rFonts w:ascii="Times New Roman" w:hAnsi="Times New Roman"/>
                <w:bCs/>
                <w:sz w:val="20"/>
                <w:szCs w:val="20"/>
              </w:rPr>
            </w:pPr>
            <w:r w:rsidRPr="00DC7406">
              <w:rPr>
                <w:rFonts w:ascii="Times New Roman" w:hAnsi="Times New Roman"/>
                <w:bCs/>
                <w:sz w:val="20"/>
                <w:szCs w:val="20"/>
              </w:rPr>
              <w:t>20</w:t>
            </w:r>
          </w:p>
        </w:tc>
        <w:tc>
          <w:tcPr>
            <w:tcW w:w="1628" w:type="pct"/>
            <w:gridSpan w:val="4"/>
            <w:shd w:val="clear" w:color="auto" w:fill="auto"/>
            <w:vAlign w:val="center"/>
          </w:tcPr>
          <w:p w14:paraId="33BEEFA4" w14:textId="77777777" w:rsidR="00197AD8" w:rsidRPr="00DC7406" w:rsidRDefault="00197AD8" w:rsidP="00F70881">
            <w:pPr>
              <w:tabs>
                <w:tab w:val="left" w:pos="567"/>
              </w:tabs>
              <w:spacing w:after="60"/>
              <w:rPr>
                <w:rFonts w:ascii="Times New Roman" w:hAnsi="Times New Roman"/>
                <w:i/>
                <w:iCs/>
                <w:sz w:val="20"/>
                <w:szCs w:val="20"/>
              </w:rPr>
            </w:pPr>
          </w:p>
        </w:tc>
        <w:tc>
          <w:tcPr>
            <w:tcW w:w="651" w:type="pct"/>
            <w:gridSpan w:val="2"/>
            <w:shd w:val="clear" w:color="auto" w:fill="auto"/>
            <w:vAlign w:val="center"/>
          </w:tcPr>
          <w:p w14:paraId="3EFC25E5" w14:textId="77777777" w:rsidR="00197AD8" w:rsidRPr="00DC7406" w:rsidRDefault="00197AD8" w:rsidP="00F70881">
            <w:pPr>
              <w:tabs>
                <w:tab w:val="left" w:pos="567"/>
              </w:tabs>
              <w:spacing w:after="60"/>
              <w:rPr>
                <w:rFonts w:ascii="Times New Roman" w:hAnsi="Times New Roman"/>
                <w:i/>
                <w:iCs/>
                <w:sz w:val="20"/>
                <w:szCs w:val="20"/>
              </w:rPr>
            </w:pPr>
          </w:p>
        </w:tc>
      </w:tr>
      <w:tr w:rsidR="00197AD8" w:rsidRPr="00DC7406" w14:paraId="4FB18C04" w14:textId="77777777" w:rsidTr="006C7FB5">
        <w:trPr>
          <w:gridBefore w:val="1"/>
          <w:gridAfter w:val="1"/>
          <w:wBefore w:w="53" w:type="pct"/>
          <w:wAfter w:w="53" w:type="pct"/>
          <w:trHeight w:val="227"/>
          <w:jc w:val="center"/>
        </w:trPr>
        <w:tc>
          <w:tcPr>
            <w:tcW w:w="1607" w:type="pct"/>
            <w:gridSpan w:val="2"/>
            <w:vAlign w:val="center"/>
          </w:tcPr>
          <w:p w14:paraId="2EE8B298" w14:textId="77777777" w:rsidR="00197AD8" w:rsidRPr="00DC7406" w:rsidRDefault="00197AD8" w:rsidP="00F70881">
            <w:pPr>
              <w:tabs>
                <w:tab w:val="left" w:pos="567"/>
              </w:tabs>
              <w:spacing w:after="60"/>
              <w:rPr>
                <w:rFonts w:ascii="Times New Roman" w:hAnsi="Times New Roman"/>
                <w:i/>
                <w:iCs/>
                <w:sz w:val="20"/>
                <w:szCs w:val="20"/>
              </w:rPr>
            </w:pPr>
            <w:r w:rsidRPr="00DC7406">
              <w:rPr>
                <w:rFonts w:ascii="Times New Roman" w:hAnsi="Times New Roman"/>
                <w:sz w:val="20"/>
                <w:szCs w:val="20"/>
              </w:rPr>
              <w:t>студија случаја</w:t>
            </w:r>
          </w:p>
        </w:tc>
        <w:tc>
          <w:tcPr>
            <w:tcW w:w="1008" w:type="pct"/>
            <w:vAlign w:val="center"/>
          </w:tcPr>
          <w:p w14:paraId="30182DE9" w14:textId="77777777" w:rsidR="00197AD8" w:rsidRPr="00DC7406" w:rsidRDefault="00197AD8" w:rsidP="00F70881">
            <w:pPr>
              <w:tabs>
                <w:tab w:val="left" w:pos="567"/>
              </w:tabs>
              <w:spacing w:after="60"/>
              <w:jc w:val="center"/>
              <w:rPr>
                <w:rFonts w:ascii="Times New Roman" w:hAnsi="Times New Roman"/>
                <w:bCs/>
                <w:sz w:val="20"/>
                <w:szCs w:val="20"/>
              </w:rPr>
            </w:pPr>
            <w:r w:rsidRPr="00DC7406">
              <w:rPr>
                <w:rFonts w:ascii="Times New Roman" w:hAnsi="Times New Roman"/>
                <w:bCs/>
                <w:sz w:val="20"/>
                <w:szCs w:val="20"/>
              </w:rPr>
              <w:t>30</w:t>
            </w:r>
          </w:p>
        </w:tc>
        <w:tc>
          <w:tcPr>
            <w:tcW w:w="1628" w:type="pct"/>
            <w:gridSpan w:val="4"/>
            <w:shd w:val="clear" w:color="auto" w:fill="auto"/>
            <w:vAlign w:val="center"/>
          </w:tcPr>
          <w:p w14:paraId="2AA6226E" w14:textId="77777777" w:rsidR="00197AD8" w:rsidRPr="00DC7406" w:rsidRDefault="00197AD8" w:rsidP="00F70881">
            <w:pPr>
              <w:tabs>
                <w:tab w:val="left" w:pos="567"/>
              </w:tabs>
              <w:spacing w:after="60"/>
              <w:rPr>
                <w:rFonts w:ascii="Times New Roman" w:hAnsi="Times New Roman"/>
                <w:i/>
                <w:iCs/>
                <w:sz w:val="20"/>
                <w:szCs w:val="20"/>
              </w:rPr>
            </w:pPr>
          </w:p>
        </w:tc>
        <w:tc>
          <w:tcPr>
            <w:tcW w:w="651" w:type="pct"/>
            <w:gridSpan w:val="2"/>
            <w:shd w:val="clear" w:color="auto" w:fill="auto"/>
            <w:vAlign w:val="center"/>
          </w:tcPr>
          <w:p w14:paraId="4283A72F" w14:textId="77777777" w:rsidR="00197AD8" w:rsidRPr="00DC7406" w:rsidRDefault="00197AD8" w:rsidP="00F70881">
            <w:pPr>
              <w:tabs>
                <w:tab w:val="left" w:pos="567"/>
              </w:tabs>
              <w:spacing w:after="60"/>
              <w:rPr>
                <w:rFonts w:ascii="Times New Roman" w:hAnsi="Times New Roman"/>
                <w:i/>
                <w:iCs/>
                <w:sz w:val="20"/>
                <w:szCs w:val="20"/>
              </w:rPr>
            </w:pPr>
          </w:p>
        </w:tc>
      </w:tr>
      <w:tr w:rsidR="006C7FB5" w:rsidRPr="009A0901" w14:paraId="686FBD09" w14:textId="77777777" w:rsidTr="006C7FB5">
        <w:trPr>
          <w:trHeight w:val="227"/>
          <w:jc w:val="center"/>
        </w:trPr>
        <w:tc>
          <w:tcPr>
            <w:tcW w:w="5000" w:type="pct"/>
            <w:gridSpan w:val="11"/>
            <w:vAlign w:val="center"/>
          </w:tcPr>
          <w:p w14:paraId="26F6E303" w14:textId="77777777" w:rsidR="006C7FB5" w:rsidRPr="00AC37C3" w:rsidRDefault="006C7FB5" w:rsidP="00F70881">
            <w:pPr>
              <w:tabs>
                <w:tab w:val="left" w:pos="567"/>
              </w:tabs>
              <w:spacing w:after="60"/>
              <w:rPr>
                <w:rFonts w:ascii="Times New Roman" w:hAnsi="Times New Roman"/>
                <w:b/>
                <w:bCs/>
                <w:sz w:val="20"/>
                <w:szCs w:val="20"/>
                <w:lang w:val="sr-Cyrl-RS"/>
              </w:rPr>
            </w:pPr>
            <w:r w:rsidRPr="009A0901">
              <w:rPr>
                <w:rFonts w:ascii="Times New Roman" w:hAnsi="Times New Roman"/>
                <w:b/>
                <w:bCs/>
                <w:sz w:val="20"/>
                <w:szCs w:val="20"/>
              </w:rPr>
              <w:lastRenderedPageBreak/>
              <w:t xml:space="preserve">Студијски програм: </w:t>
            </w:r>
            <w:r w:rsidRPr="009A0901">
              <w:rPr>
                <w:rFonts w:ascii="Times New Roman" w:hAnsi="Times New Roman"/>
                <w:sz w:val="20"/>
                <w:szCs w:val="20"/>
              </w:rPr>
              <w:t>Дигитални бизнис и маркетинг</w:t>
            </w:r>
            <w:r w:rsidRPr="009A0901">
              <w:rPr>
                <w:rFonts w:ascii="Times New Roman" w:hAnsi="Times New Roman"/>
                <w:b/>
                <w:bCs/>
                <w:sz w:val="20"/>
                <w:szCs w:val="20"/>
              </w:rPr>
              <w:t xml:space="preserve"> </w:t>
            </w:r>
            <w:r w:rsidRPr="00AC37C3">
              <w:rPr>
                <w:rFonts w:ascii="Times New Roman" w:hAnsi="Times New Roman"/>
                <w:sz w:val="20"/>
                <w:szCs w:val="20"/>
                <w:lang w:val="sr-Cyrl-RS"/>
              </w:rPr>
              <w:t>(на даљину)</w:t>
            </w:r>
          </w:p>
        </w:tc>
      </w:tr>
      <w:tr w:rsidR="006C7FB5" w:rsidRPr="009A0901" w14:paraId="0C800ACE" w14:textId="77777777" w:rsidTr="006C7FB5">
        <w:trPr>
          <w:trHeight w:val="227"/>
          <w:jc w:val="center"/>
        </w:trPr>
        <w:tc>
          <w:tcPr>
            <w:tcW w:w="5000" w:type="pct"/>
            <w:gridSpan w:val="11"/>
            <w:vAlign w:val="center"/>
          </w:tcPr>
          <w:p w14:paraId="21B3DF08"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b/>
                <w:bCs/>
                <w:sz w:val="20"/>
                <w:szCs w:val="20"/>
              </w:rPr>
              <w:t xml:space="preserve">Назив предмета:  </w:t>
            </w:r>
            <w:r w:rsidRPr="009A0901">
              <w:rPr>
                <w:rFonts w:ascii="Times New Roman" w:hAnsi="Times New Roman"/>
                <w:sz w:val="20"/>
                <w:szCs w:val="20"/>
              </w:rPr>
              <w:t>MK343 Стратегиј</w:t>
            </w:r>
            <w:r>
              <w:rPr>
                <w:rFonts w:ascii="Times New Roman" w:hAnsi="Times New Roman"/>
                <w:sz w:val="20"/>
                <w:szCs w:val="20"/>
              </w:rPr>
              <w:t>е</w:t>
            </w:r>
            <w:r w:rsidRPr="009A0901">
              <w:rPr>
                <w:rFonts w:ascii="Times New Roman" w:hAnsi="Times New Roman"/>
                <w:sz w:val="20"/>
                <w:szCs w:val="20"/>
              </w:rPr>
              <w:t xml:space="preserve"> дигиталног маркетинга</w:t>
            </w:r>
          </w:p>
        </w:tc>
      </w:tr>
      <w:tr w:rsidR="006C7FB5" w:rsidRPr="009A0901" w14:paraId="3E5AA00E" w14:textId="77777777" w:rsidTr="006C7FB5">
        <w:trPr>
          <w:trHeight w:val="227"/>
          <w:jc w:val="center"/>
        </w:trPr>
        <w:tc>
          <w:tcPr>
            <w:tcW w:w="5000" w:type="pct"/>
            <w:gridSpan w:val="11"/>
            <w:vAlign w:val="center"/>
          </w:tcPr>
          <w:p w14:paraId="272B2C99" w14:textId="77777777" w:rsidR="006C7FB5" w:rsidRPr="009A0901" w:rsidRDefault="006C7FB5" w:rsidP="00F70881">
            <w:r w:rsidRPr="009A0901">
              <w:rPr>
                <w:rFonts w:ascii="Times New Roman" w:hAnsi="Times New Roman"/>
                <w:b/>
                <w:bCs/>
                <w:sz w:val="20"/>
                <w:szCs w:val="20"/>
              </w:rPr>
              <w:t xml:space="preserve">Наставник/наставници: </w:t>
            </w:r>
            <w:r w:rsidRPr="009A0901">
              <w:rPr>
                <w:rFonts w:ascii="Times New Roman" w:hAnsi="Times New Roman"/>
                <w:sz w:val="20"/>
                <w:szCs w:val="20"/>
              </w:rPr>
              <w:t>Владан Мадић</w:t>
            </w:r>
          </w:p>
        </w:tc>
      </w:tr>
      <w:tr w:rsidR="006C7FB5" w:rsidRPr="009A0901" w14:paraId="651F7C47" w14:textId="77777777" w:rsidTr="006C7FB5">
        <w:trPr>
          <w:trHeight w:val="227"/>
          <w:jc w:val="center"/>
        </w:trPr>
        <w:tc>
          <w:tcPr>
            <w:tcW w:w="5000" w:type="pct"/>
            <w:gridSpan w:val="11"/>
            <w:vAlign w:val="center"/>
          </w:tcPr>
          <w:p w14:paraId="35BB14F3"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b/>
                <w:bCs/>
                <w:sz w:val="20"/>
                <w:szCs w:val="20"/>
              </w:rPr>
              <w:t xml:space="preserve">Статус предмета: </w:t>
            </w:r>
            <w:r w:rsidRPr="009A0901">
              <w:rPr>
                <w:rFonts w:ascii="Times New Roman" w:hAnsi="Times New Roman"/>
                <w:sz w:val="20"/>
                <w:szCs w:val="20"/>
              </w:rPr>
              <w:t xml:space="preserve">Изборни </w:t>
            </w:r>
          </w:p>
        </w:tc>
      </w:tr>
      <w:tr w:rsidR="006C7FB5" w:rsidRPr="009A0901" w14:paraId="180137B5" w14:textId="77777777" w:rsidTr="006C7FB5">
        <w:trPr>
          <w:trHeight w:val="227"/>
          <w:jc w:val="center"/>
        </w:trPr>
        <w:tc>
          <w:tcPr>
            <w:tcW w:w="5000" w:type="pct"/>
            <w:gridSpan w:val="11"/>
            <w:vAlign w:val="center"/>
          </w:tcPr>
          <w:p w14:paraId="03EF8D02"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b/>
                <w:bCs/>
                <w:sz w:val="20"/>
                <w:szCs w:val="20"/>
              </w:rPr>
              <w:t xml:space="preserve">Број ЕСПБ: </w:t>
            </w:r>
            <w:r w:rsidRPr="009A0901">
              <w:rPr>
                <w:rFonts w:ascii="Times New Roman" w:hAnsi="Times New Roman"/>
                <w:sz w:val="20"/>
                <w:szCs w:val="20"/>
              </w:rPr>
              <w:t xml:space="preserve">6 </w:t>
            </w:r>
          </w:p>
        </w:tc>
      </w:tr>
      <w:tr w:rsidR="006C7FB5" w:rsidRPr="009A0901" w14:paraId="2A5194E4" w14:textId="77777777" w:rsidTr="006C7FB5">
        <w:trPr>
          <w:trHeight w:val="227"/>
          <w:jc w:val="center"/>
        </w:trPr>
        <w:tc>
          <w:tcPr>
            <w:tcW w:w="5000" w:type="pct"/>
            <w:gridSpan w:val="11"/>
            <w:vAlign w:val="center"/>
          </w:tcPr>
          <w:p w14:paraId="01C2D427"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b/>
                <w:bCs/>
                <w:sz w:val="20"/>
                <w:szCs w:val="20"/>
              </w:rPr>
              <w:t xml:space="preserve">Услов:  </w:t>
            </w:r>
            <w:r w:rsidRPr="009A0901">
              <w:rPr>
                <w:rFonts w:ascii="Times New Roman" w:hAnsi="Times New Roman"/>
                <w:sz w:val="20"/>
                <w:szCs w:val="20"/>
              </w:rPr>
              <w:t>MK220 Понашање потрошача</w:t>
            </w:r>
          </w:p>
        </w:tc>
      </w:tr>
      <w:tr w:rsidR="006C7FB5" w:rsidRPr="009A0901" w14:paraId="4B41D7AB" w14:textId="77777777" w:rsidTr="006C7FB5">
        <w:trPr>
          <w:trHeight w:val="227"/>
          <w:jc w:val="center"/>
        </w:trPr>
        <w:tc>
          <w:tcPr>
            <w:tcW w:w="5000" w:type="pct"/>
            <w:gridSpan w:val="11"/>
            <w:vAlign w:val="center"/>
          </w:tcPr>
          <w:p w14:paraId="16C9B591"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Циљ предмета</w:t>
            </w:r>
          </w:p>
          <w:p w14:paraId="534731C6" w14:textId="77777777" w:rsidR="006C7FB5" w:rsidRPr="00647880" w:rsidRDefault="006C7FB5" w:rsidP="006C7FB5">
            <w:pPr>
              <w:pStyle w:val="ListParagraph"/>
              <w:numPr>
                <w:ilvl w:val="0"/>
                <w:numId w:val="103"/>
              </w:numPr>
              <w:spacing w:after="60"/>
              <w:ind w:left="1020"/>
              <w:jc w:val="both"/>
              <w:rPr>
                <w:rFonts w:ascii="Times New Roman" w:hAnsi="Times New Roman"/>
                <w:bCs/>
                <w:sz w:val="20"/>
                <w:szCs w:val="20"/>
              </w:rPr>
            </w:pPr>
            <w:r w:rsidRPr="00647880">
              <w:rPr>
                <w:rFonts w:ascii="Times New Roman" w:hAnsi="Times New Roman"/>
                <w:bCs/>
                <w:sz w:val="20"/>
                <w:szCs w:val="20"/>
              </w:rPr>
              <w:t>стицање знања, вештина и способности метода припреме и примене стратегија маркетинга усмерених ка крајњим купцима и</w:t>
            </w:r>
          </w:p>
          <w:p w14:paraId="6D4D5850" w14:textId="77777777" w:rsidR="006C7FB5" w:rsidRPr="00647880" w:rsidRDefault="006C7FB5" w:rsidP="006C7FB5">
            <w:pPr>
              <w:pStyle w:val="ListParagraph"/>
              <w:numPr>
                <w:ilvl w:val="0"/>
                <w:numId w:val="103"/>
              </w:numPr>
              <w:spacing w:after="60"/>
              <w:ind w:left="1020"/>
              <w:jc w:val="both"/>
              <w:rPr>
                <w:rFonts w:ascii="Times New Roman" w:hAnsi="Times New Roman"/>
                <w:bCs/>
                <w:sz w:val="20"/>
                <w:szCs w:val="20"/>
              </w:rPr>
            </w:pPr>
            <w:r w:rsidRPr="00647880">
              <w:rPr>
                <w:rFonts w:ascii="Times New Roman" w:hAnsi="Times New Roman"/>
                <w:bCs/>
                <w:sz w:val="20"/>
                <w:szCs w:val="20"/>
              </w:rPr>
              <w:t>развој вештина и способности примене метода развоја стратегија дигиталног бизниса у области дигиталног маркетинга.</w:t>
            </w:r>
          </w:p>
        </w:tc>
      </w:tr>
      <w:tr w:rsidR="006C7FB5" w:rsidRPr="009A0901" w14:paraId="3BF8B8EA" w14:textId="77777777" w:rsidTr="006C7FB5">
        <w:trPr>
          <w:trHeight w:val="227"/>
          <w:jc w:val="center"/>
        </w:trPr>
        <w:tc>
          <w:tcPr>
            <w:tcW w:w="5000" w:type="pct"/>
            <w:gridSpan w:val="11"/>
            <w:vAlign w:val="center"/>
          </w:tcPr>
          <w:p w14:paraId="37FB9676"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 xml:space="preserve">Исход предмета </w:t>
            </w:r>
          </w:p>
          <w:p w14:paraId="49C7F074" w14:textId="77777777" w:rsidR="006C7FB5" w:rsidRPr="008C4DA8" w:rsidRDefault="006C7FB5" w:rsidP="006C7FB5">
            <w:pPr>
              <w:pStyle w:val="ListParagraph"/>
              <w:numPr>
                <w:ilvl w:val="0"/>
                <w:numId w:val="102"/>
              </w:numPr>
              <w:tabs>
                <w:tab w:val="left" w:pos="567"/>
              </w:tabs>
              <w:spacing w:after="60"/>
              <w:ind w:left="595"/>
              <w:jc w:val="both"/>
              <w:rPr>
                <w:rFonts w:ascii="Times New Roman" w:hAnsi="Times New Roman"/>
                <w:bCs/>
                <w:sz w:val="20"/>
                <w:szCs w:val="20"/>
              </w:rPr>
            </w:pPr>
            <w:r>
              <w:rPr>
                <w:rFonts w:ascii="Times New Roman" w:hAnsi="Times New Roman"/>
                <w:bCs/>
                <w:sz w:val="20"/>
                <w:szCs w:val="20"/>
              </w:rPr>
              <w:t>Поседовање з</w:t>
            </w:r>
            <w:r w:rsidRPr="008C4DA8">
              <w:rPr>
                <w:rFonts w:ascii="Times New Roman" w:hAnsi="Times New Roman"/>
                <w:bCs/>
                <w:sz w:val="20"/>
                <w:szCs w:val="20"/>
              </w:rPr>
              <w:t>нања и способности за припрему стратегија за лансирање нових производа.</w:t>
            </w:r>
          </w:p>
          <w:p w14:paraId="166065D7" w14:textId="77777777" w:rsidR="006C7FB5" w:rsidRPr="008C4DA8" w:rsidRDefault="006C7FB5" w:rsidP="006C7FB5">
            <w:pPr>
              <w:pStyle w:val="ListParagraph"/>
              <w:numPr>
                <w:ilvl w:val="0"/>
                <w:numId w:val="102"/>
              </w:numPr>
              <w:tabs>
                <w:tab w:val="left" w:pos="567"/>
              </w:tabs>
              <w:spacing w:after="60"/>
              <w:ind w:left="595"/>
              <w:jc w:val="both"/>
              <w:rPr>
                <w:rFonts w:ascii="Times New Roman" w:hAnsi="Times New Roman"/>
                <w:bCs/>
                <w:sz w:val="20"/>
                <w:szCs w:val="20"/>
              </w:rPr>
            </w:pPr>
            <w:r>
              <w:rPr>
                <w:rFonts w:ascii="Times New Roman" w:hAnsi="Times New Roman"/>
                <w:bCs/>
                <w:sz w:val="20"/>
                <w:szCs w:val="20"/>
              </w:rPr>
              <w:t>Поседовање з</w:t>
            </w:r>
            <w:r w:rsidRPr="008C4DA8">
              <w:rPr>
                <w:rFonts w:ascii="Times New Roman" w:hAnsi="Times New Roman"/>
                <w:bCs/>
                <w:sz w:val="20"/>
                <w:szCs w:val="20"/>
              </w:rPr>
              <w:t xml:space="preserve">нања и </w:t>
            </w:r>
            <w:r>
              <w:rPr>
                <w:rFonts w:ascii="Times New Roman" w:hAnsi="Times New Roman"/>
                <w:bCs/>
                <w:sz w:val="20"/>
                <w:szCs w:val="20"/>
              </w:rPr>
              <w:t xml:space="preserve">развијене </w:t>
            </w:r>
            <w:r w:rsidRPr="008C4DA8">
              <w:rPr>
                <w:rFonts w:ascii="Times New Roman" w:hAnsi="Times New Roman"/>
                <w:bCs/>
                <w:sz w:val="20"/>
                <w:szCs w:val="20"/>
              </w:rPr>
              <w:t>вештине за креативну припрему и примену концепата дигиталног маркетинга.</w:t>
            </w:r>
          </w:p>
          <w:p w14:paraId="0B2F9877" w14:textId="77777777" w:rsidR="006C7FB5" w:rsidRPr="008C4DA8" w:rsidRDefault="006C7FB5" w:rsidP="006C7FB5">
            <w:pPr>
              <w:pStyle w:val="ListParagraph"/>
              <w:numPr>
                <w:ilvl w:val="0"/>
                <w:numId w:val="102"/>
              </w:numPr>
              <w:tabs>
                <w:tab w:val="left" w:pos="567"/>
              </w:tabs>
              <w:spacing w:after="60"/>
              <w:ind w:left="595"/>
              <w:jc w:val="both"/>
              <w:rPr>
                <w:rFonts w:ascii="Times New Roman" w:hAnsi="Times New Roman"/>
                <w:bCs/>
                <w:sz w:val="20"/>
                <w:szCs w:val="20"/>
              </w:rPr>
            </w:pPr>
            <w:r w:rsidRPr="008C4DA8">
              <w:rPr>
                <w:rFonts w:ascii="Times New Roman" w:hAnsi="Times New Roman"/>
                <w:bCs/>
                <w:sz w:val="20"/>
                <w:szCs w:val="20"/>
              </w:rPr>
              <w:t>Развијене способности за разумевање савремених изазова управљања маркетингом током животног циклуса производа.</w:t>
            </w:r>
          </w:p>
        </w:tc>
      </w:tr>
      <w:tr w:rsidR="006C7FB5" w:rsidRPr="009A0901" w14:paraId="7D4BD9DB" w14:textId="77777777" w:rsidTr="006C7FB5">
        <w:trPr>
          <w:trHeight w:val="227"/>
          <w:jc w:val="center"/>
        </w:trPr>
        <w:tc>
          <w:tcPr>
            <w:tcW w:w="5000" w:type="pct"/>
            <w:gridSpan w:val="11"/>
            <w:vAlign w:val="center"/>
          </w:tcPr>
          <w:p w14:paraId="4FDABEE0"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Садржај предмета</w:t>
            </w:r>
          </w:p>
          <w:p w14:paraId="15D9775C" w14:textId="77777777" w:rsidR="006C7FB5" w:rsidRPr="009A0901" w:rsidRDefault="006C7FB5" w:rsidP="00F70881">
            <w:pPr>
              <w:tabs>
                <w:tab w:val="left" w:pos="567"/>
              </w:tabs>
              <w:spacing w:after="60"/>
              <w:jc w:val="both"/>
              <w:rPr>
                <w:rFonts w:ascii="Times New Roman" w:hAnsi="Times New Roman"/>
                <w:i/>
                <w:sz w:val="20"/>
                <w:szCs w:val="20"/>
              </w:rPr>
            </w:pPr>
            <w:r w:rsidRPr="009A0901">
              <w:rPr>
                <w:rFonts w:ascii="Times New Roman" w:hAnsi="Times New Roman"/>
                <w:i/>
                <w:sz w:val="20"/>
                <w:szCs w:val="20"/>
              </w:rPr>
              <w:t>Теоријска настава</w:t>
            </w:r>
          </w:p>
          <w:p w14:paraId="52C4D20C" w14:textId="77777777" w:rsidR="006C7FB5" w:rsidRPr="009A0901" w:rsidRDefault="006C7FB5" w:rsidP="00F70881">
            <w:pPr>
              <w:tabs>
                <w:tab w:val="left" w:pos="567"/>
              </w:tabs>
              <w:spacing w:after="120"/>
              <w:jc w:val="both"/>
              <w:rPr>
                <w:rFonts w:ascii="Times New Roman" w:hAnsi="Times New Roman"/>
                <w:iCs/>
                <w:sz w:val="20"/>
                <w:szCs w:val="20"/>
              </w:rPr>
            </w:pPr>
            <w:r w:rsidRPr="009A0901">
              <w:rPr>
                <w:rFonts w:ascii="Times New Roman" w:hAnsi="Times New Roman"/>
                <w:iCs/>
                <w:sz w:val="20"/>
                <w:szCs w:val="20"/>
              </w:rPr>
              <w:t xml:space="preserve">Дигитални маркетинг. Маркетинг претраживања – оптимизација машине за претраживање. Маркетинг претраживања – претраживања огласа. Маркетинг електронском поштом. Приказивање огласа  - основа. Приказивање огласа – напредне теме. Друштвене мреже – заједнице и циљно оглашавање. Друштвене мреже – маркетинг садржаја, утицај и увећање. CRM и задржавање купаца.  Мобилни маркетинг и његов утицај. Е-трговина и куповина – рекламирање производа. Пословни модели у развоју. Нови канали и могућности. Кориснички сервис. Аналитика и извештавање. Представљање стратегије. </w:t>
            </w:r>
          </w:p>
          <w:p w14:paraId="63BAF717" w14:textId="77777777" w:rsidR="006C7FB5" w:rsidRPr="009A0901" w:rsidRDefault="006C7FB5" w:rsidP="00F70881">
            <w:pPr>
              <w:tabs>
                <w:tab w:val="left" w:pos="567"/>
              </w:tabs>
              <w:spacing w:after="60"/>
              <w:jc w:val="both"/>
              <w:rPr>
                <w:rFonts w:ascii="Times New Roman" w:hAnsi="Times New Roman"/>
                <w:i/>
                <w:sz w:val="20"/>
                <w:szCs w:val="20"/>
              </w:rPr>
            </w:pPr>
            <w:r w:rsidRPr="009A0901">
              <w:rPr>
                <w:rFonts w:ascii="Times New Roman" w:hAnsi="Times New Roman"/>
                <w:i/>
                <w:sz w:val="20"/>
                <w:szCs w:val="20"/>
              </w:rPr>
              <w:t xml:space="preserve">Практична настава </w:t>
            </w:r>
          </w:p>
          <w:p w14:paraId="16A61A4E" w14:textId="77777777" w:rsidR="006C7FB5" w:rsidRPr="00D144C7" w:rsidRDefault="006C7FB5" w:rsidP="00F70881">
            <w:pPr>
              <w:tabs>
                <w:tab w:val="left" w:pos="567"/>
              </w:tabs>
              <w:spacing w:after="60"/>
              <w:jc w:val="both"/>
              <w:rPr>
                <w:rFonts w:ascii="Times New Roman" w:hAnsi="Times New Roman"/>
                <w:iCs/>
                <w:sz w:val="20"/>
                <w:szCs w:val="20"/>
              </w:rPr>
            </w:pPr>
            <w:r w:rsidRPr="00D144C7">
              <w:rPr>
                <w:rFonts w:ascii="Times New Roman" w:hAnsi="Times New Roman"/>
                <w:iCs/>
                <w:sz w:val="20"/>
                <w:szCs w:val="20"/>
              </w:rPr>
              <w:t>Анализа примера успешних и неуспешних кампања.</w:t>
            </w:r>
            <w:r>
              <w:rPr>
                <w:rFonts w:ascii="Times New Roman" w:hAnsi="Times New Roman"/>
                <w:iCs/>
                <w:sz w:val="20"/>
                <w:szCs w:val="20"/>
              </w:rPr>
              <w:t xml:space="preserve"> </w:t>
            </w:r>
            <w:r w:rsidRPr="00D144C7">
              <w:rPr>
                <w:rFonts w:ascii="Times New Roman" w:hAnsi="Times New Roman"/>
                <w:iCs/>
                <w:sz w:val="20"/>
                <w:szCs w:val="20"/>
              </w:rPr>
              <w:t>Идентификација узрока неуспеха кампања.</w:t>
            </w:r>
            <w:r>
              <w:rPr>
                <w:rFonts w:ascii="Times New Roman" w:hAnsi="Times New Roman"/>
                <w:iCs/>
                <w:sz w:val="20"/>
                <w:szCs w:val="20"/>
              </w:rPr>
              <w:t xml:space="preserve"> </w:t>
            </w:r>
            <w:r w:rsidRPr="00D144C7">
              <w:rPr>
                <w:rFonts w:ascii="Times New Roman" w:hAnsi="Times New Roman"/>
                <w:iCs/>
                <w:sz w:val="20"/>
                <w:szCs w:val="20"/>
              </w:rPr>
              <w:t>Анализа примера мобилног маркетинга.</w:t>
            </w:r>
            <w:r>
              <w:rPr>
                <w:rFonts w:ascii="Times New Roman" w:hAnsi="Times New Roman"/>
                <w:iCs/>
                <w:sz w:val="20"/>
                <w:szCs w:val="20"/>
              </w:rPr>
              <w:t xml:space="preserve"> </w:t>
            </w:r>
            <w:r w:rsidRPr="00D144C7">
              <w:rPr>
                <w:rFonts w:ascii="Times New Roman" w:hAnsi="Times New Roman"/>
                <w:iCs/>
                <w:sz w:val="20"/>
                <w:szCs w:val="20"/>
              </w:rPr>
              <w:t>Студенти припремају резултате који се представљају и дискутују.</w:t>
            </w:r>
          </w:p>
        </w:tc>
      </w:tr>
      <w:tr w:rsidR="006C7FB5" w:rsidRPr="009A0901" w14:paraId="3DACC6CD" w14:textId="77777777" w:rsidTr="006C7FB5">
        <w:trPr>
          <w:trHeight w:val="227"/>
          <w:jc w:val="center"/>
        </w:trPr>
        <w:tc>
          <w:tcPr>
            <w:tcW w:w="5000" w:type="pct"/>
            <w:gridSpan w:val="11"/>
            <w:vAlign w:val="center"/>
          </w:tcPr>
          <w:p w14:paraId="61F19740" w14:textId="77777777" w:rsidR="006C7FB5"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 xml:space="preserve">Литература </w:t>
            </w:r>
          </w:p>
          <w:p w14:paraId="0C445349" w14:textId="77777777" w:rsidR="006C7FB5" w:rsidRPr="009A0901" w:rsidRDefault="006C7FB5" w:rsidP="00F70881">
            <w:pPr>
              <w:tabs>
                <w:tab w:val="left" w:pos="567"/>
              </w:tabs>
              <w:spacing w:after="60"/>
              <w:rPr>
                <w:rFonts w:ascii="Times New Roman" w:hAnsi="Times New Roman"/>
                <w:i/>
                <w:iCs/>
                <w:sz w:val="20"/>
                <w:szCs w:val="20"/>
              </w:rPr>
            </w:pPr>
            <w:r w:rsidRPr="009A0901">
              <w:rPr>
                <w:rFonts w:ascii="Times New Roman" w:hAnsi="Times New Roman"/>
                <w:i/>
                <w:iCs/>
                <w:sz w:val="20"/>
                <w:szCs w:val="20"/>
              </w:rPr>
              <w:t>Обавезна литература</w:t>
            </w:r>
          </w:p>
          <w:p w14:paraId="343BD39D" w14:textId="77777777" w:rsidR="006C7FB5" w:rsidRPr="009A0901" w:rsidRDefault="006C7FB5" w:rsidP="006C7FB5">
            <w:pPr>
              <w:pStyle w:val="ListParagraph"/>
              <w:numPr>
                <w:ilvl w:val="0"/>
                <w:numId w:val="100"/>
              </w:numPr>
              <w:spacing w:after="60"/>
              <w:ind w:left="1163"/>
              <w:rPr>
                <w:rFonts w:ascii="Times New Roman" w:hAnsi="Times New Roman"/>
                <w:bCs/>
                <w:sz w:val="20"/>
                <w:szCs w:val="20"/>
              </w:rPr>
            </w:pPr>
            <w:r w:rsidRPr="009A0901">
              <w:rPr>
                <w:rFonts w:ascii="Times New Roman" w:hAnsi="Times New Roman"/>
                <w:bCs/>
                <w:sz w:val="20"/>
                <w:szCs w:val="20"/>
              </w:rPr>
              <w:t xml:space="preserve">Jeremy Kagan and Siddharth Shekhar Singh, Digital Marketing: Strategy and Tactics, Wiley,2021, ISBN: 978-93-90395-50-7 </w:t>
            </w:r>
            <w:r>
              <w:rPr>
                <w:rFonts w:ascii="Times New Roman" w:hAnsi="Times New Roman"/>
                <w:bCs/>
                <w:sz w:val="20"/>
                <w:szCs w:val="20"/>
              </w:rPr>
              <w:t>, str. 1-314</w:t>
            </w:r>
          </w:p>
          <w:p w14:paraId="7631FB6F" w14:textId="77777777" w:rsidR="006C7FB5" w:rsidRPr="009A0901" w:rsidRDefault="006C7FB5" w:rsidP="006C7FB5">
            <w:pPr>
              <w:pStyle w:val="ListParagraph"/>
              <w:numPr>
                <w:ilvl w:val="0"/>
                <w:numId w:val="100"/>
              </w:numPr>
              <w:spacing w:after="60"/>
              <w:ind w:left="1163"/>
              <w:rPr>
                <w:rFonts w:ascii="Times New Roman" w:hAnsi="Times New Roman"/>
                <w:bCs/>
                <w:sz w:val="20"/>
                <w:szCs w:val="20"/>
              </w:rPr>
            </w:pPr>
            <w:r w:rsidRPr="009A0901">
              <w:rPr>
                <w:rFonts w:ascii="Times New Roman" w:hAnsi="Times New Roman"/>
                <w:bCs/>
                <w:sz w:val="20"/>
                <w:szCs w:val="20"/>
              </w:rPr>
              <w:t>Цецилиа Фигуероа, Увод у дигитални маркетинг, Компјутер Библиотека, 2020, ИСБН: 9788673105451</w:t>
            </w:r>
          </w:p>
          <w:p w14:paraId="7687C383" w14:textId="77777777" w:rsidR="006C7FB5" w:rsidRPr="006074DB" w:rsidRDefault="006C7FB5" w:rsidP="006C7FB5">
            <w:pPr>
              <w:pStyle w:val="ListParagraph"/>
              <w:numPr>
                <w:ilvl w:val="0"/>
                <w:numId w:val="100"/>
              </w:numPr>
              <w:ind w:left="1163"/>
              <w:rPr>
                <w:rFonts w:ascii="Times New Roman" w:hAnsi="Times New Roman"/>
                <w:bCs/>
                <w:sz w:val="20"/>
                <w:szCs w:val="20"/>
              </w:rPr>
            </w:pPr>
            <w:r w:rsidRPr="006074DB">
              <w:rPr>
                <w:rFonts w:ascii="Times New Roman" w:hAnsi="Times New Roman"/>
                <w:bCs/>
                <w:sz w:val="20"/>
                <w:szCs w:val="20"/>
              </w:rPr>
              <w:t xml:space="preserve">MK343 Стратегија дигиталног маркетинга, наставни материјал за е-учење, Метрополитан </w:t>
            </w:r>
            <w:r>
              <w:rPr>
                <w:rFonts w:ascii="Times New Roman" w:hAnsi="Times New Roman"/>
                <w:bCs/>
                <w:sz w:val="20"/>
                <w:szCs w:val="20"/>
              </w:rPr>
              <w:t>у</w:t>
            </w:r>
            <w:r w:rsidRPr="006074DB">
              <w:rPr>
                <w:rFonts w:ascii="Times New Roman" w:hAnsi="Times New Roman"/>
                <w:bCs/>
                <w:sz w:val="20"/>
                <w:szCs w:val="20"/>
              </w:rPr>
              <w:t>ниверзитет, 2022</w:t>
            </w:r>
            <w:r>
              <w:rPr>
                <w:rFonts w:ascii="Times New Roman" w:hAnsi="Times New Roman"/>
                <w:bCs/>
                <w:sz w:val="20"/>
                <w:szCs w:val="20"/>
              </w:rPr>
              <w:t>.</w:t>
            </w:r>
          </w:p>
          <w:p w14:paraId="516471E6" w14:textId="77777777" w:rsidR="006C7FB5" w:rsidRPr="009A0901" w:rsidRDefault="006C7FB5" w:rsidP="00F70881">
            <w:pPr>
              <w:spacing w:after="60"/>
              <w:rPr>
                <w:rFonts w:ascii="Times New Roman" w:hAnsi="Times New Roman"/>
                <w:i/>
                <w:iCs/>
                <w:sz w:val="20"/>
                <w:szCs w:val="20"/>
              </w:rPr>
            </w:pPr>
            <w:r w:rsidRPr="009A0901">
              <w:rPr>
                <w:rFonts w:ascii="Times New Roman" w:hAnsi="Times New Roman"/>
                <w:i/>
                <w:iCs/>
                <w:sz w:val="20"/>
                <w:szCs w:val="20"/>
              </w:rPr>
              <w:t>Препоручена литература</w:t>
            </w:r>
          </w:p>
          <w:p w14:paraId="15726165" w14:textId="77777777" w:rsidR="006C7FB5" w:rsidRPr="009A0901" w:rsidRDefault="006C7FB5" w:rsidP="006C7FB5">
            <w:pPr>
              <w:pStyle w:val="ListParagraph"/>
              <w:numPr>
                <w:ilvl w:val="0"/>
                <w:numId w:val="101"/>
              </w:numPr>
              <w:spacing w:after="60"/>
              <w:ind w:left="1163"/>
              <w:rPr>
                <w:rFonts w:ascii="Times New Roman" w:hAnsi="Times New Roman"/>
                <w:b/>
                <w:bCs/>
                <w:sz w:val="20"/>
                <w:szCs w:val="20"/>
              </w:rPr>
            </w:pPr>
            <w:r w:rsidRPr="009A0901">
              <w:rPr>
                <w:rFonts w:ascii="Times New Roman" w:hAnsi="Times New Roman"/>
                <w:bCs/>
                <w:sz w:val="20"/>
                <w:szCs w:val="20"/>
              </w:rPr>
              <w:t>Кенан Махмутовић, Дигитални маркетинг, стратегије, алати и тактике, Економски факултет у Бихаћу, 2021</w:t>
            </w:r>
          </w:p>
          <w:p w14:paraId="600F1530" w14:textId="77777777" w:rsidR="006C7FB5" w:rsidRPr="009A0901" w:rsidRDefault="006C7FB5" w:rsidP="006C7FB5">
            <w:pPr>
              <w:pStyle w:val="ListParagraph"/>
              <w:numPr>
                <w:ilvl w:val="0"/>
                <w:numId w:val="101"/>
              </w:numPr>
              <w:spacing w:after="60"/>
              <w:ind w:left="1163"/>
              <w:rPr>
                <w:rFonts w:ascii="Times New Roman" w:hAnsi="Times New Roman"/>
                <w:b/>
                <w:bCs/>
                <w:sz w:val="20"/>
                <w:szCs w:val="20"/>
              </w:rPr>
            </w:pPr>
            <w:r w:rsidRPr="009A0901">
              <w:rPr>
                <w:rFonts w:ascii="Times New Roman" w:hAnsi="Times New Roman"/>
                <w:bCs/>
                <w:sz w:val="20"/>
                <w:szCs w:val="20"/>
              </w:rPr>
              <w:t>Simon Kingsnorth , Digital Marketing Strategy: An Integrated Approach to Online Marketing, , Kogan Page,  2016, E-ISBN 978 0 7494 7471 3</w:t>
            </w:r>
          </w:p>
        </w:tc>
      </w:tr>
      <w:tr w:rsidR="006C7FB5" w:rsidRPr="009A0901" w14:paraId="72675649" w14:textId="77777777" w:rsidTr="006C7FB5">
        <w:trPr>
          <w:trHeight w:val="227"/>
          <w:jc w:val="center"/>
        </w:trPr>
        <w:tc>
          <w:tcPr>
            <w:tcW w:w="1643" w:type="pct"/>
            <w:gridSpan w:val="2"/>
            <w:vAlign w:val="center"/>
          </w:tcPr>
          <w:p w14:paraId="285383AF"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 xml:space="preserve">Број часова </w:t>
            </w:r>
            <w:r w:rsidRPr="009A0901">
              <w:rPr>
                <w:rFonts w:ascii="Times New Roman" w:hAnsi="Times New Roman"/>
                <w:b/>
                <w:sz w:val="20"/>
                <w:szCs w:val="20"/>
              </w:rPr>
              <w:t xml:space="preserve"> активне наставе</w:t>
            </w:r>
          </w:p>
        </w:tc>
        <w:tc>
          <w:tcPr>
            <w:tcW w:w="1635" w:type="pct"/>
            <w:gridSpan w:val="5"/>
            <w:vAlign w:val="center"/>
          </w:tcPr>
          <w:p w14:paraId="26EFA8EB"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sz w:val="20"/>
                <w:szCs w:val="20"/>
              </w:rPr>
              <w:t>Теоријска настава: 2</w:t>
            </w:r>
          </w:p>
        </w:tc>
        <w:tc>
          <w:tcPr>
            <w:tcW w:w="1722" w:type="pct"/>
            <w:gridSpan w:val="4"/>
            <w:vAlign w:val="center"/>
          </w:tcPr>
          <w:p w14:paraId="532FF8C4"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sz w:val="20"/>
                <w:szCs w:val="20"/>
              </w:rPr>
              <w:t>Практична настава: 2</w:t>
            </w:r>
          </w:p>
        </w:tc>
      </w:tr>
      <w:tr w:rsidR="006C7FB5" w:rsidRPr="009A0901" w14:paraId="2FBF3731" w14:textId="77777777" w:rsidTr="006C7FB5">
        <w:trPr>
          <w:trHeight w:val="227"/>
          <w:jc w:val="center"/>
        </w:trPr>
        <w:tc>
          <w:tcPr>
            <w:tcW w:w="5000" w:type="pct"/>
            <w:gridSpan w:val="11"/>
            <w:vAlign w:val="center"/>
          </w:tcPr>
          <w:p w14:paraId="01661B9F"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Методе извођења наставе</w:t>
            </w:r>
          </w:p>
          <w:p w14:paraId="453E41DB" w14:textId="77777777" w:rsidR="006C7FB5" w:rsidRDefault="006C7FB5"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вежбе; практичан рад; студија случаја</w:t>
            </w:r>
            <w:r w:rsidRPr="009A0901">
              <w:rPr>
                <w:rFonts w:ascii="Times New Roman" w:hAnsi="Times New Roman"/>
                <w:sz w:val="20"/>
                <w:szCs w:val="20"/>
              </w:rPr>
              <w:t xml:space="preserve"> </w:t>
            </w:r>
          </w:p>
          <w:p w14:paraId="00715704"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723D4FA"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54AE27DA"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383BC1E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78AAC0F"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DF79FED" w14:textId="77777777" w:rsidR="006C7FB5" w:rsidRPr="006007B1" w:rsidRDefault="006C7FB5"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9A0901" w14:paraId="20F772D7" w14:textId="77777777" w:rsidTr="006C7FB5">
        <w:trPr>
          <w:trHeight w:val="227"/>
          <w:jc w:val="center"/>
        </w:trPr>
        <w:tc>
          <w:tcPr>
            <w:tcW w:w="5000" w:type="pct"/>
            <w:gridSpan w:val="11"/>
            <w:vAlign w:val="center"/>
          </w:tcPr>
          <w:p w14:paraId="55B52273"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bCs/>
                <w:sz w:val="20"/>
                <w:szCs w:val="20"/>
              </w:rPr>
              <w:t>Оцена  знања (максимални број поена 100)</w:t>
            </w:r>
          </w:p>
        </w:tc>
      </w:tr>
      <w:tr w:rsidR="006C7FB5" w:rsidRPr="009A0901" w14:paraId="3CF78F41" w14:textId="77777777" w:rsidTr="006C7FB5">
        <w:trPr>
          <w:trHeight w:val="227"/>
          <w:jc w:val="center"/>
        </w:trPr>
        <w:tc>
          <w:tcPr>
            <w:tcW w:w="1643" w:type="pct"/>
            <w:gridSpan w:val="2"/>
            <w:vAlign w:val="center"/>
          </w:tcPr>
          <w:p w14:paraId="4FFD6C82" w14:textId="77777777" w:rsidR="006C7FB5" w:rsidRPr="009A0901" w:rsidRDefault="006C7FB5" w:rsidP="00F70881">
            <w:pPr>
              <w:tabs>
                <w:tab w:val="left" w:pos="567"/>
              </w:tabs>
              <w:spacing w:after="60"/>
              <w:rPr>
                <w:rFonts w:ascii="Times New Roman" w:hAnsi="Times New Roman"/>
                <w:b/>
                <w:iCs/>
                <w:sz w:val="20"/>
                <w:szCs w:val="20"/>
              </w:rPr>
            </w:pPr>
            <w:r w:rsidRPr="009A0901">
              <w:rPr>
                <w:rFonts w:ascii="Times New Roman" w:hAnsi="Times New Roman"/>
                <w:b/>
                <w:iCs/>
                <w:sz w:val="20"/>
                <w:szCs w:val="20"/>
              </w:rPr>
              <w:t>Предиспитне обавезе</w:t>
            </w:r>
          </w:p>
        </w:tc>
        <w:tc>
          <w:tcPr>
            <w:tcW w:w="1030" w:type="pct"/>
            <w:gridSpan w:val="3"/>
            <w:vAlign w:val="center"/>
          </w:tcPr>
          <w:p w14:paraId="48389F3A" w14:textId="77777777" w:rsidR="006C7FB5" w:rsidRPr="009A0901" w:rsidRDefault="006C7FB5" w:rsidP="00F70881">
            <w:pPr>
              <w:tabs>
                <w:tab w:val="left" w:pos="567"/>
              </w:tabs>
              <w:spacing w:after="60"/>
              <w:jc w:val="center"/>
              <w:rPr>
                <w:rFonts w:ascii="Times New Roman" w:hAnsi="Times New Roman"/>
                <w:sz w:val="20"/>
                <w:szCs w:val="20"/>
              </w:rPr>
            </w:pPr>
            <w:r w:rsidRPr="009A0901">
              <w:rPr>
                <w:rFonts w:ascii="Times New Roman" w:hAnsi="Times New Roman"/>
                <w:sz w:val="20"/>
                <w:szCs w:val="20"/>
              </w:rPr>
              <w:t xml:space="preserve">  поена</w:t>
            </w:r>
            <w:r>
              <w:rPr>
                <w:rFonts w:ascii="Times New Roman" w:hAnsi="Times New Roman"/>
                <w:sz w:val="20"/>
                <w:szCs w:val="20"/>
              </w:rPr>
              <w:t xml:space="preserve"> 70</w:t>
            </w:r>
          </w:p>
        </w:tc>
        <w:tc>
          <w:tcPr>
            <w:tcW w:w="1663" w:type="pct"/>
            <w:gridSpan w:val="4"/>
            <w:shd w:val="clear" w:color="auto" w:fill="auto"/>
            <w:vAlign w:val="center"/>
          </w:tcPr>
          <w:p w14:paraId="3F415268" w14:textId="77777777" w:rsidR="006C7FB5" w:rsidRPr="009A0901" w:rsidRDefault="006C7FB5" w:rsidP="00F70881">
            <w:pPr>
              <w:tabs>
                <w:tab w:val="left" w:pos="567"/>
              </w:tabs>
              <w:spacing w:after="60"/>
              <w:rPr>
                <w:rFonts w:ascii="Times New Roman" w:hAnsi="Times New Roman"/>
                <w:b/>
                <w:bCs/>
                <w:sz w:val="20"/>
                <w:szCs w:val="20"/>
              </w:rPr>
            </w:pPr>
            <w:r w:rsidRPr="009A0901">
              <w:rPr>
                <w:rFonts w:ascii="Times New Roman" w:hAnsi="Times New Roman"/>
                <w:b/>
                <w:iCs/>
                <w:sz w:val="20"/>
                <w:szCs w:val="20"/>
              </w:rPr>
              <w:t xml:space="preserve">Завршни испит </w:t>
            </w:r>
          </w:p>
        </w:tc>
        <w:tc>
          <w:tcPr>
            <w:tcW w:w="665" w:type="pct"/>
            <w:gridSpan w:val="2"/>
            <w:shd w:val="clear" w:color="auto" w:fill="auto"/>
            <w:vAlign w:val="center"/>
          </w:tcPr>
          <w:p w14:paraId="48032D8F" w14:textId="77777777" w:rsidR="006C7FB5" w:rsidRPr="009A0901" w:rsidRDefault="006C7FB5" w:rsidP="00F70881">
            <w:pPr>
              <w:tabs>
                <w:tab w:val="left" w:pos="567"/>
              </w:tabs>
              <w:spacing w:after="60"/>
              <w:jc w:val="center"/>
              <w:rPr>
                <w:rFonts w:ascii="Times New Roman" w:hAnsi="Times New Roman"/>
                <w:b/>
                <w:bCs/>
                <w:sz w:val="20"/>
                <w:szCs w:val="20"/>
              </w:rPr>
            </w:pPr>
            <w:r w:rsidRPr="009A0901">
              <w:rPr>
                <w:rFonts w:ascii="Times New Roman" w:hAnsi="Times New Roman"/>
                <w:sz w:val="20"/>
                <w:szCs w:val="20"/>
              </w:rPr>
              <w:t>поена</w:t>
            </w:r>
            <w:r>
              <w:rPr>
                <w:rFonts w:ascii="Times New Roman" w:hAnsi="Times New Roman"/>
                <w:sz w:val="20"/>
                <w:szCs w:val="20"/>
              </w:rPr>
              <w:t xml:space="preserve"> 30</w:t>
            </w:r>
          </w:p>
        </w:tc>
      </w:tr>
      <w:tr w:rsidR="006C7FB5" w:rsidRPr="009A0901" w14:paraId="10AAE727" w14:textId="77777777" w:rsidTr="006C7FB5">
        <w:trPr>
          <w:trHeight w:val="227"/>
          <w:jc w:val="center"/>
        </w:trPr>
        <w:tc>
          <w:tcPr>
            <w:tcW w:w="1643" w:type="pct"/>
            <w:gridSpan w:val="2"/>
            <w:vAlign w:val="center"/>
          </w:tcPr>
          <w:p w14:paraId="003F9552" w14:textId="77777777" w:rsidR="006C7FB5" w:rsidRPr="009A0901" w:rsidRDefault="006C7FB5" w:rsidP="00F70881">
            <w:pPr>
              <w:tabs>
                <w:tab w:val="left" w:pos="567"/>
              </w:tabs>
              <w:spacing w:after="60"/>
              <w:rPr>
                <w:rFonts w:ascii="Times New Roman" w:hAnsi="Times New Roman"/>
                <w:i/>
                <w:iCs/>
                <w:sz w:val="20"/>
                <w:szCs w:val="20"/>
              </w:rPr>
            </w:pPr>
            <w:r w:rsidRPr="009A0901">
              <w:rPr>
                <w:rFonts w:ascii="Times New Roman" w:hAnsi="Times New Roman"/>
                <w:sz w:val="20"/>
                <w:szCs w:val="20"/>
              </w:rPr>
              <w:t xml:space="preserve">активност </w:t>
            </w:r>
            <w:r>
              <w:rPr>
                <w:rFonts w:ascii="Times New Roman" w:hAnsi="Times New Roman"/>
                <w:sz w:val="20"/>
                <w:szCs w:val="20"/>
              </w:rPr>
              <w:t>на предвањима</w:t>
            </w:r>
          </w:p>
        </w:tc>
        <w:tc>
          <w:tcPr>
            <w:tcW w:w="1030" w:type="pct"/>
            <w:gridSpan w:val="3"/>
            <w:vAlign w:val="center"/>
          </w:tcPr>
          <w:p w14:paraId="22502310" w14:textId="77777777" w:rsidR="006C7FB5" w:rsidRPr="009A0901" w:rsidRDefault="006C7FB5" w:rsidP="00F70881">
            <w:pPr>
              <w:tabs>
                <w:tab w:val="left" w:pos="567"/>
              </w:tabs>
              <w:spacing w:after="60"/>
              <w:jc w:val="center"/>
              <w:rPr>
                <w:rFonts w:ascii="Times New Roman" w:hAnsi="Times New Roman"/>
                <w:bCs/>
                <w:sz w:val="20"/>
                <w:szCs w:val="20"/>
              </w:rPr>
            </w:pPr>
            <w:r w:rsidRPr="009A0901">
              <w:rPr>
                <w:rFonts w:ascii="Times New Roman" w:hAnsi="Times New Roman"/>
                <w:bCs/>
                <w:sz w:val="20"/>
                <w:szCs w:val="20"/>
              </w:rPr>
              <w:t>10</w:t>
            </w:r>
          </w:p>
        </w:tc>
        <w:tc>
          <w:tcPr>
            <w:tcW w:w="1663" w:type="pct"/>
            <w:gridSpan w:val="4"/>
            <w:shd w:val="clear" w:color="auto" w:fill="auto"/>
            <w:vAlign w:val="center"/>
          </w:tcPr>
          <w:p w14:paraId="775DE019" w14:textId="77777777" w:rsidR="006C7FB5" w:rsidRPr="009A0901" w:rsidRDefault="006C7FB5" w:rsidP="00F70881">
            <w:pPr>
              <w:tabs>
                <w:tab w:val="left" w:pos="567"/>
              </w:tabs>
              <w:spacing w:after="60"/>
              <w:rPr>
                <w:rFonts w:ascii="Times New Roman" w:hAnsi="Times New Roman"/>
                <w:i/>
                <w:iCs/>
                <w:sz w:val="20"/>
                <w:szCs w:val="20"/>
              </w:rPr>
            </w:pPr>
            <w:r w:rsidRPr="009A0901">
              <w:rPr>
                <w:rFonts w:ascii="Times New Roman" w:hAnsi="Times New Roman"/>
                <w:sz w:val="20"/>
                <w:szCs w:val="20"/>
              </w:rPr>
              <w:t>писмени испит</w:t>
            </w:r>
          </w:p>
        </w:tc>
        <w:tc>
          <w:tcPr>
            <w:tcW w:w="665" w:type="pct"/>
            <w:gridSpan w:val="2"/>
            <w:shd w:val="clear" w:color="auto" w:fill="auto"/>
            <w:vAlign w:val="center"/>
          </w:tcPr>
          <w:p w14:paraId="676B0BA7" w14:textId="77777777" w:rsidR="006C7FB5" w:rsidRPr="009A0901" w:rsidRDefault="006C7FB5" w:rsidP="00F70881">
            <w:pPr>
              <w:tabs>
                <w:tab w:val="left" w:pos="567"/>
              </w:tabs>
              <w:spacing w:after="60"/>
              <w:jc w:val="center"/>
              <w:rPr>
                <w:rFonts w:ascii="Times New Roman" w:hAnsi="Times New Roman"/>
                <w:iCs/>
                <w:sz w:val="20"/>
                <w:szCs w:val="20"/>
              </w:rPr>
            </w:pPr>
            <w:r w:rsidRPr="009A0901">
              <w:rPr>
                <w:rFonts w:ascii="Times New Roman" w:hAnsi="Times New Roman"/>
                <w:iCs/>
                <w:sz w:val="20"/>
                <w:szCs w:val="20"/>
              </w:rPr>
              <w:t>30</w:t>
            </w:r>
          </w:p>
        </w:tc>
      </w:tr>
      <w:tr w:rsidR="006C7FB5" w:rsidRPr="009A0901" w14:paraId="0CCB00D1" w14:textId="77777777" w:rsidTr="006C7FB5">
        <w:trPr>
          <w:trHeight w:val="227"/>
          <w:jc w:val="center"/>
        </w:trPr>
        <w:tc>
          <w:tcPr>
            <w:tcW w:w="1643" w:type="pct"/>
            <w:gridSpan w:val="2"/>
            <w:vAlign w:val="center"/>
          </w:tcPr>
          <w:p w14:paraId="077282B6" w14:textId="77777777" w:rsidR="006C7FB5" w:rsidRPr="009A0901" w:rsidRDefault="006C7FB5" w:rsidP="00F70881">
            <w:pPr>
              <w:tabs>
                <w:tab w:val="left" w:pos="567"/>
              </w:tabs>
              <w:spacing w:after="60"/>
              <w:rPr>
                <w:rFonts w:ascii="Times New Roman" w:hAnsi="Times New Roman"/>
                <w:i/>
                <w:iCs/>
                <w:sz w:val="20"/>
                <w:szCs w:val="20"/>
              </w:rPr>
            </w:pPr>
            <w:r w:rsidRPr="009A0901">
              <w:rPr>
                <w:rFonts w:ascii="Times New Roman" w:hAnsi="Times New Roman"/>
                <w:sz w:val="20"/>
                <w:szCs w:val="20"/>
              </w:rPr>
              <w:t>Активност на вежбама</w:t>
            </w:r>
          </w:p>
        </w:tc>
        <w:tc>
          <w:tcPr>
            <w:tcW w:w="1030" w:type="pct"/>
            <w:gridSpan w:val="3"/>
            <w:vAlign w:val="center"/>
          </w:tcPr>
          <w:p w14:paraId="4F0D34CB" w14:textId="77777777" w:rsidR="006C7FB5" w:rsidRPr="009A0901" w:rsidRDefault="006C7FB5" w:rsidP="00F70881">
            <w:pPr>
              <w:tabs>
                <w:tab w:val="left" w:pos="567"/>
              </w:tabs>
              <w:spacing w:after="60"/>
              <w:jc w:val="center"/>
              <w:rPr>
                <w:rFonts w:ascii="Times New Roman" w:hAnsi="Times New Roman"/>
                <w:bCs/>
                <w:sz w:val="20"/>
                <w:szCs w:val="20"/>
              </w:rPr>
            </w:pPr>
            <w:r w:rsidRPr="009A0901">
              <w:rPr>
                <w:rFonts w:ascii="Times New Roman" w:hAnsi="Times New Roman"/>
                <w:bCs/>
                <w:sz w:val="20"/>
                <w:szCs w:val="20"/>
              </w:rPr>
              <w:t>10</w:t>
            </w:r>
          </w:p>
        </w:tc>
        <w:tc>
          <w:tcPr>
            <w:tcW w:w="1663" w:type="pct"/>
            <w:gridSpan w:val="4"/>
            <w:shd w:val="clear" w:color="auto" w:fill="auto"/>
            <w:vAlign w:val="center"/>
          </w:tcPr>
          <w:p w14:paraId="48AF1DD2" w14:textId="77777777" w:rsidR="006C7FB5" w:rsidRPr="009A0901" w:rsidRDefault="006C7FB5"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0117E579" w14:textId="77777777" w:rsidR="006C7FB5" w:rsidRPr="009A0901" w:rsidRDefault="006C7FB5" w:rsidP="00F70881">
            <w:pPr>
              <w:tabs>
                <w:tab w:val="left" w:pos="567"/>
              </w:tabs>
              <w:spacing w:after="60"/>
              <w:rPr>
                <w:rFonts w:ascii="Times New Roman" w:hAnsi="Times New Roman"/>
                <w:i/>
                <w:iCs/>
                <w:sz w:val="20"/>
                <w:szCs w:val="20"/>
              </w:rPr>
            </w:pPr>
          </w:p>
        </w:tc>
      </w:tr>
      <w:tr w:rsidR="006C7FB5" w:rsidRPr="009A0901" w14:paraId="29A5B5F7" w14:textId="77777777" w:rsidTr="006C7FB5">
        <w:trPr>
          <w:trHeight w:val="227"/>
          <w:jc w:val="center"/>
        </w:trPr>
        <w:tc>
          <w:tcPr>
            <w:tcW w:w="1643" w:type="pct"/>
            <w:gridSpan w:val="2"/>
            <w:vAlign w:val="center"/>
          </w:tcPr>
          <w:p w14:paraId="62EB0BB2"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sz w:val="20"/>
                <w:szCs w:val="20"/>
              </w:rPr>
              <w:t>Тестови</w:t>
            </w:r>
            <w:r>
              <w:rPr>
                <w:rFonts w:ascii="Times New Roman" w:hAnsi="Times New Roman"/>
                <w:sz w:val="20"/>
                <w:szCs w:val="20"/>
              </w:rPr>
              <w:t xml:space="preserve"> (3х5)</w:t>
            </w:r>
          </w:p>
        </w:tc>
        <w:tc>
          <w:tcPr>
            <w:tcW w:w="1030" w:type="pct"/>
            <w:gridSpan w:val="3"/>
            <w:vAlign w:val="center"/>
          </w:tcPr>
          <w:p w14:paraId="6E2C92BA" w14:textId="77777777" w:rsidR="006C7FB5" w:rsidRPr="009A0901" w:rsidRDefault="006C7FB5" w:rsidP="00F70881">
            <w:pPr>
              <w:tabs>
                <w:tab w:val="left" w:pos="567"/>
              </w:tabs>
              <w:spacing w:after="60"/>
              <w:jc w:val="center"/>
              <w:rPr>
                <w:rFonts w:ascii="Times New Roman" w:hAnsi="Times New Roman"/>
                <w:bCs/>
                <w:sz w:val="20"/>
                <w:szCs w:val="20"/>
              </w:rPr>
            </w:pPr>
            <w:r w:rsidRPr="009A0901">
              <w:rPr>
                <w:rFonts w:ascii="Times New Roman" w:hAnsi="Times New Roman"/>
                <w:bCs/>
                <w:sz w:val="20"/>
                <w:szCs w:val="20"/>
              </w:rPr>
              <w:t>15</w:t>
            </w:r>
          </w:p>
        </w:tc>
        <w:tc>
          <w:tcPr>
            <w:tcW w:w="1663" w:type="pct"/>
            <w:gridSpan w:val="4"/>
            <w:shd w:val="clear" w:color="auto" w:fill="auto"/>
            <w:vAlign w:val="center"/>
          </w:tcPr>
          <w:p w14:paraId="3F05D0AC" w14:textId="77777777" w:rsidR="006C7FB5" w:rsidRPr="009A0901" w:rsidRDefault="006C7FB5"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5D232DED" w14:textId="77777777" w:rsidR="006C7FB5" w:rsidRPr="009A0901" w:rsidRDefault="006C7FB5" w:rsidP="00F70881">
            <w:pPr>
              <w:tabs>
                <w:tab w:val="left" w:pos="567"/>
              </w:tabs>
              <w:spacing w:after="60"/>
              <w:rPr>
                <w:rFonts w:ascii="Times New Roman" w:hAnsi="Times New Roman"/>
                <w:i/>
                <w:iCs/>
                <w:sz w:val="20"/>
                <w:szCs w:val="20"/>
              </w:rPr>
            </w:pPr>
          </w:p>
        </w:tc>
      </w:tr>
      <w:tr w:rsidR="006C7FB5" w:rsidRPr="009A0901" w14:paraId="38100B5B" w14:textId="77777777" w:rsidTr="006C7FB5">
        <w:trPr>
          <w:trHeight w:val="227"/>
          <w:jc w:val="center"/>
        </w:trPr>
        <w:tc>
          <w:tcPr>
            <w:tcW w:w="1643" w:type="pct"/>
            <w:gridSpan w:val="2"/>
            <w:vAlign w:val="center"/>
          </w:tcPr>
          <w:p w14:paraId="5542888A" w14:textId="77777777" w:rsidR="006C7FB5" w:rsidRPr="009A0901" w:rsidRDefault="006C7FB5" w:rsidP="00F70881">
            <w:pPr>
              <w:tabs>
                <w:tab w:val="left" w:pos="567"/>
              </w:tabs>
              <w:spacing w:after="60"/>
              <w:rPr>
                <w:rFonts w:ascii="Times New Roman" w:hAnsi="Times New Roman"/>
                <w:i/>
                <w:iCs/>
                <w:sz w:val="20"/>
                <w:szCs w:val="20"/>
              </w:rPr>
            </w:pPr>
            <w:r w:rsidRPr="009A0901">
              <w:rPr>
                <w:rFonts w:ascii="Times New Roman" w:hAnsi="Times New Roman"/>
                <w:sz w:val="20"/>
                <w:szCs w:val="20"/>
              </w:rPr>
              <w:t>Припрема студија случаја</w:t>
            </w:r>
          </w:p>
        </w:tc>
        <w:tc>
          <w:tcPr>
            <w:tcW w:w="1030" w:type="pct"/>
            <w:gridSpan w:val="3"/>
            <w:vAlign w:val="center"/>
          </w:tcPr>
          <w:p w14:paraId="747CFEBB" w14:textId="77777777" w:rsidR="006C7FB5" w:rsidRPr="009A0901" w:rsidRDefault="006C7FB5" w:rsidP="00F70881">
            <w:pPr>
              <w:tabs>
                <w:tab w:val="left" w:pos="567"/>
              </w:tabs>
              <w:spacing w:after="60"/>
              <w:jc w:val="center"/>
              <w:rPr>
                <w:rFonts w:ascii="Times New Roman" w:hAnsi="Times New Roman"/>
                <w:bCs/>
                <w:sz w:val="20"/>
                <w:szCs w:val="20"/>
              </w:rPr>
            </w:pPr>
            <w:r w:rsidRPr="009A0901">
              <w:rPr>
                <w:rFonts w:ascii="Times New Roman" w:hAnsi="Times New Roman"/>
                <w:bCs/>
                <w:sz w:val="20"/>
                <w:szCs w:val="20"/>
              </w:rPr>
              <w:t>15</w:t>
            </w:r>
          </w:p>
        </w:tc>
        <w:tc>
          <w:tcPr>
            <w:tcW w:w="1663" w:type="pct"/>
            <w:gridSpan w:val="4"/>
            <w:shd w:val="clear" w:color="auto" w:fill="auto"/>
            <w:vAlign w:val="center"/>
          </w:tcPr>
          <w:p w14:paraId="7A453BA6" w14:textId="77777777" w:rsidR="006C7FB5" w:rsidRPr="009A0901" w:rsidRDefault="006C7FB5"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4D0E48EA" w14:textId="77777777" w:rsidR="006C7FB5" w:rsidRPr="009A0901" w:rsidRDefault="006C7FB5" w:rsidP="00F70881">
            <w:pPr>
              <w:tabs>
                <w:tab w:val="left" w:pos="567"/>
              </w:tabs>
              <w:spacing w:after="60"/>
              <w:rPr>
                <w:rFonts w:ascii="Times New Roman" w:hAnsi="Times New Roman"/>
                <w:i/>
                <w:iCs/>
                <w:sz w:val="20"/>
                <w:szCs w:val="20"/>
              </w:rPr>
            </w:pPr>
          </w:p>
        </w:tc>
      </w:tr>
      <w:tr w:rsidR="006C7FB5" w:rsidRPr="009A0901" w14:paraId="32A0A142" w14:textId="77777777" w:rsidTr="006C7FB5">
        <w:trPr>
          <w:trHeight w:val="227"/>
          <w:jc w:val="center"/>
        </w:trPr>
        <w:tc>
          <w:tcPr>
            <w:tcW w:w="1643" w:type="pct"/>
            <w:gridSpan w:val="2"/>
            <w:vAlign w:val="center"/>
          </w:tcPr>
          <w:p w14:paraId="5A906D6F" w14:textId="77777777" w:rsidR="006C7FB5" w:rsidRPr="009A0901" w:rsidRDefault="006C7FB5" w:rsidP="00F70881">
            <w:pPr>
              <w:tabs>
                <w:tab w:val="left" w:pos="567"/>
              </w:tabs>
              <w:spacing w:after="60"/>
              <w:rPr>
                <w:rFonts w:ascii="Times New Roman" w:hAnsi="Times New Roman"/>
                <w:sz w:val="20"/>
                <w:szCs w:val="20"/>
              </w:rPr>
            </w:pPr>
            <w:r w:rsidRPr="009A0901">
              <w:rPr>
                <w:rFonts w:ascii="Times New Roman" w:hAnsi="Times New Roman"/>
                <w:sz w:val="20"/>
                <w:szCs w:val="20"/>
              </w:rPr>
              <w:t>Пројекат</w:t>
            </w:r>
          </w:p>
        </w:tc>
        <w:tc>
          <w:tcPr>
            <w:tcW w:w="1030" w:type="pct"/>
            <w:gridSpan w:val="3"/>
            <w:vAlign w:val="center"/>
          </w:tcPr>
          <w:p w14:paraId="71C3312F" w14:textId="77777777" w:rsidR="006C7FB5" w:rsidRPr="009A0901" w:rsidRDefault="006C7FB5" w:rsidP="00F70881">
            <w:pPr>
              <w:tabs>
                <w:tab w:val="left" w:pos="567"/>
              </w:tabs>
              <w:spacing w:after="60"/>
              <w:jc w:val="center"/>
              <w:rPr>
                <w:rFonts w:ascii="Times New Roman" w:hAnsi="Times New Roman"/>
                <w:bCs/>
                <w:sz w:val="20"/>
                <w:szCs w:val="20"/>
              </w:rPr>
            </w:pPr>
            <w:r w:rsidRPr="009A0901">
              <w:rPr>
                <w:rFonts w:ascii="Times New Roman" w:hAnsi="Times New Roman"/>
                <w:bCs/>
                <w:sz w:val="20"/>
                <w:szCs w:val="20"/>
              </w:rPr>
              <w:t>20</w:t>
            </w:r>
          </w:p>
        </w:tc>
        <w:tc>
          <w:tcPr>
            <w:tcW w:w="1663" w:type="pct"/>
            <w:gridSpan w:val="4"/>
            <w:shd w:val="clear" w:color="auto" w:fill="auto"/>
            <w:vAlign w:val="center"/>
          </w:tcPr>
          <w:p w14:paraId="6842CD8F" w14:textId="77777777" w:rsidR="006C7FB5" w:rsidRPr="009A0901" w:rsidRDefault="006C7FB5"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65D4DFF5" w14:textId="77777777" w:rsidR="006C7FB5" w:rsidRPr="009A0901" w:rsidRDefault="006C7FB5" w:rsidP="00F70881">
            <w:pPr>
              <w:tabs>
                <w:tab w:val="left" w:pos="567"/>
              </w:tabs>
              <w:spacing w:after="60"/>
              <w:rPr>
                <w:rFonts w:ascii="Times New Roman" w:hAnsi="Times New Roman"/>
                <w:i/>
                <w:iCs/>
                <w:sz w:val="20"/>
                <w:szCs w:val="20"/>
              </w:rPr>
            </w:pPr>
          </w:p>
        </w:tc>
      </w:tr>
    </w:tbl>
    <w:p w14:paraId="07B79A29" w14:textId="77777777" w:rsidR="00197AD8" w:rsidRDefault="00197AD8" w:rsidP="00387AC8">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6C7FB5" w:rsidRPr="009F4DD5" w14:paraId="47B8F4AD" w14:textId="77777777" w:rsidTr="00F70881">
        <w:trPr>
          <w:trHeight w:val="227"/>
          <w:jc w:val="center"/>
        </w:trPr>
        <w:tc>
          <w:tcPr>
            <w:tcW w:w="5000" w:type="pct"/>
            <w:gridSpan w:val="5"/>
            <w:vAlign w:val="center"/>
          </w:tcPr>
          <w:p w14:paraId="479F5CD3" w14:textId="77777777" w:rsidR="006C7FB5" w:rsidRPr="00DA3E90" w:rsidRDefault="006C7FB5" w:rsidP="00F70881">
            <w:pPr>
              <w:tabs>
                <w:tab w:val="left" w:pos="567"/>
              </w:tabs>
              <w:spacing w:after="60"/>
              <w:rPr>
                <w:rFonts w:ascii="Times New Roman" w:eastAsia="Times New Roman" w:hAnsi="Times New Roman"/>
                <w:b/>
                <w:sz w:val="20"/>
                <w:szCs w:val="20"/>
                <w:lang w:val="sr-Cyrl-RS"/>
              </w:rPr>
            </w:pPr>
            <w:r w:rsidRPr="009F4DD5">
              <w:rPr>
                <w:rFonts w:ascii="Times New Roman" w:eastAsia="Times New Roman" w:hAnsi="Times New Roman"/>
                <w:b/>
                <w:sz w:val="20"/>
                <w:szCs w:val="20"/>
              </w:rPr>
              <w:lastRenderedPageBreak/>
              <w:t xml:space="preserve">Студијски програм: </w:t>
            </w:r>
            <w:r w:rsidRPr="009F4DD5">
              <w:rPr>
                <w:rFonts w:ascii="Times New Roman" w:eastAsia="Times New Roman" w:hAnsi="Times New Roman"/>
                <w:bCs/>
                <w:sz w:val="20"/>
                <w:szCs w:val="20"/>
              </w:rPr>
              <w:t>Дигитални бизнис и маркетинг</w:t>
            </w:r>
            <w:r w:rsidRPr="009F4DD5">
              <w:rPr>
                <w:rFonts w:ascii="Times New Roman" w:eastAsia="Times New Roman" w:hAnsi="Times New Roman"/>
                <w:b/>
                <w:sz w:val="20"/>
                <w:szCs w:val="20"/>
              </w:rPr>
              <w:t xml:space="preserve"> </w:t>
            </w:r>
            <w:r w:rsidRPr="00DA3E90">
              <w:rPr>
                <w:rFonts w:ascii="Times New Roman" w:eastAsia="Times New Roman" w:hAnsi="Times New Roman"/>
                <w:bCs/>
                <w:sz w:val="20"/>
                <w:szCs w:val="20"/>
                <w:lang w:val="sr-Cyrl-RS"/>
              </w:rPr>
              <w:t>(на даљину)</w:t>
            </w:r>
          </w:p>
        </w:tc>
      </w:tr>
      <w:tr w:rsidR="006C7FB5" w:rsidRPr="009F4DD5" w14:paraId="221C5230" w14:textId="77777777" w:rsidTr="00F70881">
        <w:trPr>
          <w:trHeight w:val="227"/>
          <w:jc w:val="center"/>
        </w:trPr>
        <w:tc>
          <w:tcPr>
            <w:tcW w:w="5000" w:type="pct"/>
            <w:gridSpan w:val="5"/>
            <w:vAlign w:val="center"/>
          </w:tcPr>
          <w:p w14:paraId="1D8F6B83" w14:textId="77777777" w:rsidR="006C7FB5" w:rsidRPr="009F4DD5" w:rsidRDefault="006C7FB5" w:rsidP="00F70881">
            <w:pPr>
              <w:tabs>
                <w:tab w:val="left" w:pos="567"/>
              </w:tabs>
              <w:spacing w:after="60"/>
              <w:rPr>
                <w:rFonts w:ascii="Times New Roman" w:eastAsia="Times New Roman" w:hAnsi="Times New Roman"/>
                <w:b/>
                <w:sz w:val="20"/>
                <w:szCs w:val="20"/>
              </w:rPr>
            </w:pPr>
            <w:r w:rsidRPr="009F4DD5">
              <w:rPr>
                <w:rFonts w:ascii="Times New Roman" w:eastAsia="Times New Roman" w:hAnsi="Times New Roman"/>
                <w:b/>
                <w:sz w:val="20"/>
                <w:szCs w:val="20"/>
              </w:rPr>
              <w:t xml:space="preserve">Назив предмета:  </w:t>
            </w:r>
            <w:r w:rsidRPr="009F4DD5">
              <w:rPr>
                <w:rFonts w:ascii="Times New Roman" w:eastAsia="Times New Roman" w:hAnsi="Times New Roman"/>
                <w:bCs/>
                <w:sz w:val="20"/>
                <w:szCs w:val="20"/>
              </w:rPr>
              <w:t>MK345 Дигитално оглашавање</w:t>
            </w:r>
          </w:p>
        </w:tc>
      </w:tr>
      <w:tr w:rsidR="006C7FB5" w:rsidRPr="009F4DD5" w14:paraId="48AB4345" w14:textId="77777777" w:rsidTr="00F70881">
        <w:trPr>
          <w:trHeight w:val="227"/>
          <w:jc w:val="center"/>
        </w:trPr>
        <w:tc>
          <w:tcPr>
            <w:tcW w:w="5000" w:type="pct"/>
            <w:gridSpan w:val="5"/>
            <w:vAlign w:val="center"/>
          </w:tcPr>
          <w:p w14:paraId="3389CDDC" w14:textId="77777777" w:rsidR="006C7FB5" w:rsidRPr="00BD4F2C" w:rsidRDefault="006C7FB5" w:rsidP="00F70881">
            <w:pPr>
              <w:tabs>
                <w:tab w:val="left" w:pos="567"/>
              </w:tabs>
              <w:spacing w:after="60"/>
              <w:rPr>
                <w:rFonts w:ascii="Times New Roman" w:eastAsia="Times New Roman" w:hAnsi="Times New Roman"/>
                <w:b/>
                <w:sz w:val="20"/>
                <w:szCs w:val="20"/>
                <w:lang w:val="sr-Cyrl-RS"/>
              </w:rPr>
            </w:pPr>
            <w:r w:rsidRPr="009F4DD5">
              <w:rPr>
                <w:rFonts w:ascii="Times New Roman" w:eastAsia="Times New Roman" w:hAnsi="Times New Roman"/>
                <w:b/>
                <w:sz w:val="20"/>
                <w:szCs w:val="20"/>
              </w:rPr>
              <w:t xml:space="preserve">Наставник/наставници: </w:t>
            </w:r>
            <w:r w:rsidRPr="00BD4F2C">
              <w:rPr>
                <w:rFonts w:ascii="Times New Roman" w:eastAsia="Times New Roman" w:hAnsi="Times New Roman"/>
                <w:bCs/>
                <w:sz w:val="20"/>
                <w:szCs w:val="20"/>
                <w:lang w:val="sr-Cyrl-RS"/>
              </w:rPr>
              <w:t>Милош Стојановић</w:t>
            </w:r>
          </w:p>
        </w:tc>
      </w:tr>
      <w:tr w:rsidR="006C7FB5" w:rsidRPr="009F4DD5" w14:paraId="5D7FD9E9" w14:textId="77777777" w:rsidTr="00F70881">
        <w:trPr>
          <w:trHeight w:val="227"/>
          <w:jc w:val="center"/>
        </w:trPr>
        <w:tc>
          <w:tcPr>
            <w:tcW w:w="5000" w:type="pct"/>
            <w:gridSpan w:val="5"/>
            <w:vAlign w:val="center"/>
          </w:tcPr>
          <w:p w14:paraId="6D407971" w14:textId="77777777" w:rsidR="006C7FB5" w:rsidRPr="00D01D6F" w:rsidRDefault="006C7FB5" w:rsidP="00F70881">
            <w:pPr>
              <w:tabs>
                <w:tab w:val="left" w:pos="567"/>
              </w:tabs>
              <w:spacing w:after="60"/>
              <w:rPr>
                <w:rFonts w:ascii="Times New Roman" w:eastAsia="Times New Roman" w:hAnsi="Times New Roman"/>
                <w:sz w:val="20"/>
                <w:szCs w:val="20"/>
                <w:lang w:val="sr-Cyrl-RS"/>
              </w:rPr>
            </w:pPr>
            <w:r w:rsidRPr="009F4DD5">
              <w:rPr>
                <w:rFonts w:ascii="Times New Roman" w:eastAsia="Times New Roman" w:hAnsi="Times New Roman"/>
                <w:b/>
                <w:sz w:val="20"/>
                <w:szCs w:val="20"/>
              </w:rPr>
              <w:t xml:space="preserve">Статус предмета: </w:t>
            </w:r>
            <w:r w:rsidRPr="009F4DD5">
              <w:rPr>
                <w:rFonts w:ascii="Times New Roman" w:eastAsia="Times New Roman" w:hAnsi="Times New Roman"/>
                <w:bCs/>
                <w:sz w:val="20"/>
                <w:szCs w:val="20"/>
              </w:rPr>
              <w:t xml:space="preserve">Изборни </w:t>
            </w:r>
          </w:p>
        </w:tc>
      </w:tr>
      <w:tr w:rsidR="006C7FB5" w:rsidRPr="009F4DD5" w14:paraId="4A4F8BDE" w14:textId="77777777" w:rsidTr="00F70881">
        <w:trPr>
          <w:trHeight w:val="227"/>
          <w:jc w:val="center"/>
        </w:trPr>
        <w:tc>
          <w:tcPr>
            <w:tcW w:w="5000" w:type="pct"/>
            <w:gridSpan w:val="5"/>
            <w:vAlign w:val="center"/>
          </w:tcPr>
          <w:p w14:paraId="0CD7B536"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b/>
                <w:sz w:val="20"/>
                <w:szCs w:val="20"/>
              </w:rPr>
              <w:t xml:space="preserve">Број ЕСПБ: </w:t>
            </w:r>
            <w:r w:rsidRPr="009F4DD5">
              <w:rPr>
                <w:rFonts w:ascii="Times New Roman" w:eastAsia="Times New Roman" w:hAnsi="Times New Roman"/>
                <w:bCs/>
                <w:sz w:val="20"/>
                <w:szCs w:val="20"/>
              </w:rPr>
              <w:t xml:space="preserve">6 </w:t>
            </w:r>
          </w:p>
        </w:tc>
      </w:tr>
      <w:tr w:rsidR="006C7FB5" w:rsidRPr="009F4DD5" w14:paraId="1BCC060C" w14:textId="77777777" w:rsidTr="00F70881">
        <w:trPr>
          <w:trHeight w:val="227"/>
          <w:jc w:val="center"/>
        </w:trPr>
        <w:tc>
          <w:tcPr>
            <w:tcW w:w="5000" w:type="pct"/>
            <w:gridSpan w:val="5"/>
            <w:vAlign w:val="center"/>
          </w:tcPr>
          <w:p w14:paraId="68B5A6C7"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b/>
                <w:sz w:val="20"/>
                <w:szCs w:val="20"/>
              </w:rPr>
              <w:t xml:space="preserve">Услов: </w:t>
            </w:r>
            <w:r w:rsidRPr="009F4DD5">
              <w:rPr>
                <w:rFonts w:ascii="Times New Roman" w:eastAsia="Times New Roman" w:hAnsi="Times New Roman"/>
                <w:bCs/>
                <w:sz w:val="20"/>
                <w:szCs w:val="20"/>
              </w:rPr>
              <w:t>Нема</w:t>
            </w:r>
          </w:p>
        </w:tc>
      </w:tr>
      <w:tr w:rsidR="006C7FB5" w:rsidRPr="009F4DD5" w14:paraId="01830C9C" w14:textId="77777777" w:rsidTr="00F70881">
        <w:trPr>
          <w:trHeight w:val="227"/>
          <w:jc w:val="center"/>
        </w:trPr>
        <w:tc>
          <w:tcPr>
            <w:tcW w:w="5000" w:type="pct"/>
            <w:gridSpan w:val="5"/>
            <w:vAlign w:val="center"/>
          </w:tcPr>
          <w:p w14:paraId="7D10C775"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Циљ предмета</w:t>
            </w:r>
          </w:p>
          <w:p w14:paraId="07C0D030" w14:textId="77777777" w:rsidR="006C7FB5" w:rsidRPr="009F4DD5" w:rsidRDefault="006C7FB5" w:rsidP="006C7FB5">
            <w:pPr>
              <w:pStyle w:val="ListParagraph"/>
              <w:numPr>
                <w:ilvl w:val="0"/>
                <w:numId w:val="106"/>
              </w:numPr>
              <w:tabs>
                <w:tab w:val="left" w:pos="880"/>
              </w:tabs>
              <w:spacing w:after="60"/>
              <w:ind w:hanging="266"/>
              <w:jc w:val="both"/>
              <w:rPr>
                <w:rFonts w:ascii="Times New Roman" w:eastAsia="Times New Roman" w:hAnsi="Times New Roman"/>
                <w:sz w:val="20"/>
                <w:szCs w:val="20"/>
              </w:rPr>
            </w:pPr>
            <w:r w:rsidRPr="009F4DD5">
              <w:rPr>
                <w:rFonts w:ascii="Times New Roman" w:eastAsia="Times New Roman" w:hAnsi="Times New Roman"/>
                <w:sz w:val="20"/>
                <w:szCs w:val="20"/>
              </w:rPr>
              <w:t>упознати студенте са најновијом праксом примене дигиталног оглашавања, као и релевантним аспектима процеса комуницирања и односима са јавношћу;</w:t>
            </w:r>
          </w:p>
          <w:p w14:paraId="0AFF7E82" w14:textId="77777777" w:rsidR="006C7FB5" w:rsidRPr="009F4DD5" w:rsidRDefault="006C7FB5" w:rsidP="006C7FB5">
            <w:pPr>
              <w:pStyle w:val="ListParagraph"/>
              <w:numPr>
                <w:ilvl w:val="0"/>
                <w:numId w:val="106"/>
              </w:numPr>
              <w:tabs>
                <w:tab w:val="left" w:pos="880"/>
              </w:tabs>
              <w:spacing w:after="60"/>
              <w:ind w:hanging="266"/>
              <w:jc w:val="both"/>
              <w:rPr>
                <w:rFonts w:ascii="Times New Roman" w:eastAsia="Times New Roman" w:hAnsi="Times New Roman"/>
                <w:sz w:val="20"/>
                <w:szCs w:val="20"/>
              </w:rPr>
            </w:pPr>
            <w:r w:rsidRPr="009F4DD5">
              <w:rPr>
                <w:rFonts w:ascii="Times New Roman" w:eastAsia="Times New Roman" w:hAnsi="Times New Roman"/>
                <w:sz w:val="20"/>
                <w:szCs w:val="20"/>
              </w:rPr>
              <w:t>упознати студенте са утицајем психолошких фактора комуницирања, облицима и типовима комуникације;</w:t>
            </w:r>
          </w:p>
          <w:p w14:paraId="06A4F621" w14:textId="77777777" w:rsidR="006C7FB5" w:rsidRPr="009F4DD5" w:rsidRDefault="006C7FB5" w:rsidP="006C7FB5">
            <w:pPr>
              <w:pStyle w:val="ListParagraph"/>
              <w:numPr>
                <w:ilvl w:val="0"/>
                <w:numId w:val="106"/>
              </w:numPr>
              <w:tabs>
                <w:tab w:val="left" w:pos="880"/>
              </w:tabs>
              <w:spacing w:after="60"/>
              <w:ind w:hanging="266"/>
              <w:jc w:val="both"/>
              <w:rPr>
                <w:rFonts w:ascii="Times New Roman" w:eastAsia="Times New Roman" w:hAnsi="Times New Roman"/>
                <w:sz w:val="20"/>
                <w:szCs w:val="20"/>
              </w:rPr>
            </w:pPr>
            <w:r w:rsidRPr="009F4DD5">
              <w:rPr>
                <w:rFonts w:ascii="Times New Roman" w:eastAsia="Times New Roman" w:hAnsi="Times New Roman"/>
                <w:sz w:val="20"/>
                <w:szCs w:val="20"/>
              </w:rPr>
              <w:t>стицање релевантних знања о креирању комуникационе поруке, избору медија за оглашавање, управљању комуникационим буџетом, улогом дигиталних технологија у комуникацији, као и питањима лобирања и кризне комуникације.</w:t>
            </w:r>
          </w:p>
        </w:tc>
      </w:tr>
      <w:tr w:rsidR="006C7FB5" w:rsidRPr="009F4DD5" w14:paraId="3300360A" w14:textId="77777777" w:rsidTr="00F70881">
        <w:trPr>
          <w:trHeight w:val="227"/>
          <w:jc w:val="center"/>
        </w:trPr>
        <w:tc>
          <w:tcPr>
            <w:tcW w:w="5000" w:type="pct"/>
            <w:gridSpan w:val="5"/>
            <w:vAlign w:val="center"/>
          </w:tcPr>
          <w:p w14:paraId="1B876E21"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 xml:space="preserve">Исход предмета </w:t>
            </w:r>
          </w:p>
          <w:p w14:paraId="359896F8" w14:textId="77777777" w:rsidR="006C7FB5" w:rsidRPr="009F4DD5" w:rsidRDefault="006C7FB5" w:rsidP="006C7FB5">
            <w:pPr>
              <w:numPr>
                <w:ilvl w:val="0"/>
                <w:numId w:val="107"/>
              </w:numPr>
              <w:pBdr>
                <w:top w:val="nil"/>
                <w:left w:val="nil"/>
                <w:bottom w:val="nil"/>
                <w:right w:val="nil"/>
                <w:between w:val="nil"/>
              </w:pBdr>
              <w:tabs>
                <w:tab w:val="left" w:pos="738"/>
              </w:tabs>
              <w:ind w:hanging="266"/>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разумевање психологије потроша</w:t>
            </w:r>
            <w:r w:rsidRPr="009F4DD5">
              <w:rPr>
                <w:rFonts w:ascii="Times New Roman" w:eastAsia="Times New Roman" w:hAnsi="Times New Roman"/>
                <w:sz w:val="20"/>
                <w:szCs w:val="20"/>
              </w:rPr>
              <w:t>ч</w:t>
            </w:r>
            <w:r w:rsidRPr="009F4DD5">
              <w:rPr>
                <w:rFonts w:ascii="Times New Roman" w:eastAsia="Times New Roman" w:hAnsi="Times New Roman"/>
                <w:color w:val="000000"/>
                <w:sz w:val="20"/>
                <w:szCs w:val="20"/>
              </w:rPr>
              <w:t>а и дејства психолошких фактора на процес комуницирања</w:t>
            </w:r>
            <w:r>
              <w:rPr>
                <w:rFonts w:ascii="Times New Roman" w:eastAsia="Times New Roman" w:hAnsi="Times New Roman"/>
                <w:color w:val="000000"/>
                <w:sz w:val="20"/>
                <w:szCs w:val="20"/>
              </w:rPr>
              <w:t>;</w:t>
            </w:r>
          </w:p>
          <w:p w14:paraId="39E4892A" w14:textId="77777777" w:rsidR="006C7FB5" w:rsidRPr="009F4DD5" w:rsidRDefault="006C7FB5" w:rsidP="006C7FB5">
            <w:pPr>
              <w:numPr>
                <w:ilvl w:val="0"/>
                <w:numId w:val="107"/>
              </w:numPr>
              <w:pBdr>
                <w:top w:val="nil"/>
                <w:left w:val="nil"/>
                <w:bottom w:val="nil"/>
                <w:right w:val="nil"/>
                <w:between w:val="nil"/>
              </w:pBdr>
              <w:tabs>
                <w:tab w:val="left" w:pos="738"/>
              </w:tabs>
              <w:ind w:hanging="266"/>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способност припремања ефективних и креативних комуникационих порука</w:t>
            </w:r>
            <w:r>
              <w:rPr>
                <w:rFonts w:ascii="Times New Roman" w:eastAsia="Times New Roman" w:hAnsi="Times New Roman"/>
                <w:color w:val="000000"/>
                <w:sz w:val="20"/>
                <w:szCs w:val="20"/>
              </w:rPr>
              <w:t>;</w:t>
            </w:r>
          </w:p>
          <w:p w14:paraId="0F6EE2FB" w14:textId="77777777" w:rsidR="006C7FB5" w:rsidRPr="009F4DD5" w:rsidRDefault="006C7FB5" w:rsidP="006C7FB5">
            <w:pPr>
              <w:numPr>
                <w:ilvl w:val="0"/>
                <w:numId w:val="107"/>
              </w:numPr>
              <w:pBdr>
                <w:top w:val="nil"/>
                <w:left w:val="nil"/>
                <w:bottom w:val="nil"/>
                <w:right w:val="nil"/>
                <w:between w:val="nil"/>
              </w:pBdr>
              <w:tabs>
                <w:tab w:val="left" w:pos="738"/>
              </w:tabs>
              <w:ind w:hanging="266"/>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разумевање сврхе, снаге и слабости специјали</w:t>
            </w:r>
            <w:r w:rsidRPr="009F4DD5">
              <w:rPr>
                <w:rFonts w:ascii="Times New Roman" w:eastAsia="Times New Roman" w:hAnsi="Times New Roman"/>
                <w:sz w:val="20"/>
                <w:szCs w:val="20"/>
              </w:rPr>
              <w:t>з</w:t>
            </w:r>
            <w:r w:rsidRPr="009F4DD5">
              <w:rPr>
                <w:rFonts w:ascii="Times New Roman" w:eastAsia="Times New Roman" w:hAnsi="Times New Roman"/>
                <w:color w:val="000000"/>
                <w:sz w:val="20"/>
                <w:szCs w:val="20"/>
              </w:rPr>
              <w:t>ованих функција маркетиншких комуникација</w:t>
            </w:r>
            <w:r>
              <w:rPr>
                <w:rFonts w:ascii="Times New Roman" w:eastAsia="Times New Roman" w:hAnsi="Times New Roman"/>
                <w:color w:val="000000"/>
                <w:sz w:val="20"/>
                <w:szCs w:val="20"/>
              </w:rPr>
              <w:t>;</w:t>
            </w:r>
          </w:p>
          <w:p w14:paraId="2C067F0B" w14:textId="77777777" w:rsidR="006C7FB5" w:rsidRPr="009F4DD5" w:rsidRDefault="006C7FB5" w:rsidP="006C7FB5">
            <w:pPr>
              <w:numPr>
                <w:ilvl w:val="0"/>
                <w:numId w:val="107"/>
              </w:numPr>
              <w:pBdr>
                <w:top w:val="nil"/>
                <w:left w:val="nil"/>
                <w:bottom w:val="nil"/>
                <w:right w:val="nil"/>
                <w:between w:val="nil"/>
              </w:pBdr>
              <w:tabs>
                <w:tab w:val="left" w:pos="738"/>
              </w:tabs>
              <w:ind w:hanging="266"/>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способност правилног избора и употребе медија у оглашавању</w:t>
            </w:r>
            <w:r>
              <w:rPr>
                <w:rFonts w:ascii="Times New Roman" w:eastAsia="Times New Roman" w:hAnsi="Times New Roman"/>
                <w:color w:val="000000"/>
                <w:sz w:val="20"/>
                <w:szCs w:val="20"/>
              </w:rPr>
              <w:t>;</w:t>
            </w:r>
          </w:p>
          <w:p w14:paraId="104483E5" w14:textId="77777777" w:rsidR="006C7FB5" w:rsidRPr="009F4DD5" w:rsidRDefault="006C7FB5" w:rsidP="006C7FB5">
            <w:pPr>
              <w:numPr>
                <w:ilvl w:val="0"/>
                <w:numId w:val="107"/>
              </w:numPr>
              <w:pBdr>
                <w:top w:val="nil"/>
                <w:left w:val="nil"/>
                <w:bottom w:val="nil"/>
                <w:right w:val="nil"/>
                <w:between w:val="nil"/>
              </w:pBdr>
              <w:tabs>
                <w:tab w:val="left" w:pos="738"/>
              </w:tabs>
              <w:spacing w:after="60"/>
              <w:ind w:hanging="266"/>
              <w:jc w:val="both"/>
              <w:rPr>
                <w:rFonts w:ascii="Times New Roman" w:eastAsia="Times New Roman" w:hAnsi="Times New Roman"/>
                <w:b/>
                <w:color w:val="000000"/>
                <w:sz w:val="20"/>
                <w:szCs w:val="20"/>
              </w:rPr>
            </w:pPr>
            <w:r w:rsidRPr="009F4DD5">
              <w:rPr>
                <w:rFonts w:ascii="Times New Roman" w:eastAsia="Times New Roman" w:hAnsi="Times New Roman"/>
                <w:color w:val="000000"/>
                <w:sz w:val="20"/>
                <w:szCs w:val="20"/>
              </w:rPr>
              <w:t>разумевање метрике и контроле интегрисаних маркетиншких комуникација</w:t>
            </w:r>
            <w:r>
              <w:rPr>
                <w:rFonts w:ascii="Times New Roman" w:eastAsia="Times New Roman" w:hAnsi="Times New Roman"/>
                <w:color w:val="000000"/>
                <w:sz w:val="20"/>
                <w:szCs w:val="20"/>
              </w:rPr>
              <w:t>;</w:t>
            </w:r>
          </w:p>
          <w:p w14:paraId="2F8492D4" w14:textId="77777777" w:rsidR="006C7FB5" w:rsidRPr="009F4DD5" w:rsidRDefault="006C7FB5" w:rsidP="006C7FB5">
            <w:pPr>
              <w:numPr>
                <w:ilvl w:val="0"/>
                <w:numId w:val="107"/>
              </w:numPr>
              <w:pBdr>
                <w:top w:val="nil"/>
                <w:left w:val="nil"/>
                <w:bottom w:val="nil"/>
                <w:right w:val="nil"/>
                <w:between w:val="nil"/>
              </w:pBdr>
              <w:tabs>
                <w:tab w:val="left" w:pos="738"/>
              </w:tabs>
              <w:spacing w:after="60"/>
              <w:ind w:hanging="266"/>
              <w:jc w:val="both"/>
              <w:rPr>
                <w:rFonts w:ascii="Times New Roman" w:eastAsia="Times New Roman" w:hAnsi="Times New Roman"/>
                <w:b/>
                <w:color w:val="000000"/>
                <w:sz w:val="20"/>
                <w:szCs w:val="20"/>
              </w:rPr>
            </w:pPr>
            <w:r w:rsidRPr="009F4DD5">
              <w:rPr>
                <w:rFonts w:ascii="Times New Roman" w:eastAsia="Times New Roman" w:hAnsi="Times New Roman"/>
                <w:color w:val="000000"/>
                <w:sz w:val="20"/>
                <w:szCs w:val="20"/>
              </w:rPr>
              <w:t>вештине истраживања, креирања и презентације комуникационе поруке у дигиталним медијима</w:t>
            </w:r>
            <w:r>
              <w:rPr>
                <w:rFonts w:ascii="Times New Roman" w:eastAsia="Times New Roman" w:hAnsi="Times New Roman"/>
                <w:color w:val="000000"/>
                <w:sz w:val="20"/>
                <w:szCs w:val="20"/>
              </w:rPr>
              <w:t>;</w:t>
            </w:r>
          </w:p>
          <w:p w14:paraId="0C01900F" w14:textId="77777777" w:rsidR="006C7FB5" w:rsidRPr="009F4DD5" w:rsidRDefault="006C7FB5" w:rsidP="006C7FB5">
            <w:pPr>
              <w:numPr>
                <w:ilvl w:val="0"/>
                <w:numId w:val="107"/>
              </w:numPr>
              <w:pBdr>
                <w:top w:val="nil"/>
                <w:left w:val="nil"/>
                <w:bottom w:val="nil"/>
                <w:right w:val="nil"/>
                <w:between w:val="nil"/>
              </w:pBdr>
              <w:tabs>
                <w:tab w:val="left" w:pos="738"/>
              </w:tabs>
              <w:spacing w:after="60"/>
              <w:ind w:hanging="266"/>
              <w:jc w:val="both"/>
              <w:rPr>
                <w:rFonts w:ascii="Times New Roman" w:eastAsia="Times New Roman" w:hAnsi="Times New Roman"/>
                <w:b/>
                <w:color w:val="000000"/>
                <w:sz w:val="20"/>
                <w:szCs w:val="20"/>
              </w:rPr>
            </w:pPr>
            <w:r w:rsidRPr="009F4DD5">
              <w:rPr>
                <w:rFonts w:ascii="Times New Roman" w:eastAsia="Times New Roman" w:hAnsi="Times New Roman"/>
                <w:color w:val="000000"/>
                <w:sz w:val="20"/>
                <w:szCs w:val="20"/>
              </w:rPr>
              <w:t>разумевање процеса лобирања и кризне комуникације, као релевантних аспеката односа са јавношћу у приватним и јавним организацијама.</w:t>
            </w:r>
          </w:p>
        </w:tc>
      </w:tr>
      <w:tr w:rsidR="006C7FB5" w:rsidRPr="009F4DD5" w14:paraId="4C6A06F9" w14:textId="77777777" w:rsidTr="00F70881">
        <w:trPr>
          <w:trHeight w:val="227"/>
          <w:jc w:val="center"/>
        </w:trPr>
        <w:tc>
          <w:tcPr>
            <w:tcW w:w="5000" w:type="pct"/>
            <w:gridSpan w:val="5"/>
            <w:vAlign w:val="center"/>
          </w:tcPr>
          <w:p w14:paraId="2A25E604"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Садржај предмета</w:t>
            </w:r>
          </w:p>
          <w:p w14:paraId="0AF5ECC4" w14:textId="77777777" w:rsidR="006C7FB5" w:rsidRPr="009F4DD5" w:rsidRDefault="006C7FB5" w:rsidP="00F70881">
            <w:pPr>
              <w:tabs>
                <w:tab w:val="left" w:pos="567"/>
              </w:tabs>
              <w:spacing w:after="60"/>
              <w:jc w:val="both"/>
              <w:rPr>
                <w:rFonts w:ascii="Times New Roman" w:eastAsia="Times New Roman" w:hAnsi="Times New Roman"/>
                <w:i/>
                <w:sz w:val="20"/>
                <w:szCs w:val="20"/>
              </w:rPr>
            </w:pPr>
            <w:r w:rsidRPr="009F4DD5">
              <w:rPr>
                <w:rFonts w:ascii="Times New Roman" w:eastAsia="Times New Roman" w:hAnsi="Times New Roman"/>
                <w:i/>
                <w:sz w:val="20"/>
                <w:szCs w:val="20"/>
              </w:rPr>
              <w:t>Теоријска настава</w:t>
            </w:r>
          </w:p>
          <w:p w14:paraId="1788CF5B" w14:textId="77777777" w:rsidR="006C7FB5" w:rsidRPr="00EA755D" w:rsidRDefault="006C7FB5" w:rsidP="00F70881">
            <w:pPr>
              <w:tabs>
                <w:tab w:val="left" w:pos="567"/>
              </w:tabs>
              <w:spacing w:after="60"/>
              <w:jc w:val="both"/>
              <w:rPr>
                <w:rFonts w:ascii="Times New Roman" w:eastAsia="Times New Roman" w:hAnsi="Times New Roman"/>
                <w:bCs/>
                <w:iCs/>
                <w:sz w:val="20"/>
                <w:szCs w:val="20"/>
              </w:rPr>
            </w:pPr>
            <w:r w:rsidRPr="00EA755D">
              <w:rPr>
                <w:rFonts w:ascii="Times New Roman" w:eastAsia="Times New Roman" w:hAnsi="Times New Roman"/>
                <w:bCs/>
                <w:iCs/>
                <w:sz w:val="20"/>
                <w:szCs w:val="20"/>
              </w:rPr>
              <w:t>Увод у оглашавање: Класификација оглашавања. Медији за оглашавање. Планирање медија. Истраживање медија. Избор медија за оглашавање. Економски друштвени аспекти оглашавања. Регулација и контрола оглашавања. Агенције за оглашавање. Планирање кампање оглашавања. Буџет за оглашавање. Креативност у оглашавању. Истраживање оглашавања. Дигитално оглашавање: Основе истраживања. Нова теоријска достигнућа. Нови приступи у истраживањима. Примена дигиталних медија. Оцењивање ефеката дигиталног оглашавања. Трендови будућих истраживања и трендови развоја. Односи са јавношћу: Дефиниција, улога и функција. Разлика односа са јавношћу и  односа са јавношћу компанија. Односи са јавношћу у јавном и приватном</w:t>
            </w:r>
            <w:r w:rsidRPr="00EA755D">
              <w:rPr>
                <w:rFonts w:ascii="Times New Roman" w:eastAsia="Times New Roman" w:hAnsi="Times New Roman"/>
                <w:bCs/>
                <w:i/>
                <w:sz w:val="20"/>
                <w:szCs w:val="20"/>
              </w:rPr>
              <w:t xml:space="preserve"> </w:t>
            </w:r>
            <w:r w:rsidRPr="00EA755D">
              <w:rPr>
                <w:rFonts w:ascii="Times New Roman" w:eastAsia="Times New Roman" w:hAnsi="Times New Roman"/>
                <w:bCs/>
                <w:iCs/>
                <w:sz w:val="20"/>
                <w:szCs w:val="20"/>
              </w:rPr>
              <w:t>сектору. Комуникација током кризе и лобирање.</w:t>
            </w:r>
          </w:p>
          <w:p w14:paraId="768799B7" w14:textId="77777777" w:rsidR="006C7FB5" w:rsidRPr="009F4DD5" w:rsidRDefault="006C7FB5" w:rsidP="00F70881">
            <w:pPr>
              <w:tabs>
                <w:tab w:val="left" w:pos="567"/>
              </w:tabs>
              <w:spacing w:after="60"/>
              <w:jc w:val="both"/>
              <w:rPr>
                <w:rFonts w:ascii="Times New Roman" w:eastAsia="Times New Roman" w:hAnsi="Times New Roman"/>
                <w:i/>
                <w:sz w:val="20"/>
                <w:szCs w:val="20"/>
              </w:rPr>
            </w:pPr>
            <w:r w:rsidRPr="009F4DD5">
              <w:rPr>
                <w:rFonts w:ascii="Times New Roman" w:eastAsia="Times New Roman" w:hAnsi="Times New Roman"/>
                <w:i/>
                <w:sz w:val="20"/>
                <w:szCs w:val="20"/>
              </w:rPr>
              <w:t xml:space="preserve">Практична настава </w:t>
            </w:r>
          </w:p>
          <w:p w14:paraId="4B210282" w14:textId="77777777" w:rsidR="006C7FB5" w:rsidRPr="009F4DD5" w:rsidRDefault="006C7FB5" w:rsidP="00F70881">
            <w:pPr>
              <w:tabs>
                <w:tab w:val="left" w:pos="567"/>
              </w:tabs>
              <w:spacing w:after="60"/>
              <w:jc w:val="both"/>
              <w:rPr>
                <w:rFonts w:ascii="Times New Roman" w:eastAsia="Times New Roman" w:hAnsi="Times New Roman"/>
                <w:iCs/>
                <w:sz w:val="20"/>
                <w:szCs w:val="20"/>
              </w:rPr>
            </w:pPr>
            <w:r w:rsidRPr="009F4DD5">
              <w:rPr>
                <w:rFonts w:ascii="Times New Roman" w:eastAsia="Times New Roman" w:hAnsi="Times New Roman"/>
                <w:iCs/>
                <w:sz w:val="20"/>
                <w:szCs w:val="20"/>
              </w:rPr>
              <w:t>На вежбама се анализирају поједини радови и примери примене дигиталног оглашавања у наведеним тематским областима, уз активно учешће студената.</w:t>
            </w:r>
            <w:r w:rsidRPr="009F4DD5">
              <w:rPr>
                <w:rFonts w:ascii="Times New Roman" w:eastAsia="Times New Roman" w:hAnsi="Times New Roman"/>
                <w:i/>
                <w:sz w:val="20"/>
                <w:szCs w:val="20"/>
              </w:rPr>
              <w:t xml:space="preserve"> </w:t>
            </w:r>
            <w:r w:rsidRPr="009F4DD5">
              <w:rPr>
                <w:rFonts w:ascii="Times New Roman" w:eastAsia="Times New Roman" w:hAnsi="Times New Roman"/>
                <w:iCs/>
                <w:sz w:val="20"/>
                <w:szCs w:val="20"/>
              </w:rPr>
              <w:t>На почетку семестра се студентима представљају практични примери из привреде, који треба да им омогуће прављење разлике између оглашавања и односа са јавношћу, у односу на друге комуникационе активности предузећа. У наставку семестра се на вежбама обрађују показни примери и студије случајева, где ће студенти током часова вежби креирати план оглаша</w:t>
            </w:r>
            <w:r>
              <w:rPr>
                <w:rFonts w:ascii="Times New Roman" w:eastAsia="Times New Roman" w:hAnsi="Times New Roman"/>
                <w:iCs/>
                <w:sz w:val="20"/>
                <w:szCs w:val="20"/>
              </w:rPr>
              <w:t>ва</w:t>
            </w:r>
            <w:r w:rsidRPr="009F4DD5">
              <w:rPr>
                <w:rFonts w:ascii="Times New Roman" w:eastAsia="Times New Roman" w:hAnsi="Times New Roman"/>
                <w:iCs/>
                <w:sz w:val="20"/>
                <w:szCs w:val="20"/>
              </w:rPr>
              <w:t>ња, стратегије управљања буџетом, контроле, истраживања и мерења ефеката оглашавања. Такође, студенти наведене активности на посебним часовима вежби спроводе у дигиталном окружењу, где ће користити различите софтверске алате и технике. На крају семестра, на практичним примерима студенти идентификују значај и улогу лобирања и посебно решавају различите реалне или хипотетичке кризне ситуације, које захтевају посебне комуникационе планове</w:t>
            </w:r>
            <w:r>
              <w:rPr>
                <w:rFonts w:ascii="Times New Roman" w:eastAsia="Times New Roman" w:hAnsi="Times New Roman"/>
                <w:iCs/>
                <w:sz w:val="20"/>
                <w:szCs w:val="20"/>
              </w:rPr>
              <w:t>.</w:t>
            </w:r>
          </w:p>
        </w:tc>
      </w:tr>
      <w:tr w:rsidR="006C7FB5" w:rsidRPr="009F4DD5" w14:paraId="213531BC" w14:textId="77777777" w:rsidTr="00F70881">
        <w:trPr>
          <w:trHeight w:val="227"/>
          <w:jc w:val="center"/>
        </w:trPr>
        <w:tc>
          <w:tcPr>
            <w:tcW w:w="5000" w:type="pct"/>
            <w:gridSpan w:val="5"/>
            <w:vAlign w:val="center"/>
          </w:tcPr>
          <w:p w14:paraId="1A9A5ED1" w14:textId="77777777" w:rsidR="006C7FB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 xml:space="preserve">Литература </w:t>
            </w:r>
          </w:p>
          <w:p w14:paraId="2F344208" w14:textId="77777777" w:rsidR="006C7FB5" w:rsidRPr="009F4DD5" w:rsidRDefault="006C7FB5" w:rsidP="00F70881">
            <w:pPr>
              <w:tabs>
                <w:tab w:val="left" w:pos="567"/>
              </w:tabs>
              <w:spacing w:after="60"/>
              <w:ind w:left="454"/>
              <w:jc w:val="both"/>
              <w:rPr>
                <w:rFonts w:ascii="Times New Roman" w:eastAsia="Times New Roman" w:hAnsi="Times New Roman"/>
                <w:bCs/>
                <w:i/>
                <w:iCs/>
                <w:sz w:val="20"/>
                <w:szCs w:val="20"/>
              </w:rPr>
            </w:pPr>
            <w:r w:rsidRPr="009F4DD5">
              <w:rPr>
                <w:rFonts w:ascii="Times New Roman" w:eastAsia="Times New Roman" w:hAnsi="Times New Roman"/>
                <w:bCs/>
                <w:i/>
                <w:iCs/>
                <w:sz w:val="20"/>
                <w:szCs w:val="20"/>
              </w:rPr>
              <w:t>Обавезна литература</w:t>
            </w:r>
          </w:p>
          <w:p w14:paraId="02D5F90A" w14:textId="77777777" w:rsidR="006C7FB5" w:rsidRPr="009F4DD5" w:rsidRDefault="006C7FB5" w:rsidP="006C7FB5">
            <w:pPr>
              <w:numPr>
                <w:ilvl w:val="0"/>
                <w:numId w:val="104"/>
              </w:numPr>
              <w:pBdr>
                <w:top w:val="nil"/>
                <w:left w:val="nil"/>
                <w:bottom w:val="nil"/>
                <w:right w:val="nil"/>
                <w:between w:val="nil"/>
              </w:pBdr>
              <w:tabs>
                <w:tab w:val="left" w:pos="1163"/>
              </w:tabs>
              <w:spacing w:after="60"/>
              <w:ind w:left="1163" w:hanging="283"/>
              <w:jc w:val="both"/>
              <w:rPr>
                <w:rFonts w:ascii="Times New Roman" w:eastAsia="Times New Roman" w:hAnsi="Times New Roman"/>
                <w:b/>
                <w:color w:val="000000"/>
                <w:sz w:val="20"/>
                <w:szCs w:val="20"/>
              </w:rPr>
            </w:pPr>
            <w:r w:rsidRPr="009F4DD5">
              <w:rPr>
                <w:rFonts w:ascii="Times New Roman" w:eastAsia="Times New Roman" w:hAnsi="Times New Roman"/>
                <w:color w:val="000000"/>
                <w:sz w:val="20"/>
                <w:szCs w:val="20"/>
              </w:rPr>
              <w:t xml:space="preserve">Shelly Rodgers i Esther Thorsoн, Digital </w:t>
            </w:r>
            <w:r w:rsidRPr="009F4DD5">
              <w:rPr>
                <w:rFonts w:ascii="Times New Roman" w:eastAsia="Times New Roman" w:hAnsi="Times New Roman"/>
                <w:sz w:val="20"/>
                <w:szCs w:val="20"/>
              </w:rPr>
              <w:t>Advertising</w:t>
            </w:r>
            <w:r w:rsidRPr="009F4DD5">
              <w:rPr>
                <w:rFonts w:ascii="Times New Roman" w:eastAsia="Times New Roman" w:hAnsi="Times New Roman"/>
                <w:color w:val="000000"/>
                <w:sz w:val="20"/>
                <w:szCs w:val="20"/>
              </w:rPr>
              <w:t>, Theory and Research, 3rd Ed., Routledge, Taylor and Francis Group., 2017, ISBN: 978-1-315-62325-2 (ebk)</w:t>
            </w:r>
            <w:r>
              <w:rPr>
                <w:rFonts w:ascii="Times New Roman" w:eastAsia="Times New Roman" w:hAnsi="Times New Roman"/>
                <w:color w:val="000000"/>
                <w:sz w:val="20"/>
                <w:szCs w:val="20"/>
              </w:rPr>
              <w:t>, str.</w:t>
            </w:r>
            <w:r>
              <w:rPr>
                <w:rFonts w:ascii="Times New Roman" w:eastAsia="Times New Roman" w:hAnsi="Times New Roman"/>
                <w:color w:val="000000"/>
                <w:sz w:val="20"/>
                <w:szCs w:val="20"/>
                <w:lang w:val="sr-Cyrl-RS"/>
              </w:rPr>
              <w:t xml:space="preserve"> </w:t>
            </w:r>
            <w:r>
              <w:rPr>
                <w:rFonts w:ascii="Times New Roman" w:eastAsia="Times New Roman" w:hAnsi="Times New Roman"/>
                <w:color w:val="000000"/>
                <w:sz w:val="20"/>
                <w:szCs w:val="20"/>
              </w:rPr>
              <w:t>1-446</w:t>
            </w:r>
          </w:p>
          <w:p w14:paraId="65BF96B9" w14:textId="77777777" w:rsidR="006C7FB5" w:rsidRDefault="006C7FB5" w:rsidP="006C7FB5">
            <w:pPr>
              <w:pStyle w:val="ListParagraph"/>
              <w:numPr>
                <w:ilvl w:val="0"/>
                <w:numId w:val="104"/>
              </w:numPr>
              <w:ind w:left="1163" w:hanging="283"/>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Вученовић Т., Дигиталне комуникације и публика – од посматрача према учеснику, Култура, 2019, бр.164 стр 260 – 280</w:t>
            </w:r>
            <w:r w:rsidRPr="00DC20D8">
              <w:rPr>
                <w:rFonts w:ascii="Times New Roman" w:eastAsia="Times New Roman" w:hAnsi="Times New Roman"/>
                <w:color w:val="000000"/>
                <w:sz w:val="20"/>
                <w:szCs w:val="20"/>
              </w:rPr>
              <w:t xml:space="preserve"> </w:t>
            </w:r>
          </w:p>
          <w:p w14:paraId="020629DB" w14:textId="77777777" w:rsidR="006C7FB5" w:rsidRPr="00EA755D" w:rsidRDefault="006C7FB5" w:rsidP="006C7FB5">
            <w:pPr>
              <w:pStyle w:val="ListParagraph"/>
              <w:numPr>
                <w:ilvl w:val="0"/>
                <w:numId w:val="104"/>
              </w:numPr>
              <w:ind w:left="1163" w:hanging="283"/>
              <w:rPr>
                <w:rFonts w:ascii="Times New Roman" w:eastAsia="Times New Roman" w:hAnsi="Times New Roman"/>
                <w:color w:val="000000"/>
                <w:sz w:val="20"/>
                <w:szCs w:val="20"/>
              </w:rPr>
            </w:pPr>
            <w:r w:rsidRPr="00DC20D8">
              <w:rPr>
                <w:rFonts w:ascii="Times New Roman" w:eastAsia="Times New Roman" w:hAnsi="Times New Roman"/>
                <w:color w:val="000000"/>
                <w:sz w:val="20"/>
                <w:szCs w:val="20"/>
              </w:rPr>
              <w:t xml:space="preserve">MK345 Оглашавање и односи са јавношћу, наставни материјал за е-учење, Метрополитан </w:t>
            </w:r>
            <w:r>
              <w:rPr>
                <w:rFonts w:ascii="Times New Roman" w:eastAsia="Times New Roman" w:hAnsi="Times New Roman"/>
                <w:color w:val="000000"/>
                <w:sz w:val="20"/>
                <w:szCs w:val="20"/>
              </w:rPr>
              <w:t>у</w:t>
            </w:r>
            <w:r w:rsidRPr="00DC20D8">
              <w:rPr>
                <w:rFonts w:ascii="Times New Roman" w:eastAsia="Times New Roman" w:hAnsi="Times New Roman"/>
                <w:color w:val="000000"/>
                <w:sz w:val="20"/>
                <w:szCs w:val="20"/>
              </w:rPr>
              <w:t>ниверзитет, 2022</w:t>
            </w:r>
            <w:r>
              <w:rPr>
                <w:rFonts w:ascii="Times New Roman" w:eastAsia="Times New Roman" w:hAnsi="Times New Roman"/>
                <w:color w:val="000000"/>
                <w:sz w:val="20"/>
                <w:szCs w:val="20"/>
              </w:rPr>
              <w:t>.</w:t>
            </w:r>
          </w:p>
          <w:p w14:paraId="4180573A" w14:textId="77777777" w:rsidR="006C7FB5" w:rsidRPr="009F4DD5" w:rsidRDefault="006C7FB5" w:rsidP="006C7FB5">
            <w:pPr>
              <w:numPr>
                <w:ilvl w:val="0"/>
                <w:numId w:val="104"/>
              </w:numPr>
              <w:pBdr>
                <w:top w:val="nil"/>
                <w:left w:val="nil"/>
                <w:bottom w:val="nil"/>
                <w:right w:val="nil"/>
                <w:between w:val="nil"/>
              </w:pBdr>
              <w:tabs>
                <w:tab w:val="left" w:pos="1163"/>
              </w:tabs>
              <w:ind w:left="1163" w:hanging="283"/>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 xml:space="preserve">Софронијевић А., Вученовић Т., Друштвено читање као савремена комуникативна пракса, 2022, Култура, бр.64, стр 39-57 </w:t>
            </w:r>
          </w:p>
          <w:p w14:paraId="739F2D67" w14:textId="77777777" w:rsidR="006C7FB5" w:rsidRPr="009F4DD5" w:rsidRDefault="006C7FB5" w:rsidP="00F70881">
            <w:pPr>
              <w:pBdr>
                <w:top w:val="nil"/>
                <w:left w:val="nil"/>
                <w:bottom w:val="nil"/>
                <w:right w:val="nil"/>
                <w:between w:val="nil"/>
              </w:pBdr>
              <w:tabs>
                <w:tab w:val="left" w:pos="1163"/>
              </w:tabs>
              <w:spacing w:after="60"/>
              <w:ind w:left="454"/>
              <w:jc w:val="both"/>
              <w:rPr>
                <w:rFonts w:ascii="Times New Roman" w:eastAsia="Times New Roman" w:hAnsi="Times New Roman"/>
                <w:bCs/>
                <w:i/>
                <w:iCs/>
                <w:color w:val="000000"/>
                <w:sz w:val="20"/>
                <w:szCs w:val="20"/>
              </w:rPr>
            </w:pPr>
            <w:r w:rsidRPr="009F4DD5">
              <w:rPr>
                <w:rFonts w:ascii="Times New Roman" w:eastAsia="Times New Roman" w:hAnsi="Times New Roman"/>
                <w:bCs/>
                <w:i/>
                <w:iCs/>
                <w:color w:val="000000"/>
                <w:sz w:val="20"/>
                <w:szCs w:val="20"/>
              </w:rPr>
              <w:t>Препоручена литература</w:t>
            </w:r>
          </w:p>
          <w:p w14:paraId="3C9DB763" w14:textId="77777777" w:rsidR="006C7FB5" w:rsidRPr="009F4DD5" w:rsidRDefault="006C7FB5" w:rsidP="006C7FB5">
            <w:pPr>
              <w:numPr>
                <w:ilvl w:val="0"/>
                <w:numId w:val="105"/>
              </w:numPr>
              <w:pBdr>
                <w:top w:val="nil"/>
                <w:left w:val="nil"/>
                <w:bottom w:val="nil"/>
                <w:right w:val="nil"/>
                <w:between w:val="nil"/>
              </w:pBdr>
              <w:tabs>
                <w:tab w:val="left" w:pos="1163"/>
              </w:tabs>
              <w:ind w:left="1021" w:hanging="239"/>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R.R.Khan, S.R.Kamble. R. Khatri (Ed. S. Lasune,  Advertising,  Institute of Distance and Open Learning, University of Mumbai,  2011</w:t>
            </w:r>
          </w:p>
          <w:p w14:paraId="09912B42" w14:textId="77777777" w:rsidR="006C7FB5" w:rsidRPr="009F4DD5" w:rsidRDefault="006C7FB5" w:rsidP="006C7FB5">
            <w:pPr>
              <w:numPr>
                <w:ilvl w:val="0"/>
                <w:numId w:val="105"/>
              </w:numPr>
              <w:pBdr>
                <w:top w:val="nil"/>
                <w:left w:val="nil"/>
                <w:bottom w:val="nil"/>
                <w:right w:val="nil"/>
                <w:between w:val="nil"/>
              </w:pBdr>
              <w:tabs>
                <w:tab w:val="left" w:pos="1163"/>
              </w:tabs>
              <w:spacing w:after="60"/>
              <w:ind w:left="1021" w:hanging="238"/>
              <w:jc w:val="both"/>
              <w:rPr>
                <w:rFonts w:ascii="Times New Roman" w:eastAsia="Times New Roman" w:hAnsi="Times New Roman"/>
                <w:color w:val="000000"/>
                <w:sz w:val="20"/>
                <w:szCs w:val="20"/>
              </w:rPr>
            </w:pPr>
            <w:r w:rsidRPr="009F4DD5">
              <w:rPr>
                <w:rFonts w:ascii="Times New Roman" w:eastAsia="Times New Roman" w:hAnsi="Times New Roman"/>
                <w:color w:val="000000"/>
                <w:sz w:val="20"/>
                <w:szCs w:val="20"/>
              </w:rPr>
              <w:t>Костић Станковић, М., Филиповић, В., Властелица, Т. (2020). Односи са јавношћу. Универзитет у Београду, Факултет организационих наука, Београд.</w:t>
            </w:r>
          </w:p>
        </w:tc>
      </w:tr>
      <w:tr w:rsidR="006C7FB5" w:rsidRPr="009F4DD5" w14:paraId="6C996F3A" w14:textId="77777777" w:rsidTr="00F70881">
        <w:trPr>
          <w:trHeight w:val="227"/>
          <w:jc w:val="center"/>
        </w:trPr>
        <w:tc>
          <w:tcPr>
            <w:tcW w:w="1642" w:type="pct"/>
            <w:vAlign w:val="center"/>
          </w:tcPr>
          <w:p w14:paraId="10C1B9F7"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Број часова  активне наставе</w:t>
            </w:r>
          </w:p>
        </w:tc>
        <w:tc>
          <w:tcPr>
            <w:tcW w:w="1636" w:type="pct"/>
            <w:gridSpan w:val="2"/>
            <w:vAlign w:val="center"/>
          </w:tcPr>
          <w:p w14:paraId="7307E2D6"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Теоријска настава:</w:t>
            </w:r>
            <w:r>
              <w:rPr>
                <w:rFonts w:ascii="Times New Roman" w:eastAsia="Times New Roman" w:hAnsi="Times New Roman"/>
                <w:b/>
                <w:sz w:val="20"/>
                <w:szCs w:val="20"/>
              </w:rPr>
              <w:t xml:space="preserve"> </w:t>
            </w:r>
            <w:r w:rsidRPr="009F4DD5">
              <w:rPr>
                <w:rFonts w:ascii="Times New Roman" w:eastAsia="Times New Roman" w:hAnsi="Times New Roman"/>
                <w:b/>
                <w:sz w:val="20"/>
                <w:szCs w:val="20"/>
              </w:rPr>
              <w:t>2</w:t>
            </w:r>
          </w:p>
        </w:tc>
        <w:tc>
          <w:tcPr>
            <w:tcW w:w="1722" w:type="pct"/>
            <w:gridSpan w:val="2"/>
            <w:vAlign w:val="center"/>
          </w:tcPr>
          <w:p w14:paraId="10962F18" w14:textId="77777777" w:rsidR="006C7FB5" w:rsidRPr="009F4DD5" w:rsidRDefault="006C7FB5" w:rsidP="00F70881">
            <w:pPr>
              <w:tabs>
                <w:tab w:val="left" w:pos="567"/>
              </w:tabs>
              <w:spacing w:after="60"/>
              <w:jc w:val="both"/>
              <w:rPr>
                <w:rFonts w:ascii="Times New Roman" w:eastAsia="Times New Roman" w:hAnsi="Times New Roman"/>
                <w:b/>
                <w:sz w:val="20"/>
                <w:szCs w:val="20"/>
              </w:rPr>
            </w:pPr>
            <w:r w:rsidRPr="009F4DD5">
              <w:rPr>
                <w:rFonts w:ascii="Times New Roman" w:eastAsia="Times New Roman" w:hAnsi="Times New Roman"/>
                <w:b/>
                <w:sz w:val="20"/>
                <w:szCs w:val="20"/>
              </w:rPr>
              <w:t>Практична настава: 2</w:t>
            </w:r>
          </w:p>
        </w:tc>
      </w:tr>
      <w:tr w:rsidR="006C7FB5" w:rsidRPr="009F4DD5" w14:paraId="26DECB7A" w14:textId="77777777" w:rsidTr="00F70881">
        <w:trPr>
          <w:trHeight w:val="227"/>
          <w:jc w:val="center"/>
        </w:trPr>
        <w:tc>
          <w:tcPr>
            <w:tcW w:w="5000" w:type="pct"/>
            <w:gridSpan w:val="5"/>
            <w:vAlign w:val="center"/>
          </w:tcPr>
          <w:p w14:paraId="554CF729" w14:textId="77777777" w:rsidR="006C7FB5" w:rsidRDefault="006C7FB5" w:rsidP="00F70881">
            <w:pPr>
              <w:tabs>
                <w:tab w:val="left" w:pos="567"/>
              </w:tabs>
              <w:spacing w:after="60"/>
              <w:jc w:val="both"/>
              <w:rPr>
                <w:rFonts w:ascii="Times New Roman" w:eastAsia="Times New Roman" w:hAnsi="Times New Roman"/>
                <w:sz w:val="20"/>
                <w:szCs w:val="20"/>
                <w:lang w:val="sr-Cyrl-RS"/>
              </w:rPr>
            </w:pPr>
            <w:r w:rsidRPr="009F4DD5">
              <w:rPr>
                <w:rFonts w:ascii="Times New Roman" w:eastAsia="Times New Roman" w:hAnsi="Times New Roman"/>
                <w:b/>
                <w:sz w:val="20"/>
                <w:szCs w:val="20"/>
              </w:rPr>
              <w:t>Методе извођења наставе</w:t>
            </w:r>
            <w:r>
              <w:rPr>
                <w:rFonts w:ascii="Times New Roman" w:eastAsia="Times New Roman" w:hAnsi="Times New Roman"/>
                <w:b/>
                <w:sz w:val="20"/>
                <w:szCs w:val="20"/>
                <w:lang w:val="sr-Cyrl-RS"/>
              </w:rPr>
              <w:t xml:space="preserve">: </w:t>
            </w:r>
            <w:r>
              <w:rPr>
                <w:rFonts w:ascii="Times New Roman" w:eastAsia="Times New Roman" w:hAnsi="Times New Roman"/>
                <w:iCs/>
                <w:sz w:val="20"/>
                <w:szCs w:val="20"/>
              </w:rPr>
              <w:t>предавање; вежбе; дискусија, презентације, пројекат, студија случаја</w:t>
            </w:r>
            <w:r w:rsidRPr="009F4DD5">
              <w:rPr>
                <w:rFonts w:ascii="Times New Roman" w:eastAsia="Times New Roman" w:hAnsi="Times New Roman"/>
                <w:sz w:val="20"/>
                <w:szCs w:val="20"/>
              </w:rPr>
              <w:t xml:space="preserve"> </w:t>
            </w:r>
          </w:p>
          <w:p w14:paraId="04B2B9BD"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578C32F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88C2D7C"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74B9BC45"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478952F"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0FFF820" w14:textId="77777777" w:rsidR="006C7FB5" w:rsidRPr="00D01D6F" w:rsidRDefault="006C7FB5" w:rsidP="00F70881">
            <w:pPr>
              <w:tabs>
                <w:tab w:val="left" w:pos="567"/>
              </w:tabs>
              <w:spacing w:after="60"/>
              <w:jc w:val="both"/>
              <w:rPr>
                <w:rFonts w:ascii="Times New Roman" w:eastAsia="Times New Roman" w:hAnsi="Times New Roman"/>
                <w:b/>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9F4DD5" w14:paraId="08D6439B" w14:textId="77777777" w:rsidTr="00F70881">
        <w:trPr>
          <w:trHeight w:val="227"/>
          <w:jc w:val="center"/>
        </w:trPr>
        <w:tc>
          <w:tcPr>
            <w:tcW w:w="5000" w:type="pct"/>
            <w:gridSpan w:val="5"/>
            <w:vAlign w:val="center"/>
          </w:tcPr>
          <w:p w14:paraId="4C30D7DE" w14:textId="77777777" w:rsidR="006C7FB5" w:rsidRPr="009F4DD5" w:rsidRDefault="006C7FB5" w:rsidP="00F70881">
            <w:pPr>
              <w:tabs>
                <w:tab w:val="left" w:pos="567"/>
              </w:tabs>
              <w:spacing w:after="60"/>
              <w:rPr>
                <w:rFonts w:ascii="Times New Roman" w:eastAsia="Times New Roman" w:hAnsi="Times New Roman"/>
                <w:b/>
                <w:sz w:val="20"/>
                <w:szCs w:val="20"/>
              </w:rPr>
            </w:pPr>
            <w:r w:rsidRPr="009F4DD5">
              <w:rPr>
                <w:rFonts w:ascii="Times New Roman" w:eastAsia="Times New Roman" w:hAnsi="Times New Roman"/>
                <w:b/>
                <w:sz w:val="20"/>
                <w:szCs w:val="20"/>
              </w:rPr>
              <w:lastRenderedPageBreak/>
              <w:t>Оцена  знања (максимални број поена 100)</w:t>
            </w:r>
          </w:p>
        </w:tc>
      </w:tr>
      <w:tr w:rsidR="006C7FB5" w:rsidRPr="009F4DD5" w14:paraId="5BCD21F7" w14:textId="77777777" w:rsidTr="00F70881">
        <w:trPr>
          <w:trHeight w:val="227"/>
          <w:jc w:val="center"/>
        </w:trPr>
        <w:tc>
          <w:tcPr>
            <w:tcW w:w="1642" w:type="pct"/>
            <w:vAlign w:val="center"/>
          </w:tcPr>
          <w:p w14:paraId="1EEC50A0"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sz w:val="20"/>
                <w:szCs w:val="20"/>
              </w:rPr>
              <w:t>Предиспитне обавезе</w:t>
            </w:r>
          </w:p>
        </w:tc>
        <w:tc>
          <w:tcPr>
            <w:tcW w:w="1030" w:type="pct"/>
            <w:vAlign w:val="center"/>
          </w:tcPr>
          <w:p w14:paraId="6ADDD041"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5A8B4E6A"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sz w:val="20"/>
                <w:szCs w:val="20"/>
              </w:rPr>
              <w:t xml:space="preserve">Завршни испит </w:t>
            </w:r>
          </w:p>
        </w:tc>
        <w:tc>
          <w:tcPr>
            <w:tcW w:w="665" w:type="pct"/>
            <w:shd w:val="clear" w:color="auto" w:fill="auto"/>
            <w:vAlign w:val="center"/>
          </w:tcPr>
          <w:p w14:paraId="2D4C1BA4"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6C7FB5" w:rsidRPr="009F4DD5" w14:paraId="79733616" w14:textId="77777777" w:rsidTr="00F70881">
        <w:trPr>
          <w:trHeight w:val="227"/>
          <w:jc w:val="center"/>
        </w:trPr>
        <w:tc>
          <w:tcPr>
            <w:tcW w:w="1642" w:type="pct"/>
            <w:vAlign w:val="center"/>
          </w:tcPr>
          <w:p w14:paraId="679CF431" w14:textId="77777777" w:rsidR="006C7FB5" w:rsidRPr="009F4DD5" w:rsidRDefault="006C7FB5" w:rsidP="00F70881">
            <w:pPr>
              <w:tabs>
                <w:tab w:val="left" w:pos="567"/>
              </w:tabs>
              <w:spacing w:after="60"/>
              <w:rPr>
                <w:rFonts w:ascii="Times New Roman" w:eastAsia="Times New Roman" w:hAnsi="Times New Roman"/>
                <w:i/>
                <w:sz w:val="20"/>
                <w:szCs w:val="20"/>
              </w:rPr>
            </w:pPr>
            <w:r w:rsidRPr="009F4DD5">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0B50F87C"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3C596A1D" w14:textId="77777777" w:rsidR="006C7FB5" w:rsidRPr="009F4DD5" w:rsidRDefault="006C7FB5" w:rsidP="00F70881">
            <w:pPr>
              <w:tabs>
                <w:tab w:val="left" w:pos="567"/>
              </w:tabs>
              <w:spacing w:after="60"/>
              <w:rPr>
                <w:rFonts w:ascii="Times New Roman" w:eastAsia="Times New Roman" w:hAnsi="Times New Roman"/>
                <w:i/>
                <w:sz w:val="20"/>
                <w:szCs w:val="20"/>
              </w:rPr>
            </w:pPr>
            <w:r w:rsidRPr="009F4DD5">
              <w:rPr>
                <w:rFonts w:ascii="Times New Roman" w:eastAsia="Times New Roman" w:hAnsi="Times New Roman"/>
                <w:sz w:val="20"/>
                <w:szCs w:val="20"/>
              </w:rPr>
              <w:t>писмени испит</w:t>
            </w:r>
          </w:p>
        </w:tc>
        <w:tc>
          <w:tcPr>
            <w:tcW w:w="665" w:type="pct"/>
            <w:shd w:val="clear" w:color="auto" w:fill="auto"/>
            <w:vAlign w:val="center"/>
          </w:tcPr>
          <w:p w14:paraId="4D48B5CC"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30</w:t>
            </w:r>
          </w:p>
        </w:tc>
      </w:tr>
      <w:tr w:rsidR="006C7FB5" w:rsidRPr="009F4DD5" w14:paraId="22E4E88F" w14:textId="77777777" w:rsidTr="00F70881">
        <w:trPr>
          <w:trHeight w:val="227"/>
          <w:jc w:val="center"/>
        </w:trPr>
        <w:tc>
          <w:tcPr>
            <w:tcW w:w="1642" w:type="pct"/>
            <w:vAlign w:val="center"/>
          </w:tcPr>
          <w:p w14:paraId="53EEE82C" w14:textId="77777777" w:rsidR="006C7FB5" w:rsidRPr="009F4DD5" w:rsidRDefault="006C7FB5"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0F4DB555"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33322D16" w14:textId="77777777" w:rsidR="006C7FB5" w:rsidRPr="009F4DD5" w:rsidRDefault="006C7FB5" w:rsidP="00F70881">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26F8691B" w14:textId="77777777" w:rsidR="006C7FB5" w:rsidRPr="009F4DD5" w:rsidRDefault="006C7FB5" w:rsidP="00F70881">
            <w:pPr>
              <w:tabs>
                <w:tab w:val="left" w:pos="567"/>
              </w:tabs>
              <w:spacing w:after="60"/>
              <w:jc w:val="center"/>
              <w:rPr>
                <w:rFonts w:ascii="Times New Roman" w:eastAsia="Times New Roman" w:hAnsi="Times New Roman"/>
                <w:sz w:val="20"/>
                <w:szCs w:val="20"/>
              </w:rPr>
            </w:pPr>
          </w:p>
        </w:tc>
      </w:tr>
      <w:tr w:rsidR="006C7FB5" w:rsidRPr="009F4DD5" w14:paraId="144BCE42" w14:textId="77777777" w:rsidTr="00F70881">
        <w:trPr>
          <w:trHeight w:val="227"/>
          <w:jc w:val="center"/>
        </w:trPr>
        <w:tc>
          <w:tcPr>
            <w:tcW w:w="1642" w:type="pct"/>
            <w:vAlign w:val="center"/>
          </w:tcPr>
          <w:p w14:paraId="42BA6ED2" w14:textId="77777777" w:rsidR="006C7FB5" w:rsidRPr="009F4DD5" w:rsidRDefault="006C7FB5" w:rsidP="00F70881">
            <w:pPr>
              <w:tabs>
                <w:tab w:val="left" w:pos="567"/>
              </w:tabs>
              <w:spacing w:after="60"/>
              <w:rPr>
                <w:rFonts w:ascii="Times New Roman" w:eastAsia="Times New Roman" w:hAnsi="Times New Roman"/>
                <w:i/>
                <w:sz w:val="20"/>
                <w:szCs w:val="20"/>
              </w:rPr>
            </w:pPr>
            <w:r>
              <w:rPr>
                <w:rFonts w:ascii="Times New Roman" w:eastAsia="Times New Roman" w:hAnsi="Times New Roman"/>
                <w:sz w:val="20"/>
                <w:szCs w:val="20"/>
              </w:rPr>
              <w:t>студија случаја</w:t>
            </w:r>
          </w:p>
        </w:tc>
        <w:tc>
          <w:tcPr>
            <w:tcW w:w="1030" w:type="pct"/>
            <w:vAlign w:val="center"/>
          </w:tcPr>
          <w:p w14:paraId="053A42F6"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663" w:type="pct"/>
            <w:gridSpan w:val="2"/>
            <w:shd w:val="clear" w:color="auto" w:fill="auto"/>
            <w:vAlign w:val="center"/>
          </w:tcPr>
          <w:p w14:paraId="27279496" w14:textId="77777777" w:rsidR="006C7FB5" w:rsidRPr="009F4DD5"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347C0154" w14:textId="77777777" w:rsidR="006C7FB5" w:rsidRPr="009F4DD5" w:rsidRDefault="006C7FB5" w:rsidP="00F70881">
            <w:pPr>
              <w:tabs>
                <w:tab w:val="left" w:pos="567"/>
              </w:tabs>
              <w:spacing w:after="60"/>
              <w:rPr>
                <w:rFonts w:ascii="Times New Roman" w:eastAsia="Times New Roman" w:hAnsi="Times New Roman"/>
                <w:i/>
                <w:sz w:val="20"/>
                <w:szCs w:val="20"/>
              </w:rPr>
            </w:pPr>
          </w:p>
        </w:tc>
      </w:tr>
      <w:tr w:rsidR="006C7FB5" w:rsidRPr="009F4DD5" w14:paraId="65FD0920" w14:textId="77777777" w:rsidTr="00F70881">
        <w:trPr>
          <w:trHeight w:val="227"/>
          <w:jc w:val="center"/>
        </w:trPr>
        <w:tc>
          <w:tcPr>
            <w:tcW w:w="1642" w:type="pct"/>
            <w:vAlign w:val="center"/>
          </w:tcPr>
          <w:p w14:paraId="3B346C2E" w14:textId="77777777" w:rsidR="006C7FB5" w:rsidRPr="009F4DD5" w:rsidRDefault="006C7FB5" w:rsidP="00F70881">
            <w:pPr>
              <w:tabs>
                <w:tab w:val="left" w:pos="567"/>
              </w:tabs>
              <w:spacing w:after="60"/>
              <w:rPr>
                <w:rFonts w:ascii="Times New Roman" w:eastAsia="Times New Roman" w:hAnsi="Times New Roman"/>
                <w:i/>
                <w:sz w:val="20"/>
                <w:szCs w:val="20"/>
              </w:rPr>
            </w:pPr>
            <w:r w:rsidRPr="009F4DD5">
              <w:rPr>
                <w:rFonts w:ascii="Times New Roman" w:eastAsia="Times New Roman" w:hAnsi="Times New Roman"/>
                <w:sz w:val="20"/>
                <w:szCs w:val="20"/>
              </w:rPr>
              <w:t>тестови</w:t>
            </w:r>
            <w:r>
              <w:rPr>
                <w:rFonts w:ascii="Times New Roman" w:eastAsia="Times New Roman" w:hAnsi="Times New Roman"/>
                <w:sz w:val="20"/>
                <w:szCs w:val="20"/>
              </w:rPr>
              <w:t xml:space="preserve"> (3х5)</w:t>
            </w:r>
          </w:p>
        </w:tc>
        <w:tc>
          <w:tcPr>
            <w:tcW w:w="1030" w:type="pct"/>
            <w:vAlign w:val="center"/>
          </w:tcPr>
          <w:p w14:paraId="6526EF02"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15</w:t>
            </w:r>
          </w:p>
        </w:tc>
        <w:tc>
          <w:tcPr>
            <w:tcW w:w="1663" w:type="pct"/>
            <w:gridSpan w:val="2"/>
            <w:shd w:val="clear" w:color="auto" w:fill="auto"/>
            <w:vAlign w:val="center"/>
          </w:tcPr>
          <w:p w14:paraId="21AC18D0" w14:textId="77777777" w:rsidR="006C7FB5" w:rsidRPr="009F4DD5"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240AB6B" w14:textId="77777777" w:rsidR="006C7FB5" w:rsidRPr="009F4DD5" w:rsidRDefault="006C7FB5" w:rsidP="00F70881">
            <w:pPr>
              <w:tabs>
                <w:tab w:val="left" w:pos="567"/>
              </w:tabs>
              <w:spacing w:after="60"/>
              <w:rPr>
                <w:rFonts w:ascii="Times New Roman" w:eastAsia="Times New Roman" w:hAnsi="Times New Roman"/>
                <w:i/>
                <w:sz w:val="20"/>
                <w:szCs w:val="20"/>
              </w:rPr>
            </w:pPr>
          </w:p>
        </w:tc>
      </w:tr>
      <w:tr w:rsidR="006C7FB5" w:rsidRPr="009F4DD5" w14:paraId="7518123B" w14:textId="77777777" w:rsidTr="00F70881">
        <w:trPr>
          <w:trHeight w:val="227"/>
          <w:jc w:val="center"/>
        </w:trPr>
        <w:tc>
          <w:tcPr>
            <w:tcW w:w="1642" w:type="pct"/>
            <w:vAlign w:val="center"/>
          </w:tcPr>
          <w:p w14:paraId="375407FD"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sz w:val="20"/>
                <w:szCs w:val="20"/>
              </w:rPr>
              <w:t>домаћи задаци</w:t>
            </w:r>
            <w:r>
              <w:rPr>
                <w:rFonts w:ascii="Times New Roman" w:eastAsia="Times New Roman" w:hAnsi="Times New Roman"/>
                <w:sz w:val="20"/>
                <w:szCs w:val="20"/>
              </w:rPr>
              <w:t xml:space="preserve"> (3х5)</w:t>
            </w:r>
          </w:p>
        </w:tc>
        <w:tc>
          <w:tcPr>
            <w:tcW w:w="1030" w:type="pct"/>
            <w:vAlign w:val="center"/>
          </w:tcPr>
          <w:p w14:paraId="2DC335F3"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15</w:t>
            </w:r>
          </w:p>
        </w:tc>
        <w:tc>
          <w:tcPr>
            <w:tcW w:w="1663" w:type="pct"/>
            <w:gridSpan w:val="2"/>
            <w:shd w:val="clear" w:color="auto" w:fill="auto"/>
            <w:vAlign w:val="center"/>
          </w:tcPr>
          <w:p w14:paraId="34F9783B" w14:textId="77777777" w:rsidR="006C7FB5" w:rsidRPr="009F4DD5"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618637D0" w14:textId="77777777" w:rsidR="006C7FB5" w:rsidRPr="009F4DD5" w:rsidRDefault="006C7FB5" w:rsidP="00F70881">
            <w:pPr>
              <w:tabs>
                <w:tab w:val="left" w:pos="567"/>
              </w:tabs>
              <w:spacing w:after="60"/>
              <w:rPr>
                <w:rFonts w:ascii="Times New Roman" w:eastAsia="Times New Roman" w:hAnsi="Times New Roman"/>
                <w:i/>
                <w:sz w:val="20"/>
                <w:szCs w:val="20"/>
              </w:rPr>
            </w:pPr>
          </w:p>
        </w:tc>
      </w:tr>
      <w:tr w:rsidR="006C7FB5" w:rsidRPr="009F4DD5" w14:paraId="20F42C18" w14:textId="77777777" w:rsidTr="00F70881">
        <w:trPr>
          <w:trHeight w:val="227"/>
          <w:jc w:val="center"/>
        </w:trPr>
        <w:tc>
          <w:tcPr>
            <w:tcW w:w="1642" w:type="pct"/>
            <w:vAlign w:val="center"/>
          </w:tcPr>
          <w:p w14:paraId="37806250" w14:textId="77777777" w:rsidR="006C7FB5" w:rsidRPr="009F4DD5" w:rsidRDefault="006C7FB5" w:rsidP="00F70881">
            <w:pPr>
              <w:tabs>
                <w:tab w:val="left" w:pos="567"/>
              </w:tabs>
              <w:spacing w:after="60"/>
              <w:rPr>
                <w:rFonts w:ascii="Times New Roman" w:eastAsia="Times New Roman" w:hAnsi="Times New Roman"/>
                <w:sz w:val="20"/>
                <w:szCs w:val="20"/>
              </w:rPr>
            </w:pPr>
            <w:r w:rsidRPr="009F4DD5">
              <w:rPr>
                <w:rFonts w:ascii="Times New Roman" w:eastAsia="Times New Roman" w:hAnsi="Times New Roman"/>
                <w:sz w:val="20"/>
                <w:szCs w:val="20"/>
              </w:rPr>
              <w:t>Пројекат</w:t>
            </w:r>
          </w:p>
        </w:tc>
        <w:tc>
          <w:tcPr>
            <w:tcW w:w="1030" w:type="pct"/>
            <w:vAlign w:val="center"/>
          </w:tcPr>
          <w:p w14:paraId="53485AB9" w14:textId="77777777" w:rsidR="006C7FB5" w:rsidRPr="009F4DD5" w:rsidRDefault="006C7FB5" w:rsidP="00F70881">
            <w:pPr>
              <w:tabs>
                <w:tab w:val="left" w:pos="567"/>
              </w:tabs>
              <w:spacing w:after="60"/>
              <w:jc w:val="center"/>
              <w:rPr>
                <w:rFonts w:ascii="Times New Roman" w:eastAsia="Times New Roman" w:hAnsi="Times New Roman"/>
                <w:sz w:val="20"/>
                <w:szCs w:val="20"/>
              </w:rPr>
            </w:pPr>
            <w:r w:rsidRPr="009F4DD5">
              <w:rPr>
                <w:rFonts w:ascii="Times New Roman" w:eastAsia="Times New Roman" w:hAnsi="Times New Roman"/>
                <w:sz w:val="20"/>
                <w:szCs w:val="20"/>
              </w:rPr>
              <w:t>20</w:t>
            </w:r>
          </w:p>
        </w:tc>
        <w:tc>
          <w:tcPr>
            <w:tcW w:w="1663" w:type="pct"/>
            <w:gridSpan w:val="2"/>
            <w:shd w:val="clear" w:color="auto" w:fill="auto"/>
            <w:vAlign w:val="center"/>
          </w:tcPr>
          <w:p w14:paraId="19CD45DF" w14:textId="77777777" w:rsidR="006C7FB5" w:rsidRPr="009F4DD5"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72FE4D9B" w14:textId="77777777" w:rsidR="006C7FB5" w:rsidRPr="009F4DD5" w:rsidRDefault="006C7FB5" w:rsidP="00F70881">
            <w:pPr>
              <w:tabs>
                <w:tab w:val="left" w:pos="567"/>
              </w:tabs>
              <w:spacing w:after="60"/>
              <w:rPr>
                <w:rFonts w:ascii="Times New Roman" w:eastAsia="Times New Roman" w:hAnsi="Times New Roman"/>
                <w:i/>
                <w:sz w:val="20"/>
                <w:szCs w:val="20"/>
              </w:rPr>
            </w:pPr>
          </w:p>
        </w:tc>
      </w:tr>
    </w:tbl>
    <w:p w14:paraId="3CB2A925" w14:textId="77777777" w:rsidR="00197AD8" w:rsidRDefault="00197AD8" w:rsidP="00387AC8">
      <w:pPr>
        <w:rPr>
          <w:lang w:val="sr-Cyrl-RS"/>
        </w:rPr>
      </w:pPr>
    </w:p>
    <w:p w14:paraId="5AF06368" w14:textId="77777777" w:rsidR="006C7FB5" w:rsidRDefault="006C7FB5" w:rsidP="00387AC8">
      <w:pPr>
        <w:rPr>
          <w:lang w:val="sr-Cyrl-RS"/>
        </w:rPr>
      </w:pPr>
    </w:p>
    <w:p w14:paraId="6DF50352" w14:textId="77777777" w:rsidR="006C7FB5" w:rsidRDefault="006C7FB5" w:rsidP="00387AC8">
      <w:pPr>
        <w:rPr>
          <w:lang w:val="sr-Cyrl-RS"/>
        </w:rPr>
      </w:pPr>
    </w:p>
    <w:p w14:paraId="29F70036" w14:textId="77777777" w:rsidR="006C7FB5" w:rsidRDefault="006C7FB5" w:rsidP="00387AC8">
      <w:pPr>
        <w:rPr>
          <w:lang w:val="sr-Cyrl-RS"/>
        </w:rPr>
      </w:pPr>
    </w:p>
    <w:p w14:paraId="59863D29" w14:textId="77777777" w:rsidR="006C7FB5" w:rsidRDefault="006C7FB5" w:rsidP="00387AC8">
      <w:pPr>
        <w:rPr>
          <w:lang w:val="sr-Cyrl-RS"/>
        </w:rPr>
      </w:pPr>
    </w:p>
    <w:p w14:paraId="2CA2186B" w14:textId="77777777" w:rsidR="006C7FB5" w:rsidRDefault="006C7FB5" w:rsidP="00387AC8">
      <w:pPr>
        <w:rPr>
          <w:lang w:val="sr-Cyrl-RS"/>
        </w:rPr>
      </w:pPr>
    </w:p>
    <w:p w14:paraId="58CDFC3A" w14:textId="77777777" w:rsidR="006C7FB5" w:rsidRDefault="006C7FB5" w:rsidP="00387AC8">
      <w:pPr>
        <w:rPr>
          <w:lang w:val="sr-Cyrl-RS"/>
        </w:rPr>
      </w:pPr>
    </w:p>
    <w:p w14:paraId="74994213" w14:textId="77777777" w:rsidR="006C7FB5" w:rsidRDefault="006C7FB5" w:rsidP="00387AC8">
      <w:pPr>
        <w:rPr>
          <w:lang w:val="sr-Cyrl-RS"/>
        </w:rPr>
      </w:pPr>
    </w:p>
    <w:p w14:paraId="36DBA9CD" w14:textId="77777777" w:rsidR="006C7FB5" w:rsidRDefault="006C7FB5" w:rsidP="00387AC8">
      <w:pPr>
        <w:rPr>
          <w:lang w:val="sr-Cyrl-RS"/>
        </w:rPr>
      </w:pPr>
    </w:p>
    <w:p w14:paraId="4773A29F" w14:textId="77777777" w:rsidR="006C7FB5" w:rsidRDefault="006C7FB5" w:rsidP="00387AC8">
      <w:pPr>
        <w:rPr>
          <w:lang w:val="sr-Cyrl-RS"/>
        </w:rPr>
      </w:pPr>
    </w:p>
    <w:p w14:paraId="3FFECB51" w14:textId="77777777" w:rsidR="006C7FB5" w:rsidRDefault="006C7FB5" w:rsidP="00387AC8">
      <w:pPr>
        <w:rPr>
          <w:lang w:val="sr-Cyrl-RS"/>
        </w:rPr>
      </w:pPr>
    </w:p>
    <w:p w14:paraId="764109EB" w14:textId="77777777" w:rsidR="006C7FB5" w:rsidRDefault="006C7FB5" w:rsidP="00387AC8">
      <w:pPr>
        <w:rPr>
          <w:lang w:val="sr-Cyrl-RS"/>
        </w:rPr>
      </w:pPr>
    </w:p>
    <w:p w14:paraId="36C54DBD" w14:textId="77777777" w:rsidR="006C7FB5" w:rsidRDefault="006C7FB5" w:rsidP="00387AC8">
      <w:pPr>
        <w:rPr>
          <w:lang w:val="sr-Cyrl-RS"/>
        </w:rPr>
      </w:pPr>
    </w:p>
    <w:p w14:paraId="347084E3" w14:textId="77777777" w:rsidR="006C7FB5" w:rsidRDefault="006C7FB5" w:rsidP="00387AC8">
      <w:pPr>
        <w:rPr>
          <w:lang w:val="sr-Cyrl-RS"/>
        </w:rPr>
      </w:pPr>
    </w:p>
    <w:p w14:paraId="289FBA5D" w14:textId="77777777" w:rsidR="006C7FB5" w:rsidRDefault="006C7FB5" w:rsidP="00387AC8">
      <w:pPr>
        <w:rPr>
          <w:lang w:val="sr-Cyrl-RS"/>
        </w:rPr>
      </w:pPr>
    </w:p>
    <w:p w14:paraId="04EF809F" w14:textId="77777777" w:rsidR="006C7FB5" w:rsidRDefault="006C7FB5" w:rsidP="00387AC8">
      <w:pPr>
        <w:rPr>
          <w:lang w:val="sr-Cyrl-RS"/>
        </w:rPr>
      </w:pPr>
    </w:p>
    <w:p w14:paraId="13EAEC9B" w14:textId="77777777" w:rsidR="006C7FB5" w:rsidRDefault="006C7FB5" w:rsidP="00387AC8">
      <w:pPr>
        <w:rPr>
          <w:lang w:val="sr-Cyrl-RS"/>
        </w:rPr>
      </w:pPr>
    </w:p>
    <w:p w14:paraId="72BC6535" w14:textId="77777777" w:rsidR="006C7FB5" w:rsidRDefault="006C7FB5" w:rsidP="00387AC8">
      <w:pPr>
        <w:rPr>
          <w:lang w:val="sr-Cyrl-RS"/>
        </w:rPr>
      </w:pPr>
    </w:p>
    <w:p w14:paraId="1449FC46" w14:textId="77777777" w:rsidR="006C7FB5" w:rsidRDefault="006C7FB5" w:rsidP="00387AC8">
      <w:pPr>
        <w:rPr>
          <w:lang w:val="sr-Cyrl-RS"/>
        </w:rPr>
      </w:pPr>
    </w:p>
    <w:p w14:paraId="73E4CD34" w14:textId="77777777" w:rsidR="006C7FB5" w:rsidRDefault="006C7FB5" w:rsidP="00387AC8">
      <w:pPr>
        <w:rPr>
          <w:lang w:val="sr-Cyrl-RS"/>
        </w:rPr>
      </w:pPr>
    </w:p>
    <w:p w14:paraId="60ECCA6F" w14:textId="77777777" w:rsidR="006C7FB5" w:rsidRDefault="006C7FB5" w:rsidP="00387AC8">
      <w:pPr>
        <w:rPr>
          <w:lang w:val="sr-Cyrl-RS"/>
        </w:rPr>
      </w:pPr>
    </w:p>
    <w:p w14:paraId="7A3A3504" w14:textId="77777777" w:rsidR="006C7FB5" w:rsidRDefault="006C7FB5" w:rsidP="00387AC8">
      <w:pPr>
        <w:rPr>
          <w:lang w:val="sr-Cyrl-RS"/>
        </w:rPr>
      </w:pPr>
    </w:p>
    <w:p w14:paraId="6ECC7A58" w14:textId="77777777" w:rsidR="006C7FB5" w:rsidRDefault="006C7FB5" w:rsidP="00387AC8">
      <w:pPr>
        <w:rPr>
          <w:lang w:val="sr-Cyrl-RS"/>
        </w:rPr>
      </w:pPr>
    </w:p>
    <w:p w14:paraId="5203FBC4" w14:textId="77777777" w:rsidR="006C7FB5" w:rsidRDefault="006C7FB5" w:rsidP="00387AC8">
      <w:pPr>
        <w:rPr>
          <w:lang w:val="sr-Cyrl-RS"/>
        </w:rPr>
      </w:pPr>
    </w:p>
    <w:p w14:paraId="5ACB42D4" w14:textId="77777777" w:rsidR="006C7FB5" w:rsidRDefault="006C7FB5" w:rsidP="00387AC8">
      <w:pPr>
        <w:rPr>
          <w:lang w:val="sr-Cyrl-RS"/>
        </w:rPr>
      </w:pPr>
    </w:p>
    <w:p w14:paraId="315B98E7" w14:textId="77777777" w:rsidR="006C7FB5" w:rsidRDefault="006C7FB5" w:rsidP="00387AC8">
      <w:pPr>
        <w:rPr>
          <w:lang w:val="sr-Cyrl-RS"/>
        </w:rPr>
      </w:pPr>
    </w:p>
    <w:p w14:paraId="4F84F387" w14:textId="77777777" w:rsidR="006C7FB5" w:rsidRDefault="006C7FB5" w:rsidP="00387AC8">
      <w:pPr>
        <w:rPr>
          <w:lang w:val="sr-Cyrl-RS"/>
        </w:rPr>
      </w:pPr>
    </w:p>
    <w:p w14:paraId="42D80011" w14:textId="77777777" w:rsidR="006C7FB5" w:rsidRDefault="006C7FB5" w:rsidP="00387AC8">
      <w:pPr>
        <w:rPr>
          <w:lang w:val="sr-Cyrl-RS"/>
        </w:rPr>
      </w:pPr>
    </w:p>
    <w:p w14:paraId="2CBD74FD" w14:textId="77777777" w:rsidR="006C7FB5" w:rsidRDefault="006C7FB5" w:rsidP="00387AC8">
      <w:pPr>
        <w:rPr>
          <w:lang w:val="sr-Cyrl-RS"/>
        </w:rPr>
      </w:pPr>
    </w:p>
    <w:p w14:paraId="0E611FE9" w14:textId="77777777" w:rsidR="006C7FB5" w:rsidRDefault="006C7FB5" w:rsidP="00387AC8">
      <w:pPr>
        <w:rPr>
          <w:lang w:val="sr-Cyrl-RS"/>
        </w:rPr>
      </w:pPr>
    </w:p>
    <w:p w14:paraId="2EBF13DD" w14:textId="77777777" w:rsidR="006C7FB5" w:rsidRDefault="006C7FB5" w:rsidP="00387AC8">
      <w:pPr>
        <w:rPr>
          <w:lang w:val="sr-Cyrl-RS"/>
        </w:rPr>
      </w:pPr>
    </w:p>
    <w:p w14:paraId="3BE18B7E" w14:textId="77777777" w:rsidR="006C7FB5" w:rsidRDefault="006C7FB5" w:rsidP="00387AC8">
      <w:pPr>
        <w:rPr>
          <w:lang w:val="sr-Cyrl-RS"/>
        </w:rPr>
      </w:pPr>
    </w:p>
    <w:p w14:paraId="675EF380" w14:textId="77777777" w:rsidR="006C7FB5" w:rsidRDefault="006C7FB5" w:rsidP="00387AC8">
      <w:pPr>
        <w:rPr>
          <w:lang w:val="sr-Cyrl-RS"/>
        </w:rPr>
      </w:pPr>
    </w:p>
    <w:p w14:paraId="488FBAE1" w14:textId="77777777" w:rsidR="006C7FB5" w:rsidRDefault="006C7FB5" w:rsidP="00387AC8">
      <w:pPr>
        <w:rPr>
          <w:lang w:val="sr-Cyrl-RS"/>
        </w:rPr>
      </w:pPr>
    </w:p>
    <w:p w14:paraId="3F06BEB7" w14:textId="77777777" w:rsidR="006C7FB5" w:rsidRDefault="006C7FB5" w:rsidP="00387AC8">
      <w:pPr>
        <w:rPr>
          <w:lang w:val="sr-Cyrl-RS"/>
        </w:rPr>
      </w:pPr>
    </w:p>
    <w:p w14:paraId="2AE68084" w14:textId="77777777" w:rsidR="006C7FB5" w:rsidRDefault="006C7FB5" w:rsidP="00387AC8">
      <w:pPr>
        <w:rPr>
          <w:lang w:val="sr-Cyrl-RS"/>
        </w:rPr>
      </w:pPr>
    </w:p>
    <w:p w14:paraId="2691E683" w14:textId="77777777" w:rsidR="006C7FB5" w:rsidRDefault="006C7FB5" w:rsidP="00387AC8">
      <w:pPr>
        <w:rPr>
          <w:lang w:val="sr-Cyrl-RS"/>
        </w:rPr>
      </w:pPr>
    </w:p>
    <w:p w14:paraId="5E4E97BF" w14:textId="77777777" w:rsidR="006C7FB5" w:rsidRDefault="006C7FB5" w:rsidP="00387AC8">
      <w:pPr>
        <w:rPr>
          <w:lang w:val="sr-Cyrl-RS"/>
        </w:rPr>
      </w:pPr>
    </w:p>
    <w:p w14:paraId="6000708E" w14:textId="77777777" w:rsidR="006C7FB5" w:rsidRDefault="006C7FB5" w:rsidP="00387AC8">
      <w:pPr>
        <w:rPr>
          <w:lang w:val="sr-Cyrl-RS"/>
        </w:rPr>
      </w:pPr>
    </w:p>
    <w:p w14:paraId="4A5175B1" w14:textId="77777777" w:rsidR="006C7FB5" w:rsidRDefault="006C7FB5"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2"/>
        <w:gridCol w:w="2158"/>
        <w:gridCol w:w="1265"/>
        <w:gridCol w:w="2210"/>
        <w:gridCol w:w="1391"/>
      </w:tblGrid>
      <w:tr w:rsidR="006C7FB5" w:rsidRPr="00E22EC5" w14:paraId="35AEC7FA" w14:textId="77777777" w:rsidTr="00F70881">
        <w:trPr>
          <w:trHeight w:val="227"/>
          <w:jc w:val="center"/>
        </w:trPr>
        <w:tc>
          <w:tcPr>
            <w:tcW w:w="5000" w:type="pct"/>
            <w:gridSpan w:val="5"/>
            <w:vAlign w:val="center"/>
          </w:tcPr>
          <w:p w14:paraId="0104F16E" w14:textId="77777777" w:rsidR="006C7FB5" w:rsidRPr="00E53ACC" w:rsidRDefault="006C7FB5" w:rsidP="00F70881">
            <w:pPr>
              <w:tabs>
                <w:tab w:val="left" w:pos="567"/>
              </w:tabs>
              <w:spacing w:after="60"/>
              <w:rPr>
                <w:rFonts w:ascii="Times New Roman" w:hAnsi="Times New Roman"/>
                <w:b/>
                <w:bCs/>
                <w:sz w:val="20"/>
                <w:szCs w:val="20"/>
                <w:lang w:val="sr-Cyrl-RS"/>
              </w:rPr>
            </w:pPr>
            <w:r w:rsidRPr="00E22EC5">
              <w:rPr>
                <w:rFonts w:ascii="Times New Roman" w:hAnsi="Times New Roman"/>
                <w:b/>
                <w:bCs/>
                <w:sz w:val="20"/>
                <w:szCs w:val="20"/>
              </w:rPr>
              <w:lastRenderedPageBreak/>
              <w:t xml:space="preserve">Студијски програм: </w:t>
            </w:r>
            <w:r w:rsidRPr="00E22EC5">
              <w:rPr>
                <w:rFonts w:ascii="Times New Roman" w:hAnsi="Times New Roman"/>
                <w:sz w:val="20"/>
                <w:szCs w:val="20"/>
              </w:rPr>
              <w:t>Дигитални бизнис и маркетинг</w:t>
            </w:r>
            <w:r w:rsidRPr="00E22EC5">
              <w:rPr>
                <w:rFonts w:ascii="Times New Roman" w:hAnsi="Times New Roman"/>
                <w:b/>
                <w:bCs/>
                <w:sz w:val="20"/>
                <w:szCs w:val="20"/>
              </w:rPr>
              <w:t xml:space="preserve"> </w:t>
            </w:r>
            <w:r w:rsidRPr="00E53ACC">
              <w:rPr>
                <w:rFonts w:ascii="Times New Roman" w:hAnsi="Times New Roman"/>
                <w:sz w:val="20"/>
                <w:szCs w:val="20"/>
                <w:lang w:val="sr-Cyrl-RS"/>
              </w:rPr>
              <w:t>(на даљину)</w:t>
            </w:r>
          </w:p>
        </w:tc>
      </w:tr>
      <w:tr w:rsidR="006C7FB5" w:rsidRPr="00E22EC5" w14:paraId="1B10EF71" w14:textId="77777777" w:rsidTr="00F70881">
        <w:trPr>
          <w:trHeight w:val="227"/>
          <w:jc w:val="center"/>
        </w:trPr>
        <w:tc>
          <w:tcPr>
            <w:tcW w:w="5000" w:type="pct"/>
            <w:gridSpan w:val="5"/>
            <w:vAlign w:val="center"/>
          </w:tcPr>
          <w:p w14:paraId="0D3A9273" w14:textId="77777777" w:rsidR="006C7FB5" w:rsidRPr="00E22EC5" w:rsidRDefault="006C7FB5" w:rsidP="00F70881">
            <w:pPr>
              <w:tabs>
                <w:tab w:val="left" w:pos="567"/>
              </w:tabs>
              <w:spacing w:after="60"/>
              <w:rPr>
                <w:rFonts w:ascii="Times New Roman" w:hAnsi="Times New Roman"/>
                <w:sz w:val="20"/>
                <w:szCs w:val="20"/>
              </w:rPr>
            </w:pPr>
            <w:r w:rsidRPr="00E22EC5">
              <w:rPr>
                <w:rFonts w:ascii="Times New Roman" w:hAnsi="Times New Roman"/>
                <w:b/>
                <w:bCs/>
                <w:sz w:val="20"/>
                <w:szCs w:val="20"/>
              </w:rPr>
              <w:t xml:space="preserve">Назив предмета: </w:t>
            </w:r>
            <w:r w:rsidRPr="00E22EC5">
              <w:rPr>
                <w:rFonts w:ascii="Times New Roman" w:hAnsi="Times New Roman"/>
                <w:sz w:val="20"/>
                <w:szCs w:val="20"/>
              </w:rPr>
              <w:t>MK355 Принципи малопродаје</w:t>
            </w:r>
          </w:p>
        </w:tc>
      </w:tr>
      <w:tr w:rsidR="006C7FB5" w:rsidRPr="00E22EC5" w14:paraId="6CA40E3B" w14:textId="77777777" w:rsidTr="00F70881">
        <w:trPr>
          <w:trHeight w:val="227"/>
          <w:jc w:val="center"/>
        </w:trPr>
        <w:tc>
          <w:tcPr>
            <w:tcW w:w="5000" w:type="pct"/>
            <w:gridSpan w:val="5"/>
            <w:vAlign w:val="center"/>
          </w:tcPr>
          <w:p w14:paraId="73BE7539"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 xml:space="preserve">Наставник/наставници: </w:t>
            </w:r>
            <w:r w:rsidRPr="00E22EC5">
              <w:rPr>
                <w:rFonts w:ascii="Times New Roman" w:hAnsi="Times New Roman"/>
                <w:sz w:val="20"/>
                <w:szCs w:val="20"/>
              </w:rPr>
              <w:t>Ивана Божић Миљковић</w:t>
            </w:r>
          </w:p>
        </w:tc>
      </w:tr>
      <w:tr w:rsidR="006C7FB5" w:rsidRPr="00E22EC5" w14:paraId="09D07E3F" w14:textId="77777777" w:rsidTr="00F70881">
        <w:trPr>
          <w:trHeight w:val="227"/>
          <w:jc w:val="center"/>
        </w:trPr>
        <w:tc>
          <w:tcPr>
            <w:tcW w:w="5000" w:type="pct"/>
            <w:gridSpan w:val="5"/>
            <w:vAlign w:val="center"/>
          </w:tcPr>
          <w:p w14:paraId="6CC2D774" w14:textId="77777777" w:rsidR="006C7FB5" w:rsidRPr="00E22EC5" w:rsidRDefault="006C7FB5" w:rsidP="00F70881">
            <w:pPr>
              <w:tabs>
                <w:tab w:val="left" w:pos="567"/>
              </w:tabs>
              <w:spacing w:after="60"/>
              <w:rPr>
                <w:rFonts w:ascii="Times New Roman" w:hAnsi="Times New Roman"/>
                <w:sz w:val="20"/>
                <w:szCs w:val="20"/>
              </w:rPr>
            </w:pPr>
            <w:r w:rsidRPr="00E22EC5">
              <w:rPr>
                <w:rFonts w:ascii="Times New Roman" w:hAnsi="Times New Roman"/>
                <w:b/>
                <w:bCs/>
                <w:sz w:val="20"/>
                <w:szCs w:val="20"/>
              </w:rPr>
              <w:t xml:space="preserve">Статус предмета: </w:t>
            </w:r>
            <w:r w:rsidRPr="00E22EC5">
              <w:rPr>
                <w:rFonts w:ascii="Times New Roman" w:hAnsi="Times New Roman"/>
                <w:sz w:val="20"/>
                <w:szCs w:val="20"/>
              </w:rPr>
              <w:t xml:space="preserve">Изборни </w:t>
            </w:r>
          </w:p>
        </w:tc>
      </w:tr>
      <w:tr w:rsidR="006C7FB5" w:rsidRPr="00E22EC5" w14:paraId="5F08C586" w14:textId="77777777" w:rsidTr="00F70881">
        <w:trPr>
          <w:trHeight w:val="227"/>
          <w:jc w:val="center"/>
        </w:trPr>
        <w:tc>
          <w:tcPr>
            <w:tcW w:w="5000" w:type="pct"/>
            <w:gridSpan w:val="5"/>
            <w:vAlign w:val="center"/>
          </w:tcPr>
          <w:p w14:paraId="1E87E92A" w14:textId="77777777" w:rsidR="006C7FB5" w:rsidRPr="00E22EC5" w:rsidRDefault="006C7FB5" w:rsidP="00F70881">
            <w:pPr>
              <w:tabs>
                <w:tab w:val="left" w:pos="567"/>
              </w:tabs>
              <w:spacing w:after="60"/>
              <w:rPr>
                <w:rFonts w:ascii="Times New Roman" w:hAnsi="Times New Roman"/>
                <w:sz w:val="20"/>
                <w:szCs w:val="20"/>
              </w:rPr>
            </w:pPr>
            <w:r w:rsidRPr="00E22EC5">
              <w:rPr>
                <w:rFonts w:ascii="Times New Roman" w:hAnsi="Times New Roman"/>
                <w:b/>
                <w:bCs/>
                <w:sz w:val="20"/>
                <w:szCs w:val="20"/>
              </w:rPr>
              <w:t xml:space="preserve">Број ЕСПБ: </w:t>
            </w:r>
            <w:r w:rsidRPr="00E22EC5">
              <w:rPr>
                <w:rFonts w:ascii="Times New Roman" w:hAnsi="Times New Roman"/>
                <w:sz w:val="20"/>
                <w:szCs w:val="20"/>
              </w:rPr>
              <w:t xml:space="preserve">6 </w:t>
            </w:r>
          </w:p>
        </w:tc>
      </w:tr>
      <w:tr w:rsidR="006C7FB5" w:rsidRPr="00E22EC5" w14:paraId="6FCF742B" w14:textId="77777777" w:rsidTr="00F70881">
        <w:trPr>
          <w:trHeight w:val="227"/>
          <w:jc w:val="center"/>
        </w:trPr>
        <w:tc>
          <w:tcPr>
            <w:tcW w:w="5000" w:type="pct"/>
            <w:gridSpan w:val="5"/>
            <w:vAlign w:val="center"/>
          </w:tcPr>
          <w:p w14:paraId="6E8E9AA4" w14:textId="77777777" w:rsidR="006C7FB5" w:rsidRPr="00E22EC5" w:rsidRDefault="006C7FB5" w:rsidP="00F70881">
            <w:pPr>
              <w:tabs>
                <w:tab w:val="left" w:pos="567"/>
              </w:tabs>
              <w:spacing w:after="60"/>
              <w:rPr>
                <w:rFonts w:ascii="Times New Roman" w:hAnsi="Times New Roman"/>
                <w:sz w:val="20"/>
                <w:szCs w:val="20"/>
              </w:rPr>
            </w:pPr>
            <w:r w:rsidRPr="00E22EC5">
              <w:rPr>
                <w:rFonts w:ascii="Times New Roman" w:hAnsi="Times New Roman"/>
                <w:b/>
                <w:bCs/>
                <w:sz w:val="20"/>
                <w:szCs w:val="20"/>
              </w:rPr>
              <w:t xml:space="preserve">Услов: </w:t>
            </w:r>
            <w:r w:rsidRPr="00E22EC5">
              <w:rPr>
                <w:rFonts w:ascii="Times New Roman" w:hAnsi="Times New Roman"/>
                <w:sz w:val="20"/>
                <w:szCs w:val="20"/>
              </w:rPr>
              <w:t>Нема</w:t>
            </w:r>
          </w:p>
        </w:tc>
      </w:tr>
      <w:tr w:rsidR="006C7FB5" w:rsidRPr="00E22EC5" w14:paraId="428C58BA" w14:textId="77777777" w:rsidTr="00F70881">
        <w:trPr>
          <w:trHeight w:val="227"/>
          <w:jc w:val="center"/>
        </w:trPr>
        <w:tc>
          <w:tcPr>
            <w:tcW w:w="5000" w:type="pct"/>
            <w:gridSpan w:val="5"/>
            <w:vAlign w:val="center"/>
          </w:tcPr>
          <w:p w14:paraId="04A899B9"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Циљ предмета</w:t>
            </w:r>
          </w:p>
          <w:p w14:paraId="531E0AAC" w14:textId="77777777" w:rsidR="006C7FB5" w:rsidRPr="007B40B0" w:rsidRDefault="006C7FB5" w:rsidP="00F70881">
            <w:pPr>
              <w:tabs>
                <w:tab w:val="left" w:pos="567"/>
              </w:tabs>
              <w:spacing w:after="60"/>
              <w:jc w:val="both"/>
              <w:rPr>
                <w:rFonts w:ascii="Times New Roman" w:hAnsi="Times New Roman"/>
                <w:bCs/>
                <w:sz w:val="20"/>
                <w:szCs w:val="20"/>
              </w:rPr>
            </w:pPr>
            <w:r w:rsidRPr="007B40B0">
              <w:rPr>
                <w:rFonts w:ascii="Times New Roman" w:hAnsi="Times New Roman"/>
                <w:bCs/>
                <w:sz w:val="20"/>
                <w:szCs w:val="20"/>
              </w:rPr>
              <w:t xml:space="preserve">Циљ </w:t>
            </w:r>
            <w:r>
              <w:rPr>
                <w:rFonts w:ascii="Times New Roman" w:hAnsi="Times New Roman"/>
                <w:bCs/>
                <w:sz w:val="20"/>
                <w:szCs w:val="20"/>
              </w:rPr>
              <w:t>предмета</w:t>
            </w:r>
            <w:r w:rsidRPr="007B40B0">
              <w:rPr>
                <w:rFonts w:ascii="Times New Roman" w:hAnsi="Times New Roman"/>
                <w:bCs/>
                <w:sz w:val="20"/>
                <w:szCs w:val="20"/>
              </w:rPr>
              <w:t xml:space="preserve"> "Принципи малопродаје" је да студентима пружи </w:t>
            </w:r>
            <w:r>
              <w:rPr>
                <w:rFonts w:ascii="Times New Roman" w:hAnsi="Times New Roman"/>
                <w:bCs/>
                <w:sz w:val="20"/>
                <w:szCs w:val="20"/>
              </w:rPr>
              <w:t>свеобухватно</w:t>
            </w:r>
            <w:r w:rsidRPr="007B40B0">
              <w:rPr>
                <w:rFonts w:ascii="Times New Roman" w:hAnsi="Times New Roman"/>
                <w:bCs/>
                <w:sz w:val="20"/>
                <w:szCs w:val="20"/>
              </w:rPr>
              <w:t xml:space="preserve"> разумевање основних концепата и стратегија у области малопродаје, као и да их оспособи за примену тих знања у пракси. Кроз теоријску и практичну наставу, студенти ће стећи увид у развој и трендове малопродаје, управљање малопродајним ланцем снабдевања, маркетиншке стратегије, као и утицај технологије и електронске трговине на савремену малопродају. </w:t>
            </w:r>
            <w:r>
              <w:rPr>
                <w:rFonts w:ascii="Times New Roman" w:hAnsi="Times New Roman"/>
                <w:bCs/>
                <w:sz w:val="20"/>
                <w:szCs w:val="20"/>
              </w:rPr>
              <w:t xml:space="preserve">Реализацијом предмета </w:t>
            </w:r>
            <w:r w:rsidRPr="007B40B0">
              <w:rPr>
                <w:rFonts w:ascii="Times New Roman" w:hAnsi="Times New Roman"/>
                <w:bCs/>
                <w:sz w:val="20"/>
                <w:szCs w:val="20"/>
              </w:rPr>
              <w:t>студенти</w:t>
            </w:r>
            <w:r>
              <w:rPr>
                <w:rFonts w:ascii="Times New Roman" w:hAnsi="Times New Roman"/>
                <w:bCs/>
                <w:sz w:val="20"/>
                <w:szCs w:val="20"/>
              </w:rPr>
              <w:t xml:space="preserve"> ће</w:t>
            </w:r>
            <w:r w:rsidRPr="007B40B0">
              <w:rPr>
                <w:rFonts w:ascii="Times New Roman" w:hAnsi="Times New Roman"/>
                <w:bCs/>
                <w:sz w:val="20"/>
                <w:szCs w:val="20"/>
              </w:rPr>
              <w:t xml:space="preserve"> разви</w:t>
            </w:r>
            <w:r>
              <w:rPr>
                <w:rFonts w:ascii="Times New Roman" w:hAnsi="Times New Roman"/>
                <w:bCs/>
                <w:sz w:val="20"/>
                <w:szCs w:val="20"/>
              </w:rPr>
              <w:t>ти</w:t>
            </w:r>
            <w:r w:rsidRPr="007B40B0">
              <w:rPr>
                <w:rFonts w:ascii="Times New Roman" w:hAnsi="Times New Roman"/>
                <w:bCs/>
                <w:sz w:val="20"/>
                <w:szCs w:val="20"/>
              </w:rPr>
              <w:t xml:space="preserve"> вештине неопходне за ефикасно управљање и развој малопродајних организација у динамичном пословном окружењу.</w:t>
            </w:r>
          </w:p>
        </w:tc>
      </w:tr>
      <w:tr w:rsidR="006C7FB5" w:rsidRPr="00E22EC5" w14:paraId="37B83339" w14:textId="77777777" w:rsidTr="00F70881">
        <w:trPr>
          <w:trHeight w:val="227"/>
          <w:jc w:val="center"/>
        </w:trPr>
        <w:tc>
          <w:tcPr>
            <w:tcW w:w="5000" w:type="pct"/>
            <w:gridSpan w:val="5"/>
            <w:vAlign w:val="center"/>
          </w:tcPr>
          <w:p w14:paraId="1D34B528"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 xml:space="preserve">Исход предмета </w:t>
            </w:r>
          </w:p>
          <w:p w14:paraId="0A16945B" w14:textId="77777777" w:rsidR="006C7FB5" w:rsidRPr="00B03C08" w:rsidRDefault="006C7FB5" w:rsidP="006C7FB5">
            <w:pPr>
              <w:pStyle w:val="ListParagraph"/>
              <w:numPr>
                <w:ilvl w:val="0"/>
                <w:numId w:val="108"/>
              </w:numPr>
              <w:tabs>
                <w:tab w:val="left" w:pos="567"/>
              </w:tabs>
              <w:spacing w:after="60"/>
              <w:rPr>
                <w:rFonts w:ascii="Times New Roman" w:hAnsi="Times New Roman"/>
                <w:bCs/>
                <w:sz w:val="20"/>
                <w:szCs w:val="20"/>
              </w:rPr>
            </w:pPr>
            <w:r>
              <w:rPr>
                <w:rFonts w:ascii="Times New Roman" w:hAnsi="Times New Roman"/>
                <w:bCs/>
                <w:sz w:val="20"/>
                <w:szCs w:val="20"/>
              </w:rPr>
              <w:t>Поседовање знања за р</w:t>
            </w:r>
            <w:r w:rsidRPr="00B03C08">
              <w:rPr>
                <w:rFonts w:ascii="Times New Roman" w:hAnsi="Times New Roman"/>
                <w:bCs/>
                <w:sz w:val="20"/>
                <w:szCs w:val="20"/>
              </w:rPr>
              <w:t>азуме</w:t>
            </w:r>
            <w:r>
              <w:rPr>
                <w:rFonts w:ascii="Times New Roman" w:hAnsi="Times New Roman"/>
                <w:bCs/>
                <w:sz w:val="20"/>
                <w:szCs w:val="20"/>
              </w:rPr>
              <w:t>вање</w:t>
            </w:r>
            <w:r w:rsidRPr="00B03C08">
              <w:rPr>
                <w:rFonts w:ascii="Times New Roman" w:hAnsi="Times New Roman"/>
                <w:bCs/>
                <w:sz w:val="20"/>
                <w:szCs w:val="20"/>
              </w:rPr>
              <w:t xml:space="preserve"> и приме</w:t>
            </w:r>
            <w:r>
              <w:rPr>
                <w:rFonts w:ascii="Times New Roman" w:hAnsi="Times New Roman"/>
                <w:bCs/>
                <w:sz w:val="20"/>
                <w:szCs w:val="20"/>
              </w:rPr>
              <w:t>ну</w:t>
            </w:r>
            <w:r w:rsidRPr="00B03C08">
              <w:rPr>
                <w:rFonts w:ascii="Times New Roman" w:hAnsi="Times New Roman"/>
                <w:bCs/>
                <w:sz w:val="20"/>
                <w:szCs w:val="20"/>
              </w:rPr>
              <w:t xml:space="preserve"> принцип</w:t>
            </w:r>
            <w:r>
              <w:rPr>
                <w:rFonts w:ascii="Times New Roman" w:hAnsi="Times New Roman"/>
                <w:bCs/>
                <w:sz w:val="20"/>
                <w:szCs w:val="20"/>
              </w:rPr>
              <w:t>а</w:t>
            </w:r>
            <w:r w:rsidRPr="00B03C08">
              <w:rPr>
                <w:rFonts w:ascii="Times New Roman" w:hAnsi="Times New Roman"/>
                <w:bCs/>
                <w:sz w:val="20"/>
                <w:szCs w:val="20"/>
              </w:rPr>
              <w:t xml:space="preserve"> малопродаје и основе стратегије у малопродаји.</w:t>
            </w:r>
          </w:p>
          <w:p w14:paraId="1F460BDA" w14:textId="77777777" w:rsidR="006C7FB5" w:rsidRPr="00B03C08" w:rsidRDefault="006C7FB5" w:rsidP="006C7FB5">
            <w:pPr>
              <w:pStyle w:val="ListParagraph"/>
              <w:numPr>
                <w:ilvl w:val="0"/>
                <w:numId w:val="108"/>
              </w:numPr>
              <w:tabs>
                <w:tab w:val="left" w:pos="567"/>
              </w:tabs>
              <w:spacing w:after="60"/>
              <w:rPr>
                <w:rFonts w:ascii="Times New Roman" w:hAnsi="Times New Roman"/>
                <w:bCs/>
                <w:sz w:val="20"/>
                <w:szCs w:val="20"/>
              </w:rPr>
            </w:pPr>
            <w:r>
              <w:rPr>
                <w:rFonts w:ascii="Times New Roman" w:hAnsi="Times New Roman"/>
                <w:bCs/>
                <w:sz w:val="20"/>
                <w:szCs w:val="20"/>
              </w:rPr>
              <w:t>Развијене способности у</w:t>
            </w:r>
            <w:r w:rsidRPr="00B03C08">
              <w:rPr>
                <w:rFonts w:ascii="Times New Roman" w:hAnsi="Times New Roman"/>
                <w:bCs/>
                <w:sz w:val="20"/>
                <w:szCs w:val="20"/>
              </w:rPr>
              <w:t>правља</w:t>
            </w:r>
            <w:r>
              <w:rPr>
                <w:rFonts w:ascii="Times New Roman" w:hAnsi="Times New Roman"/>
                <w:bCs/>
                <w:sz w:val="20"/>
                <w:szCs w:val="20"/>
              </w:rPr>
              <w:t>ња</w:t>
            </w:r>
            <w:r w:rsidRPr="00B03C08">
              <w:rPr>
                <w:rFonts w:ascii="Times New Roman" w:hAnsi="Times New Roman"/>
                <w:bCs/>
                <w:sz w:val="20"/>
                <w:szCs w:val="20"/>
              </w:rPr>
              <w:t xml:space="preserve"> малопродајним ланцима снабдевања и разуме</w:t>
            </w:r>
            <w:r>
              <w:rPr>
                <w:rFonts w:ascii="Times New Roman" w:hAnsi="Times New Roman"/>
                <w:bCs/>
                <w:sz w:val="20"/>
                <w:szCs w:val="20"/>
              </w:rPr>
              <w:t>вање</w:t>
            </w:r>
            <w:r w:rsidRPr="00B03C08">
              <w:rPr>
                <w:rFonts w:ascii="Times New Roman" w:hAnsi="Times New Roman"/>
                <w:bCs/>
                <w:sz w:val="20"/>
                <w:szCs w:val="20"/>
              </w:rPr>
              <w:t xml:space="preserve"> њихов</w:t>
            </w:r>
            <w:r>
              <w:rPr>
                <w:rFonts w:ascii="Times New Roman" w:hAnsi="Times New Roman"/>
                <w:bCs/>
                <w:sz w:val="20"/>
                <w:szCs w:val="20"/>
              </w:rPr>
              <w:t>е</w:t>
            </w:r>
            <w:r w:rsidRPr="00B03C08">
              <w:rPr>
                <w:rFonts w:ascii="Times New Roman" w:hAnsi="Times New Roman"/>
                <w:bCs/>
                <w:sz w:val="20"/>
                <w:szCs w:val="20"/>
              </w:rPr>
              <w:t xml:space="preserve"> улог</w:t>
            </w:r>
            <w:r>
              <w:rPr>
                <w:rFonts w:ascii="Times New Roman" w:hAnsi="Times New Roman"/>
                <w:bCs/>
                <w:sz w:val="20"/>
                <w:szCs w:val="20"/>
              </w:rPr>
              <w:t>е</w:t>
            </w:r>
            <w:r w:rsidRPr="00B03C08">
              <w:rPr>
                <w:rFonts w:ascii="Times New Roman" w:hAnsi="Times New Roman"/>
                <w:bCs/>
                <w:sz w:val="20"/>
                <w:szCs w:val="20"/>
              </w:rPr>
              <w:t xml:space="preserve"> у додавању вредности.</w:t>
            </w:r>
          </w:p>
          <w:p w14:paraId="5D4164CA" w14:textId="77777777" w:rsidR="006C7FB5" w:rsidRPr="00B03C08" w:rsidRDefault="006C7FB5" w:rsidP="006C7FB5">
            <w:pPr>
              <w:pStyle w:val="ListParagraph"/>
              <w:numPr>
                <w:ilvl w:val="0"/>
                <w:numId w:val="108"/>
              </w:numPr>
              <w:tabs>
                <w:tab w:val="left" w:pos="567"/>
              </w:tabs>
              <w:spacing w:after="60"/>
              <w:rPr>
                <w:rFonts w:ascii="Times New Roman" w:hAnsi="Times New Roman"/>
                <w:bCs/>
                <w:sz w:val="20"/>
                <w:szCs w:val="20"/>
              </w:rPr>
            </w:pPr>
            <w:r>
              <w:rPr>
                <w:rFonts w:ascii="Times New Roman" w:hAnsi="Times New Roman"/>
                <w:bCs/>
                <w:sz w:val="20"/>
                <w:szCs w:val="20"/>
              </w:rPr>
              <w:t>Развијене способности да студенти п</w:t>
            </w:r>
            <w:r w:rsidRPr="00B03C08">
              <w:rPr>
                <w:rFonts w:ascii="Times New Roman" w:hAnsi="Times New Roman"/>
                <w:bCs/>
                <w:sz w:val="20"/>
                <w:szCs w:val="20"/>
              </w:rPr>
              <w:t>репознају значај подршке купцима и њен утицај на пословни успех.</w:t>
            </w:r>
          </w:p>
          <w:p w14:paraId="30C474DF" w14:textId="77777777" w:rsidR="006C7FB5" w:rsidRPr="00B03C08" w:rsidRDefault="006C7FB5" w:rsidP="006C7FB5">
            <w:pPr>
              <w:pStyle w:val="ListParagraph"/>
              <w:numPr>
                <w:ilvl w:val="0"/>
                <w:numId w:val="108"/>
              </w:numPr>
              <w:tabs>
                <w:tab w:val="left" w:pos="567"/>
              </w:tabs>
              <w:spacing w:after="60"/>
              <w:rPr>
                <w:rFonts w:ascii="Times New Roman" w:hAnsi="Times New Roman"/>
                <w:bCs/>
                <w:sz w:val="20"/>
                <w:szCs w:val="20"/>
              </w:rPr>
            </w:pPr>
            <w:r>
              <w:rPr>
                <w:rFonts w:ascii="Times New Roman" w:hAnsi="Times New Roman"/>
                <w:bCs/>
                <w:sz w:val="20"/>
                <w:szCs w:val="20"/>
              </w:rPr>
              <w:t>Развијеене способности и вештине да о</w:t>
            </w:r>
            <w:r w:rsidRPr="00B03C08">
              <w:rPr>
                <w:rFonts w:ascii="Times New Roman" w:hAnsi="Times New Roman"/>
                <w:bCs/>
                <w:sz w:val="20"/>
                <w:szCs w:val="20"/>
              </w:rPr>
              <w:t>смисле и организују малопродајне активности, укључујући промоцију производа.</w:t>
            </w:r>
          </w:p>
          <w:p w14:paraId="7BC46088" w14:textId="77777777" w:rsidR="006C7FB5" w:rsidRPr="00B03C08" w:rsidRDefault="006C7FB5" w:rsidP="006C7FB5">
            <w:pPr>
              <w:pStyle w:val="ListParagraph"/>
              <w:numPr>
                <w:ilvl w:val="0"/>
                <w:numId w:val="108"/>
              </w:numPr>
              <w:tabs>
                <w:tab w:val="left" w:pos="567"/>
              </w:tabs>
              <w:spacing w:after="60"/>
              <w:rPr>
                <w:rFonts w:ascii="Times New Roman" w:hAnsi="Times New Roman"/>
                <w:bCs/>
                <w:sz w:val="20"/>
                <w:szCs w:val="20"/>
              </w:rPr>
            </w:pPr>
            <w:r>
              <w:rPr>
                <w:rFonts w:ascii="Times New Roman" w:hAnsi="Times New Roman"/>
                <w:bCs/>
                <w:sz w:val="20"/>
                <w:szCs w:val="20"/>
              </w:rPr>
              <w:t>Развијена знања и способности да  схвате</w:t>
            </w:r>
            <w:r w:rsidRPr="00B03C08">
              <w:rPr>
                <w:rFonts w:ascii="Times New Roman" w:hAnsi="Times New Roman"/>
                <w:bCs/>
                <w:sz w:val="20"/>
                <w:szCs w:val="20"/>
              </w:rPr>
              <w:t xml:space="preserve"> основне принципе електронске трговине у малопродаји.</w:t>
            </w:r>
          </w:p>
        </w:tc>
      </w:tr>
      <w:tr w:rsidR="006C7FB5" w:rsidRPr="00E22EC5" w14:paraId="41A2A1FE" w14:textId="77777777" w:rsidTr="00F70881">
        <w:trPr>
          <w:trHeight w:val="227"/>
          <w:jc w:val="center"/>
        </w:trPr>
        <w:tc>
          <w:tcPr>
            <w:tcW w:w="5000" w:type="pct"/>
            <w:gridSpan w:val="5"/>
            <w:vAlign w:val="center"/>
          </w:tcPr>
          <w:p w14:paraId="3091E840"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Садржај предмета</w:t>
            </w:r>
          </w:p>
          <w:p w14:paraId="6887B138" w14:textId="77777777" w:rsidR="006C7FB5" w:rsidRPr="00E22EC5" w:rsidRDefault="006C7FB5" w:rsidP="00F70881">
            <w:pPr>
              <w:tabs>
                <w:tab w:val="left" w:pos="567"/>
              </w:tabs>
              <w:spacing w:after="60"/>
              <w:rPr>
                <w:rFonts w:ascii="Times New Roman" w:hAnsi="Times New Roman"/>
                <w:i/>
                <w:sz w:val="20"/>
                <w:szCs w:val="20"/>
              </w:rPr>
            </w:pPr>
            <w:r w:rsidRPr="00E22EC5">
              <w:rPr>
                <w:rFonts w:ascii="Times New Roman" w:hAnsi="Times New Roman"/>
                <w:i/>
                <w:sz w:val="20"/>
                <w:szCs w:val="20"/>
              </w:rPr>
              <w:t>Теоријска настава</w:t>
            </w:r>
          </w:p>
          <w:p w14:paraId="38A6A69B" w14:textId="77777777" w:rsidR="006C7FB5" w:rsidRPr="00E22EC5" w:rsidRDefault="006C7FB5" w:rsidP="00F70881">
            <w:pPr>
              <w:tabs>
                <w:tab w:val="left" w:pos="567"/>
              </w:tabs>
              <w:spacing w:after="120"/>
              <w:jc w:val="both"/>
              <w:rPr>
                <w:rFonts w:ascii="Times New Roman" w:hAnsi="Times New Roman"/>
                <w:iCs/>
                <w:sz w:val="20"/>
                <w:szCs w:val="20"/>
              </w:rPr>
            </w:pPr>
            <w:r w:rsidRPr="00E22EC5">
              <w:rPr>
                <w:rFonts w:ascii="Times New Roman" w:hAnsi="Times New Roman"/>
                <w:iCs/>
                <w:sz w:val="20"/>
                <w:szCs w:val="20"/>
              </w:rPr>
              <w:t xml:space="preserve">Увод у малопродају. Теорије промене малопродаје. Стратегија малопродаје. Управљање малопродајним ланцем снабдевања. Развој малопродајног маркетинга. Куповина на мало у двадесет првом веку. Логистика малопродаје. Додавање вредности кроз корисничку подршку. Малопродаја – класификација производа, врсте одлуке о куповини, мотиви куповине, процес куповине, улоге у малопродаји, процес продаје, промотивни микс.  Сигурност малопродаје. Промоција у малопродаји. Интернационализација малопродаје. Електронска трговина и малопродаја. </w:t>
            </w:r>
          </w:p>
          <w:p w14:paraId="6C526C69" w14:textId="77777777" w:rsidR="006C7FB5" w:rsidRPr="00E22EC5" w:rsidRDefault="006C7FB5" w:rsidP="00F70881">
            <w:pPr>
              <w:tabs>
                <w:tab w:val="left" w:pos="567"/>
              </w:tabs>
              <w:spacing w:after="60"/>
              <w:jc w:val="both"/>
              <w:rPr>
                <w:rFonts w:ascii="Times New Roman" w:hAnsi="Times New Roman"/>
                <w:i/>
                <w:sz w:val="20"/>
                <w:szCs w:val="20"/>
              </w:rPr>
            </w:pPr>
            <w:r w:rsidRPr="00E22EC5">
              <w:rPr>
                <w:rFonts w:ascii="Times New Roman" w:hAnsi="Times New Roman"/>
                <w:i/>
                <w:sz w:val="20"/>
                <w:szCs w:val="20"/>
              </w:rPr>
              <w:t xml:space="preserve">Практична настава </w:t>
            </w:r>
          </w:p>
          <w:p w14:paraId="3115EBC3" w14:textId="77777777" w:rsidR="006C7FB5" w:rsidRPr="00E22EC5" w:rsidRDefault="006C7FB5" w:rsidP="00F70881">
            <w:pPr>
              <w:tabs>
                <w:tab w:val="left" w:pos="567"/>
              </w:tabs>
              <w:spacing w:after="60"/>
              <w:jc w:val="both"/>
              <w:rPr>
                <w:rFonts w:ascii="Times New Roman" w:hAnsi="Times New Roman"/>
                <w:iCs/>
                <w:sz w:val="20"/>
                <w:szCs w:val="20"/>
              </w:rPr>
            </w:pPr>
            <w:r w:rsidRPr="00E22EC5">
              <w:rPr>
                <w:rFonts w:ascii="Times New Roman" w:hAnsi="Times New Roman"/>
                <w:iCs/>
                <w:sz w:val="20"/>
                <w:szCs w:val="20"/>
              </w:rPr>
              <w:t xml:space="preserve">Како се малопродаја променила услед развоја технологије, Каква је стратегија малопродаје данас, Како се управља малопродајним ланцем снабдевања и зашто је битно управљати овим ланцем, Како се данас одвија куповина на мало, Анализа савременог потрошача. На вежбама се кроз дискусију траже одговори која прате свако предавање. </w:t>
            </w:r>
          </w:p>
          <w:p w14:paraId="310255CF" w14:textId="77777777" w:rsidR="006C7FB5" w:rsidRPr="00E22EC5" w:rsidRDefault="006C7FB5" w:rsidP="00F70881">
            <w:pPr>
              <w:tabs>
                <w:tab w:val="left" w:pos="567"/>
              </w:tabs>
              <w:spacing w:after="60"/>
              <w:rPr>
                <w:rFonts w:ascii="Times New Roman" w:hAnsi="Times New Roman"/>
                <w:sz w:val="20"/>
                <w:szCs w:val="20"/>
              </w:rPr>
            </w:pPr>
          </w:p>
        </w:tc>
      </w:tr>
      <w:tr w:rsidR="006C7FB5" w:rsidRPr="00E22EC5" w14:paraId="4270EB49" w14:textId="77777777" w:rsidTr="00F70881">
        <w:trPr>
          <w:trHeight w:val="227"/>
          <w:jc w:val="center"/>
        </w:trPr>
        <w:tc>
          <w:tcPr>
            <w:tcW w:w="5000" w:type="pct"/>
            <w:gridSpan w:val="5"/>
            <w:vAlign w:val="center"/>
          </w:tcPr>
          <w:p w14:paraId="172D652B" w14:textId="77777777" w:rsidR="006C7FB5" w:rsidRPr="00BE6CCB" w:rsidRDefault="006C7FB5" w:rsidP="00F70881">
            <w:pPr>
              <w:tabs>
                <w:tab w:val="left" w:pos="567"/>
              </w:tabs>
              <w:spacing w:after="60"/>
              <w:rPr>
                <w:rFonts w:ascii="Times New Roman" w:hAnsi="Times New Roman"/>
                <w:b/>
                <w:bCs/>
                <w:color w:val="000000" w:themeColor="text1"/>
                <w:sz w:val="20"/>
                <w:szCs w:val="20"/>
              </w:rPr>
            </w:pPr>
            <w:r w:rsidRPr="00BE6CCB">
              <w:rPr>
                <w:rFonts w:ascii="Times New Roman" w:hAnsi="Times New Roman"/>
                <w:b/>
                <w:bCs/>
                <w:color w:val="000000" w:themeColor="text1"/>
                <w:sz w:val="20"/>
                <w:szCs w:val="20"/>
              </w:rPr>
              <w:t xml:space="preserve">Литература </w:t>
            </w:r>
          </w:p>
          <w:p w14:paraId="438ED892" w14:textId="77777777" w:rsidR="006C7FB5" w:rsidRPr="00BE6CCB" w:rsidRDefault="006C7FB5" w:rsidP="00F70881">
            <w:pPr>
              <w:tabs>
                <w:tab w:val="left" w:pos="567"/>
              </w:tabs>
              <w:spacing w:before="120" w:after="120"/>
              <w:rPr>
                <w:rFonts w:ascii="Times New Roman" w:hAnsi="Times New Roman"/>
                <w:i/>
                <w:iCs/>
                <w:color w:val="000000" w:themeColor="text1"/>
                <w:sz w:val="20"/>
                <w:szCs w:val="20"/>
              </w:rPr>
            </w:pPr>
            <w:r w:rsidRPr="00BE6CCB">
              <w:rPr>
                <w:rFonts w:ascii="Times New Roman" w:hAnsi="Times New Roman"/>
                <w:i/>
                <w:iCs/>
                <w:color w:val="000000" w:themeColor="text1"/>
                <w:sz w:val="20"/>
                <w:szCs w:val="20"/>
              </w:rPr>
              <w:t>Обавезна литература</w:t>
            </w:r>
          </w:p>
          <w:p w14:paraId="5A172A7C" w14:textId="77777777" w:rsidR="006C7FB5" w:rsidRPr="005C16F4" w:rsidRDefault="006C7FB5" w:rsidP="006C7FB5">
            <w:pPr>
              <w:pStyle w:val="ListParagraph"/>
              <w:numPr>
                <w:ilvl w:val="0"/>
                <w:numId w:val="109"/>
              </w:numPr>
              <w:tabs>
                <w:tab w:val="left" w:pos="851"/>
              </w:tabs>
              <w:spacing w:after="60"/>
              <w:ind w:hanging="295"/>
              <w:contextualSpacing w:val="0"/>
              <w:rPr>
                <w:rFonts w:ascii="Times New Roman" w:hAnsi="Times New Roman"/>
                <w:iCs/>
                <w:color w:val="000000" w:themeColor="text1"/>
                <w:sz w:val="20"/>
                <w:szCs w:val="20"/>
                <w:lang w:val="sr-Latn-BA"/>
              </w:rPr>
            </w:pPr>
            <w:r w:rsidRPr="005C16F4">
              <w:rPr>
                <w:rFonts w:ascii="Times New Roman" w:hAnsi="Times New Roman"/>
                <w:iCs/>
                <w:color w:val="000000" w:themeColor="text1"/>
                <w:sz w:val="20"/>
                <w:szCs w:val="20"/>
              </w:rPr>
              <w:t xml:space="preserve">Fernie John, Fernie Suzanne.and Moore Christopher </w:t>
            </w:r>
            <w:r w:rsidRPr="005C16F4">
              <w:rPr>
                <w:rFonts w:ascii="Times New Roman" w:hAnsi="Times New Roman"/>
                <w:iCs/>
                <w:color w:val="000000" w:themeColor="text1"/>
                <w:sz w:val="20"/>
                <w:szCs w:val="20"/>
                <w:lang w:val="sr-Latn-BA"/>
              </w:rPr>
              <w:t>Principles of  retailing,</w:t>
            </w:r>
            <w:r w:rsidRPr="00D33474">
              <w:t xml:space="preserve"> </w:t>
            </w:r>
            <w:r w:rsidRPr="005C16F4">
              <w:rPr>
                <w:rFonts w:ascii="Times New Roman" w:hAnsi="Times New Roman"/>
                <w:iCs/>
                <w:color w:val="000000" w:themeColor="text1"/>
                <w:sz w:val="20"/>
                <w:szCs w:val="20"/>
                <w:lang w:val="sr-Latn-BA"/>
              </w:rPr>
              <w:t>Butterworth-Heinemann</w:t>
            </w:r>
            <w:r>
              <w:t xml:space="preserve"> , 2003, </w:t>
            </w:r>
            <w:r w:rsidRPr="005C16F4">
              <w:rPr>
                <w:rFonts w:ascii="Times New Roman" w:hAnsi="Times New Roman"/>
                <w:iCs/>
                <w:color w:val="000000" w:themeColor="text1"/>
                <w:sz w:val="20"/>
                <w:szCs w:val="20"/>
                <w:lang w:val="sr-Latn-BA"/>
              </w:rPr>
              <w:t>ISBN 0 7506 4703 5,</w:t>
            </w:r>
            <w:r>
              <w:rPr>
                <w:rFonts w:ascii="Times New Roman" w:hAnsi="Times New Roman"/>
                <w:iCs/>
                <w:color w:val="000000" w:themeColor="text1"/>
                <w:sz w:val="20"/>
                <w:szCs w:val="20"/>
                <w:lang w:val="sr-Cyrl-RS"/>
              </w:rPr>
              <w:t>стр</w:t>
            </w:r>
            <w:r w:rsidRPr="005C16F4">
              <w:rPr>
                <w:rFonts w:ascii="Times New Roman" w:hAnsi="Times New Roman"/>
                <w:iCs/>
                <w:color w:val="000000" w:themeColor="text1"/>
                <w:sz w:val="20"/>
                <w:szCs w:val="20"/>
                <w:lang w:val="sr-Latn-BA"/>
              </w:rPr>
              <w:t>. 1-377</w:t>
            </w:r>
          </w:p>
          <w:p w14:paraId="45C5C1E5" w14:textId="77777777" w:rsidR="006C7FB5" w:rsidRPr="005C16F4" w:rsidRDefault="006C7FB5" w:rsidP="006C7FB5">
            <w:pPr>
              <w:pStyle w:val="ListParagraph"/>
              <w:numPr>
                <w:ilvl w:val="0"/>
                <w:numId w:val="109"/>
              </w:numPr>
              <w:tabs>
                <w:tab w:val="left" w:pos="851"/>
              </w:tabs>
              <w:spacing w:after="60"/>
              <w:ind w:hanging="295"/>
              <w:contextualSpacing w:val="0"/>
              <w:rPr>
                <w:rFonts w:ascii="Times New Roman" w:hAnsi="Times New Roman"/>
                <w:sz w:val="20"/>
                <w:szCs w:val="20"/>
              </w:rPr>
            </w:pPr>
            <w:r w:rsidRPr="005C16F4">
              <w:rPr>
                <w:rFonts w:ascii="Times New Roman" w:hAnsi="Times New Roman"/>
                <w:sz w:val="20"/>
                <w:szCs w:val="20"/>
              </w:rPr>
              <w:t xml:space="preserve">Selma Kadić-Maglajlić, Nikola Drašković, Marija Tomašević Lišanin, Principi prodaje i pregovaranja,    Ekonomski fakultet Univerziteta u Sarajevu 2019, ISBN 978-9958-25-140-5. </w:t>
            </w:r>
          </w:p>
          <w:p w14:paraId="4EAC48C7" w14:textId="77777777" w:rsidR="006C7FB5" w:rsidRPr="005C16F4" w:rsidRDefault="006C7FB5" w:rsidP="006C7FB5">
            <w:pPr>
              <w:pStyle w:val="ListParagraph"/>
              <w:numPr>
                <w:ilvl w:val="0"/>
                <w:numId w:val="109"/>
              </w:numPr>
              <w:tabs>
                <w:tab w:val="left" w:pos="851"/>
              </w:tabs>
              <w:spacing w:after="60"/>
              <w:ind w:hanging="295"/>
              <w:contextualSpacing w:val="0"/>
              <w:rPr>
                <w:rFonts w:ascii="Times New Roman" w:hAnsi="Times New Roman"/>
                <w:bCs/>
                <w:sz w:val="20"/>
                <w:szCs w:val="20"/>
              </w:rPr>
            </w:pPr>
            <w:r w:rsidRPr="005C16F4">
              <w:rPr>
                <w:rFonts w:ascii="Times New Roman" w:hAnsi="Times New Roman"/>
                <w:sz w:val="20"/>
                <w:szCs w:val="20"/>
              </w:rPr>
              <w:t>MK355 Принципи малопродаје, наставни материјал ѕа е-учење, Метрополитан универзитет, 2022.</w:t>
            </w:r>
          </w:p>
        </w:tc>
      </w:tr>
      <w:tr w:rsidR="006C7FB5" w:rsidRPr="00E22EC5" w14:paraId="092F2CF1" w14:textId="77777777" w:rsidTr="00F70881">
        <w:trPr>
          <w:trHeight w:val="227"/>
          <w:jc w:val="center"/>
        </w:trPr>
        <w:tc>
          <w:tcPr>
            <w:tcW w:w="1641" w:type="pct"/>
            <w:vAlign w:val="center"/>
          </w:tcPr>
          <w:p w14:paraId="00FF2611"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 xml:space="preserve">Број часова </w:t>
            </w:r>
            <w:r w:rsidRPr="00E22EC5">
              <w:rPr>
                <w:rFonts w:ascii="Times New Roman" w:hAnsi="Times New Roman"/>
                <w:b/>
                <w:sz w:val="20"/>
                <w:szCs w:val="20"/>
              </w:rPr>
              <w:t xml:space="preserve"> активне наставе</w:t>
            </w:r>
          </w:p>
        </w:tc>
        <w:tc>
          <w:tcPr>
            <w:tcW w:w="1637" w:type="pct"/>
            <w:gridSpan w:val="2"/>
            <w:vAlign w:val="center"/>
          </w:tcPr>
          <w:p w14:paraId="576405C8"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sz w:val="20"/>
                <w:szCs w:val="20"/>
              </w:rPr>
              <w:t>Теоријска настава: 2</w:t>
            </w:r>
          </w:p>
        </w:tc>
        <w:tc>
          <w:tcPr>
            <w:tcW w:w="1722" w:type="pct"/>
            <w:gridSpan w:val="2"/>
            <w:vAlign w:val="center"/>
          </w:tcPr>
          <w:p w14:paraId="333EBEEC"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sz w:val="20"/>
                <w:szCs w:val="20"/>
              </w:rPr>
              <w:t>Практична настава: 2</w:t>
            </w:r>
          </w:p>
        </w:tc>
      </w:tr>
      <w:tr w:rsidR="006C7FB5" w:rsidRPr="00E22EC5" w14:paraId="27C91C38" w14:textId="77777777" w:rsidTr="00F70881">
        <w:trPr>
          <w:trHeight w:val="227"/>
          <w:jc w:val="center"/>
        </w:trPr>
        <w:tc>
          <w:tcPr>
            <w:tcW w:w="5000" w:type="pct"/>
            <w:gridSpan w:val="5"/>
            <w:vAlign w:val="center"/>
          </w:tcPr>
          <w:p w14:paraId="71DBDEC8"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Методе извођења наставе</w:t>
            </w:r>
          </w:p>
          <w:p w14:paraId="1AFE9891" w14:textId="77777777" w:rsidR="006C7FB5" w:rsidRDefault="006C7FB5"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вежбе; разговор</w:t>
            </w:r>
          </w:p>
          <w:p w14:paraId="342FBA8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2613D4AA"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61D24EC1"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C242983"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725979E7"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6DA681A9" w14:textId="77777777" w:rsidR="006C7FB5" w:rsidRPr="002B6B50" w:rsidRDefault="006C7FB5"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E22EC5" w14:paraId="3006079D" w14:textId="77777777" w:rsidTr="00F70881">
        <w:trPr>
          <w:trHeight w:val="227"/>
          <w:jc w:val="center"/>
        </w:trPr>
        <w:tc>
          <w:tcPr>
            <w:tcW w:w="5000" w:type="pct"/>
            <w:gridSpan w:val="5"/>
            <w:vAlign w:val="center"/>
          </w:tcPr>
          <w:p w14:paraId="694C5281" w14:textId="77777777" w:rsidR="006C7FB5" w:rsidRPr="00E22EC5" w:rsidRDefault="006C7FB5" w:rsidP="00F70881">
            <w:pPr>
              <w:tabs>
                <w:tab w:val="left" w:pos="567"/>
              </w:tabs>
              <w:spacing w:after="60"/>
              <w:rPr>
                <w:rFonts w:ascii="Times New Roman" w:hAnsi="Times New Roman"/>
                <w:b/>
                <w:bCs/>
                <w:sz w:val="20"/>
                <w:szCs w:val="20"/>
              </w:rPr>
            </w:pPr>
            <w:r w:rsidRPr="00E22EC5">
              <w:rPr>
                <w:rFonts w:ascii="Times New Roman" w:hAnsi="Times New Roman"/>
                <w:b/>
                <w:bCs/>
                <w:sz w:val="20"/>
                <w:szCs w:val="20"/>
              </w:rPr>
              <w:t>Оцена  знања (максимални број поена 100)</w:t>
            </w:r>
          </w:p>
        </w:tc>
      </w:tr>
      <w:tr w:rsidR="006C7FB5" w:rsidRPr="00E22EC5" w14:paraId="3B5D662D" w14:textId="77777777" w:rsidTr="00F70881">
        <w:trPr>
          <w:trHeight w:val="227"/>
          <w:jc w:val="center"/>
        </w:trPr>
        <w:tc>
          <w:tcPr>
            <w:tcW w:w="1641" w:type="pct"/>
            <w:vAlign w:val="center"/>
          </w:tcPr>
          <w:p w14:paraId="725EE953" w14:textId="77777777" w:rsidR="006C7FB5" w:rsidRPr="00E22EC5" w:rsidRDefault="006C7FB5" w:rsidP="00F70881">
            <w:pPr>
              <w:tabs>
                <w:tab w:val="left" w:pos="567"/>
              </w:tabs>
              <w:spacing w:after="60"/>
              <w:rPr>
                <w:rFonts w:ascii="Times New Roman" w:hAnsi="Times New Roman"/>
                <w:iCs/>
                <w:sz w:val="20"/>
                <w:szCs w:val="20"/>
              </w:rPr>
            </w:pPr>
            <w:r w:rsidRPr="00E22EC5">
              <w:rPr>
                <w:rFonts w:ascii="Times New Roman" w:hAnsi="Times New Roman"/>
                <w:iCs/>
                <w:sz w:val="20"/>
                <w:szCs w:val="20"/>
              </w:rPr>
              <w:t>Предиспитне обавезе</w:t>
            </w:r>
          </w:p>
        </w:tc>
        <w:tc>
          <w:tcPr>
            <w:tcW w:w="1032" w:type="pct"/>
            <w:vAlign w:val="center"/>
          </w:tcPr>
          <w:p w14:paraId="3E2A0672" w14:textId="77777777" w:rsidR="006C7FB5" w:rsidRPr="00E22EC5" w:rsidRDefault="006C7FB5" w:rsidP="00F70881">
            <w:pPr>
              <w:tabs>
                <w:tab w:val="left" w:pos="567"/>
              </w:tabs>
              <w:spacing w:after="60"/>
              <w:jc w:val="center"/>
              <w:rPr>
                <w:rFonts w:ascii="Times New Roman" w:hAnsi="Times New Roman"/>
                <w:sz w:val="20"/>
                <w:szCs w:val="20"/>
              </w:rPr>
            </w:pPr>
            <w:r w:rsidRPr="00E22EC5">
              <w:rPr>
                <w:rFonts w:ascii="Times New Roman" w:hAnsi="Times New Roman"/>
                <w:sz w:val="20"/>
                <w:szCs w:val="20"/>
              </w:rPr>
              <w:t>поена</w:t>
            </w:r>
            <w:r>
              <w:rPr>
                <w:rFonts w:ascii="Times New Roman" w:hAnsi="Times New Roman"/>
                <w:sz w:val="20"/>
                <w:szCs w:val="20"/>
              </w:rPr>
              <w:t xml:space="preserve"> 70</w:t>
            </w:r>
          </w:p>
        </w:tc>
        <w:tc>
          <w:tcPr>
            <w:tcW w:w="1662" w:type="pct"/>
            <w:gridSpan w:val="2"/>
            <w:shd w:val="clear" w:color="auto" w:fill="auto"/>
            <w:vAlign w:val="center"/>
          </w:tcPr>
          <w:p w14:paraId="6D460F77" w14:textId="77777777" w:rsidR="006C7FB5" w:rsidRPr="00E22EC5" w:rsidRDefault="006C7FB5" w:rsidP="00F70881">
            <w:pPr>
              <w:tabs>
                <w:tab w:val="left" w:pos="567"/>
              </w:tabs>
              <w:spacing w:after="60"/>
              <w:rPr>
                <w:rFonts w:ascii="Times New Roman" w:hAnsi="Times New Roman"/>
                <w:bCs/>
                <w:sz w:val="20"/>
                <w:szCs w:val="20"/>
              </w:rPr>
            </w:pPr>
            <w:r w:rsidRPr="00E22EC5">
              <w:rPr>
                <w:rFonts w:ascii="Times New Roman" w:hAnsi="Times New Roman"/>
                <w:iCs/>
                <w:sz w:val="20"/>
                <w:szCs w:val="20"/>
              </w:rPr>
              <w:t xml:space="preserve">Завршни испит </w:t>
            </w:r>
          </w:p>
        </w:tc>
        <w:tc>
          <w:tcPr>
            <w:tcW w:w="665" w:type="pct"/>
            <w:shd w:val="clear" w:color="auto" w:fill="auto"/>
            <w:vAlign w:val="center"/>
          </w:tcPr>
          <w:p w14:paraId="33CC3015" w14:textId="77777777" w:rsidR="006C7FB5" w:rsidRPr="00E22EC5" w:rsidRDefault="006C7FB5" w:rsidP="00F70881">
            <w:pPr>
              <w:tabs>
                <w:tab w:val="left" w:pos="567"/>
              </w:tabs>
              <w:spacing w:after="60"/>
              <w:jc w:val="center"/>
              <w:rPr>
                <w:rFonts w:ascii="Times New Roman" w:hAnsi="Times New Roman"/>
                <w:bCs/>
                <w:sz w:val="20"/>
                <w:szCs w:val="20"/>
              </w:rPr>
            </w:pPr>
            <w:r w:rsidRPr="00E22EC5">
              <w:rPr>
                <w:rFonts w:ascii="Times New Roman" w:hAnsi="Times New Roman"/>
                <w:sz w:val="20"/>
                <w:szCs w:val="20"/>
              </w:rPr>
              <w:t xml:space="preserve">   поена</w:t>
            </w:r>
            <w:r>
              <w:rPr>
                <w:rFonts w:ascii="Times New Roman" w:hAnsi="Times New Roman"/>
                <w:sz w:val="20"/>
                <w:szCs w:val="20"/>
              </w:rPr>
              <w:t xml:space="preserve"> 30</w:t>
            </w:r>
          </w:p>
        </w:tc>
      </w:tr>
      <w:tr w:rsidR="006C7FB5" w:rsidRPr="00E22EC5" w14:paraId="1ABFDEB4" w14:textId="77777777" w:rsidTr="00F70881">
        <w:trPr>
          <w:trHeight w:val="227"/>
          <w:jc w:val="center"/>
        </w:trPr>
        <w:tc>
          <w:tcPr>
            <w:tcW w:w="1641" w:type="pct"/>
            <w:vAlign w:val="center"/>
          </w:tcPr>
          <w:p w14:paraId="0925B04E" w14:textId="77777777" w:rsidR="006C7FB5" w:rsidRPr="00E22EC5" w:rsidRDefault="006C7FB5" w:rsidP="00F70881">
            <w:pPr>
              <w:tabs>
                <w:tab w:val="left" w:pos="567"/>
              </w:tabs>
              <w:spacing w:after="60"/>
              <w:rPr>
                <w:rFonts w:ascii="Times New Roman" w:hAnsi="Times New Roman"/>
                <w:i/>
                <w:iCs/>
                <w:sz w:val="20"/>
                <w:szCs w:val="20"/>
              </w:rPr>
            </w:pPr>
            <w:r w:rsidRPr="00E22EC5">
              <w:rPr>
                <w:rFonts w:ascii="Times New Roman" w:hAnsi="Times New Roman"/>
                <w:sz w:val="20"/>
                <w:szCs w:val="20"/>
              </w:rPr>
              <w:t>активност у току предавања</w:t>
            </w:r>
          </w:p>
        </w:tc>
        <w:tc>
          <w:tcPr>
            <w:tcW w:w="1032" w:type="pct"/>
            <w:vAlign w:val="center"/>
          </w:tcPr>
          <w:p w14:paraId="05E95FA7" w14:textId="77777777" w:rsidR="006C7FB5" w:rsidRPr="00E22EC5" w:rsidRDefault="006C7FB5" w:rsidP="00F70881">
            <w:pPr>
              <w:tabs>
                <w:tab w:val="left" w:pos="567"/>
              </w:tabs>
              <w:spacing w:after="60"/>
              <w:jc w:val="center"/>
              <w:rPr>
                <w:rFonts w:ascii="Times New Roman" w:hAnsi="Times New Roman"/>
                <w:bCs/>
                <w:sz w:val="20"/>
                <w:szCs w:val="20"/>
              </w:rPr>
            </w:pPr>
            <w:r w:rsidRPr="00E22EC5">
              <w:rPr>
                <w:rFonts w:ascii="Times New Roman" w:hAnsi="Times New Roman"/>
                <w:bCs/>
                <w:sz w:val="20"/>
                <w:szCs w:val="20"/>
              </w:rPr>
              <w:t>10</w:t>
            </w:r>
          </w:p>
        </w:tc>
        <w:tc>
          <w:tcPr>
            <w:tcW w:w="1662" w:type="pct"/>
            <w:gridSpan w:val="2"/>
            <w:shd w:val="clear" w:color="auto" w:fill="auto"/>
            <w:vAlign w:val="center"/>
          </w:tcPr>
          <w:p w14:paraId="65074FCD" w14:textId="77777777" w:rsidR="006C7FB5" w:rsidRPr="00E22EC5" w:rsidRDefault="006C7FB5" w:rsidP="00F70881">
            <w:pPr>
              <w:tabs>
                <w:tab w:val="left" w:pos="567"/>
              </w:tabs>
              <w:spacing w:after="60"/>
              <w:rPr>
                <w:rFonts w:ascii="Times New Roman" w:hAnsi="Times New Roman"/>
                <w:i/>
                <w:iCs/>
                <w:sz w:val="20"/>
                <w:szCs w:val="20"/>
              </w:rPr>
            </w:pPr>
            <w:r w:rsidRPr="00E22EC5">
              <w:rPr>
                <w:rFonts w:ascii="Times New Roman" w:hAnsi="Times New Roman"/>
                <w:sz w:val="20"/>
                <w:szCs w:val="20"/>
              </w:rPr>
              <w:t>писмени испит</w:t>
            </w:r>
          </w:p>
        </w:tc>
        <w:tc>
          <w:tcPr>
            <w:tcW w:w="665" w:type="pct"/>
            <w:shd w:val="clear" w:color="auto" w:fill="auto"/>
            <w:vAlign w:val="center"/>
          </w:tcPr>
          <w:p w14:paraId="648D45E9" w14:textId="77777777" w:rsidR="006C7FB5" w:rsidRPr="00E22EC5" w:rsidRDefault="006C7FB5" w:rsidP="00F70881">
            <w:pPr>
              <w:tabs>
                <w:tab w:val="left" w:pos="567"/>
              </w:tabs>
              <w:spacing w:after="60"/>
              <w:jc w:val="center"/>
              <w:rPr>
                <w:rFonts w:ascii="Times New Roman" w:hAnsi="Times New Roman"/>
                <w:iCs/>
                <w:sz w:val="20"/>
                <w:szCs w:val="20"/>
              </w:rPr>
            </w:pPr>
            <w:r w:rsidRPr="00E22EC5">
              <w:rPr>
                <w:rFonts w:ascii="Times New Roman" w:hAnsi="Times New Roman"/>
                <w:iCs/>
                <w:sz w:val="20"/>
                <w:szCs w:val="20"/>
              </w:rPr>
              <w:t>30</w:t>
            </w:r>
          </w:p>
        </w:tc>
      </w:tr>
      <w:tr w:rsidR="006C7FB5" w:rsidRPr="00E22EC5" w14:paraId="6125CE4B" w14:textId="77777777" w:rsidTr="00F70881">
        <w:trPr>
          <w:trHeight w:val="227"/>
          <w:jc w:val="center"/>
        </w:trPr>
        <w:tc>
          <w:tcPr>
            <w:tcW w:w="1641" w:type="pct"/>
            <w:vAlign w:val="center"/>
          </w:tcPr>
          <w:p w14:paraId="4DCF57D0" w14:textId="77777777" w:rsidR="006C7FB5" w:rsidRPr="00E22EC5" w:rsidRDefault="006C7FB5" w:rsidP="00F70881">
            <w:pPr>
              <w:tabs>
                <w:tab w:val="left" w:pos="567"/>
              </w:tabs>
              <w:spacing w:after="60"/>
              <w:rPr>
                <w:rFonts w:ascii="Times New Roman" w:hAnsi="Times New Roman"/>
                <w:i/>
                <w:iCs/>
                <w:sz w:val="20"/>
                <w:szCs w:val="20"/>
              </w:rPr>
            </w:pPr>
            <w:r w:rsidRPr="00E22EC5">
              <w:rPr>
                <w:rFonts w:ascii="Times New Roman" w:hAnsi="Times New Roman"/>
                <w:sz w:val="20"/>
                <w:szCs w:val="20"/>
              </w:rPr>
              <w:t>активност на вежбама</w:t>
            </w:r>
          </w:p>
        </w:tc>
        <w:tc>
          <w:tcPr>
            <w:tcW w:w="1032" w:type="pct"/>
            <w:vAlign w:val="center"/>
          </w:tcPr>
          <w:p w14:paraId="266897C9" w14:textId="77777777" w:rsidR="006C7FB5" w:rsidRPr="00E22EC5" w:rsidRDefault="006C7FB5" w:rsidP="00F70881">
            <w:pPr>
              <w:tabs>
                <w:tab w:val="left" w:pos="567"/>
              </w:tabs>
              <w:spacing w:after="60"/>
              <w:jc w:val="center"/>
              <w:rPr>
                <w:rFonts w:ascii="Times New Roman" w:hAnsi="Times New Roman"/>
                <w:bCs/>
                <w:sz w:val="20"/>
                <w:szCs w:val="20"/>
              </w:rPr>
            </w:pPr>
            <w:r w:rsidRPr="00E22EC5">
              <w:rPr>
                <w:rFonts w:ascii="Times New Roman" w:hAnsi="Times New Roman"/>
                <w:bCs/>
                <w:sz w:val="20"/>
                <w:szCs w:val="20"/>
              </w:rPr>
              <w:t>10</w:t>
            </w:r>
          </w:p>
        </w:tc>
        <w:tc>
          <w:tcPr>
            <w:tcW w:w="1662" w:type="pct"/>
            <w:gridSpan w:val="2"/>
            <w:shd w:val="clear" w:color="auto" w:fill="auto"/>
            <w:vAlign w:val="center"/>
          </w:tcPr>
          <w:p w14:paraId="1593CFF7" w14:textId="77777777" w:rsidR="006C7FB5" w:rsidRPr="00E22EC5"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629DF751" w14:textId="77777777" w:rsidR="006C7FB5" w:rsidRPr="00E22EC5" w:rsidRDefault="006C7FB5" w:rsidP="00F70881">
            <w:pPr>
              <w:tabs>
                <w:tab w:val="left" w:pos="567"/>
              </w:tabs>
              <w:spacing w:after="60"/>
              <w:rPr>
                <w:rFonts w:ascii="Times New Roman" w:hAnsi="Times New Roman"/>
                <w:i/>
                <w:iCs/>
                <w:sz w:val="20"/>
                <w:szCs w:val="20"/>
              </w:rPr>
            </w:pPr>
          </w:p>
        </w:tc>
      </w:tr>
      <w:tr w:rsidR="006C7FB5" w:rsidRPr="00E22EC5" w14:paraId="2BB4CAC0" w14:textId="77777777" w:rsidTr="00F70881">
        <w:trPr>
          <w:trHeight w:val="227"/>
          <w:jc w:val="center"/>
        </w:trPr>
        <w:tc>
          <w:tcPr>
            <w:tcW w:w="1641" w:type="pct"/>
            <w:vAlign w:val="center"/>
          </w:tcPr>
          <w:p w14:paraId="0267F45B" w14:textId="77777777" w:rsidR="006C7FB5" w:rsidRPr="00E22EC5" w:rsidRDefault="006C7FB5" w:rsidP="00F70881">
            <w:pPr>
              <w:tabs>
                <w:tab w:val="left" w:pos="567"/>
              </w:tabs>
              <w:spacing w:after="60"/>
              <w:rPr>
                <w:rFonts w:ascii="Times New Roman" w:hAnsi="Times New Roman"/>
                <w:i/>
                <w:iCs/>
                <w:sz w:val="20"/>
                <w:szCs w:val="20"/>
              </w:rPr>
            </w:pPr>
            <w:r w:rsidRPr="00E22EC5">
              <w:rPr>
                <w:rFonts w:ascii="Times New Roman" w:hAnsi="Times New Roman"/>
                <w:sz w:val="20"/>
                <w:szCs w:val="20"/>
              </w:rPr>
              <w:t>колоквијуми</w:t>
            </w:r>
            <w:r>
              <w:rPr>
                <w:rFonts w:ascii="Times New Roman" w:hAnsi="Times New Roman"/>
                <w:sz w:val="20"/>
                <w:szCs w:val="20"/>
              </w:rPr>
              <w:t xml:space="preserve"> (2х25)</w:t>
            </w:r>
          </w:p>
        </w:tc>
        <w:tc>
          <w:tcPr>
            <w:tcW w:w="1032" w:type="pct"/>
            <w:vAlign w:val="center"/>
          </w:tcPr>
          <w:p w14:paraId="69160A1E" w14:textId="77777777" w:rsidR="006C7FB5" w:rsidRPr="00E22EC5" w:rsidRDefault="006C7FB5" w:rsidP="00F70881">
            <w:pPr>
              <w:tabs>
                <w:tab w:val="left" w:pos="567"/>
              </w:tabs>
              <w:spacing w:after="60"/>
              <w:jc w:val="center"/>
              <w:rPr>
                <w:rFonts w:ascii="Times New Roman" w:hAnsi="Times New Roman"/>
                <w:bCs/>
                <w:sz w:val="20"/>
                <w:szCs w:val="20"/>
              </w:rPr>
            </w:pPr>
            <w:r w:rsidRPr="00E22EC5">
              <w:rPr>
                <w:rFonts w:ascii="Times New Roman" w:hAnsi="Times New Roman"/>
                <w:bCs/>
                <w:sz w:val="20"/>
                <w:szCs w:val="20"/>
              </w:rPr>
              <w:t>50</w:t>
            </w:r>
          </w:p>
        </w:tc>
        <w:tc>
          <w:tcPr>
            <w:tcW w:w="1662" w:type="pct"/>
            <w:gridSpan w:val="2"/>
            <w:shd w:val="clear" w:color="auto" w:fill="auto"/>
            <w:vAlign w:val="center"/>
          </w:tcPr>
          <w:p w14:paraId="0D8F108C" w14:textId="77777777" w:rsidR="006C7FB5" w:rsidRPr="00E22EC5"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47A87B4" w14:textId="77777777" w:rsidR="006C7FB5" w:rsidRPr="00E22EC5" w:rsidRDefault="006C7FB5" w:rsidP="00F70881">
            <w:pPr>
              <w:tabs>
                <w:tab w:val="left" w:pos="567"/>
              </w:tabs>
              <w:spacing w:after="60"/>
              <w:rPr>
                <w:rFonts w:ascii="Times New Roman" w:hAnsi="Times New Roman"/>
                <w:i/>
                <w:iCs/>
                <w:sz w:val="20"/>
                <w:szCs w:val="20"/>
              </w:rPr>
            </w:pPr>
          </w:p>
        </w:tc>
      </w:tr>
    </w:tbl>
    <w:p w14:paraId="51D2F0BB" w14:textId="77777777" w:rsidR="006C7FB5" w:rsidRDefault="006C7FB5" w:rsidP="006C7FB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6C7FB5" w:rsidRPr="009F3E70" w14:paraId="769088BD" w14:textId="77777777" w:rsidTr="00F70881">
        <w:trPr>
          <w:trHeight w:val="227"/>
          <w:jc w:val="center"/>
        </w:trPr>
        <w:tc>
          <w:tcPr>
            <w:tcW w:w="5000" w:type="pct"/>
            <w:gridSpan w:val="5"/>
            <w:vAlign w:val="center"/>
          </w:tcPr>
          <w:p w14:paraId="2E831A31" w14:textId="77777777" w:rsidR="006C7FB5" w:rsidRPr="00167E4B" w:rsidRDefault="006C7FB5" w:rsidP="00F70881">
            <w:pPr>
              <w:tabs>
                <w:tab w:val="left" w:pos="567"/>
              </w:tabs>
              <w:spacing w:after="60"/>
              <w:rPr>
                <w:rFonts w:ascii="Times New Roman" w:hAnsi="Times New Roman"/>
                <w:b/>
                <w:bCs/>
                <w:sz w:val="20"/>
                <w:szCs w:val="20"/>
                <w:lang w:val="sr-Cyrl-RS"/>
              </w:rPr>
            </w:pPr>
            <w:r w:rsidRPr="009F3E70">
              <w:rPr>
                <w:rFonts w:ascii="Times New Roman" w:hAnsi="Times New Roman"/>
                <w:b/>
                <w:bCs/>
                <w:sz w:val="20"/>
                <w:szCs w:val="20"/>
              </w:rPr>
              <w:t xml:space="preserve">Студијски програм: </w:t>
            </w:r>
            <w:r w:rsidRPr="009F3E70">
              <w:rPr>
                <w:rFonts w:ascii="Times New Roman" w:hAnsi="Times New Roman"/>
                <w:sz w:val="20"/>
                <w:szCs w:val="20"/>
              </w:rPr>
              <w:t>Дигитални бизнис и маркетинг</w:t>
            </w:r>
            <w:r>
              <w:rPr>
                <w:rFonts w:ascii="Times New Roman" w:hAnsi="Times New Roman"/>
                <w:sz w:val="20"/>
                <w:szCs w:val="20"/>
                <w:lang w:val="sr-Cyrl-RS"/>
              </w:rPr>
              <w:t xml:space="preserve"> (на даљину)</w:t>
            </w:r>
          </w:p>
        </w:tc>
      </w:tr>
      <w:tr w:rsidR="006C7FB5" w:rsidRPr="009F3E70" w14:paraId="5CD29DF7" w14:textId="77777777" w:rsidTr="00F70881">
        <w:trPr>
          <w:trHeight w:val="227"/>
          <w:jc w:val="center"/>
        </w:trPr>
        <w:tc>
          <w:tcPr>
            <w:tcW w:w="5000" w:type="pct"/>
            <w:gridSpan w:val="5"/>
            <w:vAlign w:val="center"/>
          </w:tcPr>
          <w:p w14:paraId="21DAAAAE" w14:textId="77777777" w:rsidR="006C7FB5" w:rsidRPr="009F3E70" w:rsidRDefault="006C7FB5" w:rsidP="00F70881">
            <w:pPr>
              <w:tabs>
                <w:tab w:val="left" w:pos="567"/>
              </w:tabs>
              <w:spacing w:after="60"/>
              <w:rPr>
                <w:rFonts w:ascii="Times New Roman" w:hAnsi="Times New Roman"/>
                <w:sz w:val="20"/>
                <w:szCs w:val="20"/>
              </w:rPr>
            </w:pPr>
            <w:r w:rsidRPr="009F3E70">
              <w:rPr>
                <w:rFonts w:ascii="Times New Roman" w:hAnsi="Times New Roman"/>
                <w:b/>
                <w:bCs/>
                <w:sz w:val="20"/>
                <w:szCs w:val="20"/>
              </w:rPr>
              <w:t xml:space="preserve">Назив предмета: </w:t>
            </w:r>
            <w:r w:rsidRPr="009F3E70">
              <w:rPr>
                <w:rFonts w:ascii="Times New Roman" w:hAnsi="Times New Roman"/>
                <w:sz w:val="20"/>
                <w:szCs w:val="20"/>
              </w:rPr>
              <w:t>MG321 Управљање учинком</w:t>
            </w:r>
          </w:p>
        </w:tc>
      </w:tr>
      <w:tr w:rsidR="006C7FB5" w:rsidRPr="009F3E70" w14:paraId="67794802" w14:textId="77777777" w:rsidTr="00F70881">
        <w:trPr>
          <w:trHeight w:val="227"/>
          <w:jc w:val="center"/>
        </w:trPr>
        <w:tc>
          <w:tcPr>
            <w:tcW w:w="5000" w:type="pct"/>
            <w:gridSpan w:val="5"/>
            <w:vAlign w:val="center"/>
          </w:tcPr>
          <w:p w14:paraId="1702F4E2" w14:textId="77777777" w:rsidR="006C7FB5" w:rsidRPr="007431B1" w:rsidRDefault="006C7FB5" w:rsidP="00F70881">
            <w:pPr>
              <w:tabs>
                <w:tab w:val="left" w:pos="567"/>
              </w:tabs>
              <w:spacing w:after="60"/>
              <w:rPr>
                <w:rFonts w:ascii="Times New Roman" w:hAnsi="Times New Roman"/>
                <w:b/>
                <w:bCs/>
                <w:sz w:val="20"/>
                <w:szCs w:val="20"/>
                <w:lang w:val="sr-Cyrl-RS"/>
              </w:rPr>
            </w:pPr>
            <w:r w:rsidRPr="009F3E70">
              <w:rPr>
                <w:rFonts w:ascii="Times New Roman" w:hAnsi="Times New Roman"/>
                <w:b/>
                <w:bCs/>
                <w:sz w:val="20"/>
                <w:szCs w:val="20"/>
              </w:rPr>
              <w:t xml:space="preserve">Наставник/наставници:  </w:t>
            </w:r>
            <w:r w:rsidRPr="009F3E70">
              <w:rPr>
                <w:rFonts w:ascii="Times New Roman" w:hAnsi="Times New Roman"/>
                <w:sz w:val="20"/>
                <w:szCs w:val="20"/>
              </w:rPr>
              <w:t xml:space="preserve">Александар Јанкуловић, </w:t>
            </w:r>
            <w:r>
              <w:rPr>
                <w:rFonts w:ascii="Times New Roman" w:hAnsi="Times New Roman"/>
                <w:sz w:val="20"/>
                <w:szCs w:val="20"/>
                <w:lang w:val="sr-Cyrl-RS"/>
              </w:rPr>
              <w:t>Павле Раданов</w:t>
            </w:r>
          </w:p>
        </w:tc>
      </w:tr>
      <w:tr w:rsidR="006C7FB5" w:rsidRPr="009F3E70" w14:paraId="65A3A32E" w14:textId="77777777" w:rsidTr="00F70881">
        <w:trPr>
          <w:trHeight w:val="227"/>
          <w:jc w:val="center"/>
        </w:trPr>
        <w:tc>
          <w:tcPr>
            <w:tcW w:w="5000" w:type="pct"/>
            <w:gridSpan w:val="5"/>
            <w:vAlign w:val="center"/>
          </w:tcPr>
          <w:p w14:paraId="32CC60A0" w14:textId="77777777" w:rsidR="006C7FB5" w:rsidRPr="009F3E70" w:rsidRDefault="006C7FB5" w:rsidP="00F70881">
            <w:pPr>
              <w:tabs>
                <w:tab w:val="left" w:pos="567"/>
              </w:tabs>
              <w:spacing w:after="60"/>
              <w:rPr>
                <w:rFonts w:ascii="Times New Roman" w:hAnsi="Times New Roman"/>
                <w:sz w:val="20"/>
                <w:szCs w:val="20"/>
              </w:rPr>
            </w:pPr>
            <w:r w:rsidRPr="009F3E70">
              <w:rPr>
                <w:rFonts w:ascii="Times New Roman" w:hAnsi="Times New Roman"/>
                <w:b/>
                <w:bCs/>
                <w:sz w:val="20"/>
                <w:szCs w:val="20"/>
              </w:rPr>
              <w:t xml:space="preserve">Статус предмета: </w:t>
            </w:r>
            <w:r w:rsidRPr="009F3E70">
              <w:rPr>
                <w:rFonts w:ascii="Times New Roman" w:hAnsi="Times New Roman"/>
                <w:sz w:val="20"/>
                <w:szCs w:val="20"/>
              </w:rPr>
              <w:t>Изборни</w:t>
            </w:r>
          </w:p>
        </w:tc>
      </w:tr>
      <w:tr w:rsidR="006C7FB5" w:rsidRPr="009F3E70" w14:paraId="19E68D4D" w14:textId="77777777" w:rsidTr="00F70881">
        <w:trPr>
          <w:trHeight w:val="227"/>
          <w:jc w:val="center"/>
        </w:trPr>
        <w:tc>
          <w:tcPr>
            <w:tcW w:w="5000" w:type="pct"/>
            <w:gridSpan w:val="5"/>
            <w:vAlign w:val="center"/>
          </w:tcPr>
          <w:p w14:paraId="51B7F95F" w14:textId="77777777" w:rsidR="006C7FB5" w:rsidRPr="009F3E70" w:rsidRDefault="006C7FB5" w:rsidP="00F70881">
            <w:pPr>
              <w:tabs>
                <w:tab w:val="left" w:pos="567"/>
              </w:tabs>
              <w:spacing w:after="60"/>
              <w:rPr>
                <w:rFonts w:ascii="Times New Roman" w:hAnsi="Times New Roman"/>
                <w:sz w:val="20"/>
                <w:szCs w:val="20"/>
              </w:rPr>
            </w:pPr>
            <w:r w:rsidRPr="009F3E70">
              <w:rPr>
                <w:rFonts w:ascii="Times New Roman" w:hAnsi="Times New Roman"/>
                <w:b/>
                <w:bCs/>
                <w:sz w:val="20"/>
                <w:szCs w:val="20"/>
              </w:rPr>
              <w:t xml:space="preserve">Број ЕСПБ: </w:t>
            </w:r>
            <w:r w:rsidRPr="009F3E70">
              <w:rPr>
                <w:rFonts w:ascii="Times New Roman" w:hAnsi="Times New Roman"/>
                <w:sz w:val="20"/>
                <w:szCs w:val="20"/>
              </w:rPr>
              <w:t xml:space="preserve">6 </w:t>
            </w:r>
          </w:p>
        </w:tc>
      </w:tr>
      <w:tr w:rsidR="006C7FB5" w:rsidRPr="009F3E70" w14:paraId="4E0629B2" w14:textId="77777777" w:rsidTr="00F70881">
        <w:trPr>
          <w:trHeight w:val="227"/>
          <w:jc w:val="center"/>
        </w:trPr>
        <w:tc>
          <w:tcPr>
            <w:tcW w:w="5000" w:type="pct"/>
            <w:gridSpan w:val="5"/>
            <w:vAlign w:val="center"/>
          </w:tcPr>
          <w:p w14:paraId="3CC78A01" w14:textId="77777777" w:rsidR="006C7FB5" w:rsidRPr="009F3E70" w:rsidRDefault="006C7FB5" w:rsidP="00F70881">
            <w:pPr>
              <w:tabs>
                <w:tab w:val="left" w:pos="567"/>
              </w:tabs>
              <w:spacing w:after="60"/>
              <w:rPr>
                <w:rFonts w:ascii="Times New Roman" w:hAnsi="Times New Roman"/>
                <w:sz w:val="20"/>
                <w:szCs w:val="20"/>
              </w:rPr>
            </w:pPr>
            <w:r w:rsidRPr="009F3E70">
              <w:rPr>
                <w:rFonts w:ascii="Times New Roman" w:hAnsi="Times New Roman"/>
                <w:b/>
                <w:bCs/>
                <w:sz w:val="20"/>
                <w:szCs w:val="20"/>
              </w:rPr>
              <w:t xml:space="preserve">Услов:  </w:t>
            </w:r>
            <w:r w:rsidRPr="009F3E70">
              <w:rPr>
                <w:rFonts w:ascii="Times New Roman" w:hAnsi="Times New Roman"/>
                <w:sz w:val="20"/>
                <w:szCs w:val="20"/>
              </w:rPr>
              <w:t>Нема</w:t>
            </w:r>
          </w:p>
        </w:tc>
      </w:tr>
      <w:tr w:rsidR="006C7FB5" w:rsidRPr="009F3E70" w14:paraId="11AFDAE5" w14:textId="77777777" w:rsidTr="00F70881">
        <w:trPr>
          <w:trHeight w:val="227"/>
          <w:jc w:val="center"/>
        </w:trPr>
        <w:tc>
          <w:tcPr>
            <w:tcW w:w="5000" w:type="pct"/>
            <w:gridSpan w:val="5"/>
            <w:vAlign w:val="center"/>
          </w:tcPr>
          <w:p w14:paraId="5D7A69A1"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bCs/>
                <w:sz w:val="20"/>
                <w:szCs w:val="20"/>
              </w:rPr>
              <w:t>Циљ предмета</w:t>
            </w:r>
          </w:p>
          <w:p w14:paraId="3C3328C5" w14:textId="77777777" w:rsidR="006C7FB5" w:rsidRPr="009F3E70" w:rsidRDefault="006C7FB5" w:rsidP="00F70881">
            <w:pPr>
              <w:jc w:val="both"/>
              <w:rPr>
                <w:rFonts w:ascii="Times New Roman" w:hAnsi="Times New Roman"/>
                <w:sz w:val="20"/>
                <w:szCs w:val="20"/>
              </w:rPr>
            </w:pPr>
            <w:r w:rsidRPr="00E5091C">
              <w:rPr>
                <w:rFonts w:ascii="Times New Roman" w:hAnsi="Times New Roman"/>
                <w:sz w:val="20"/>
                <w:szCs w:val="20"/>
              </w:rPr>
              <w:t xml:space="preserve">Циљ предмета је да студентима пружи знања и вештине потребне за ефикасно управљање учинком појединаца и тимова. Студенти ће научити како да </w:t>
            </w:r>
            <w:r>
              <w:rPr>
                <w:rFonts w:ascii="Times New Roman" w:hAnsi="Times New Roman"/>
                <w:sz w:val="20"/>
                <w:szCs w:val="20"/>
              </w:rPr>
              <w:t>пројектују</w:t>
            </w:r>
            <w:r w:rsidRPr="00E5091C">
              <w:rPr>
                <w:rFonts w:ascii="Times New Roman" w:hAnsi="Times New Roman"/>
                <w:sz w:val="20"/>
                <w:szCs w:val="20"/>
              </w:rPr>
              <w:t xml:space="preserve"> и имплементирају системе мерења учинка запослених који су усклађени са стратегијом и циљевима организације. Посебан акценат ће бити стављен на развој вештина планирања, мерења, процене, прегледа и корективних акција у управљању учинком.</w:t>
            </w:r>
          </w:p>
        </w:tc>
      </w:tr>
      <w:tr w:rsidR="006C7FB5" w:rsidRPr="009F3E70" w14:paraId="057DAF11" w14:textId="77777777" w:rsidTr="00F70881">
        <w:trPr>
          <w:trHeight w:val="227"/>
          <w:jc w:val="center"/>
        </w:trPr>
        <w:tc>
          <w:tcPr>
            <w:tcW w:w="5000" w:type="pct"/>
            <w:gridSpan w:val="5"/>
            <w:vAlign w:val="center"/>
          </w:tcPr>
          <w:p w14:paraId="226D480D"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bCs/>
                <w:sz w:val="20"/>
                <w:szCs w:val="20"/>
              </w:rPr>
              <w:t xml:space="preserve">Исход предмета </w:t>
            </w:r>
          </w:p>
          <w:p w14:paraId="5571F1CA" w14:textId="77777777" w:rsidR="006C7FB5" w:rsidRPr="00E5091C" w:rsidRDefault="006C7FB5" w:rsidP="00F70881">
            <w:pPr>
              <w:tabs>
                <w:tab w:val="left" w:pos="567"/>
              </w:tabs>
              <w:spacing w:after="60"/>
              <w:rPr>
                <w:rFonts w:ascii="Times New Roman" w:hAnsi="Times New Roman"/>
                <w:bCs/>
                <w:sz w:val="20"/>
                <w:szCs w:val="20"/>
              </w:rPr>
            </w:pPr>
            <w:r w:rsidRPr="00E5091C">
              <w:rPr>
                <w:rFonts w:ascii="Times New Roman" w:hAnsi="Times New Roman"/>
                <w:bCs/>
                <w:sz w:val="20"/>
                <w:szCs w:val="20"/>
              </w:rPr>
              <w:t>По завршетку овог предмета, студент ће бити у стању да:</w:t>
            </w:r>
          </w:p>
          <w:p w14:paraId="0F55AEC6" w14:textId="77777777" w:rsidR="006C7FB5" w:rsidRPr="005F6D1E" w:rsidRDefault="006C7FB5" w:rsidP="006C7FB5">
            <w:pPr>
              <w:pStyle w:val="ListParagraph"/>
              <w:numPr>
                <w:ilvl w:val="0"/>
                <w:numId w:val="111"/>
              </w:numPr>
              <w:spacing w:after="60"/>
              <w:ind w:left="883" w:hanging="284"/>
              <w:rPr>
                <w:rFonts w:ascii="Times New Roman" w:hAnsi="Times New Roman"/>
                <w:bCs/>
                <w:sz w:val="20"/>
                <w:szCs w:val="20"/>
              </w:rPr>
            </w:pPr>
            <w:r w:rsidRPr="005F6D1E">
              <w:rPr>
                <w:rFonts w:ascii="Times New Roman" w:hAnsi="Times New Roman"/>
                <w:bCs/>
                <w:sz w:val="20"/>
                <w:szCs w:val="20"/>
              </w:rPr>
              <w:t>Објасни концепт управљања учинком и предности имплементације добро осмишљених система управљања учинком.</w:t>
            </w:r>
          </w:p>
          <w:p w14:paraId="651E93FB" w14:textId="77777777" w:rsidR="006C7FB5" w:rsidRPr="005F6D1E" w:rsidRDefault="006C7FB5" w:rsidP="006C7FB5">
            <w:pPr>
              <w:pStyle w:val="ListParagraph"/>
              <w:numPr>
                <w:ilvl w:val="0"/>
                <w:numId w:val="111"/>
              </w:numPr>
              <w:spacing w:after="60"/>
              <w:ind w:left="883" w:hanging="284"/>
              <w:rPr>
                <w:rFonts w:ascii="Times New Roman" w:hAnsi="Times New Roman"/>
                <w:bCs/>
                <w:sz w:val="20"/>
                <w:szCs w:val="20"/>
              </w:rPr>
            </w:pPr>
            <w:r w:rsidRPr="005F6D1E">
              <w:rPr>
                <w:rFonts w:ascii="Times New Roman" w:hAnsi="Times New Roman"/>
                <w:bCs/>
                <w:sz w:val="20"/>
                <w:szCs w:val="20"/>
              </w:rPr>
              <w:t>Разуме и примени процес управљања учинком који обухвата планирање, извршење, процену, преглед и дефинисање корективних мера.</w:t>
            </w:r>
          </w:p>
          <w:p w14:paraId="611FEAE9" w14:textId="77777777" w:rsidR="006C7FB5" w:rsidRPr="005F6D1E" w:rsidRDefault="006C7FB5" w:rsidP="006C7FB5">
            <w:pPr>
              <w:pStyle w:val="ListParagraph"/>
              <w:numPr>
                <w:ilvl w:val="0"/>
                <w:numId w:val="111"/>
              </w:numPr>
              <w:spacing w:after="60"/>
              <w:ind w:left="883" w:hanging="284"/>
              <w:rPr>
                <w:rFonts w:ascii="Times New Roman" w:hAnsi="Times New Roman"/>
                <w:bCs/>
                <w:sz w:val="20"/>
                <w:szCs w:val="20"/>
              </w:rPr>
            </w:pPr>
            <w:r w:rsidRPr="005F6D1E">
              <w:rPr>
                <w:rFonts w:ascii="Times New Roman" w:hAnsi="Times New Roman"/>
                <w:bCs/>
                <w:sz w:val="20"/>
                <w:szCs w:val="20"/>
              </w:rPr>
              <w:t>Пројектује и имплементира систем управљања учинком.</w:t>
            </w:r>
          </w:p>
          <w:p w14:paraId="2083C79C" w14:textId="77777777" w:rsidR="006C7FB5" w:rsidRPr="005F6D1E" w:rsidRDefault="006C7FB5" w:rsidP="006C7FB5">
            <w:pPr>
              <w:pStyle w:val="ListParagraph"/>
              <w:numPr>
                <w:ilvl w:val="0"/>
                <w:numId w:val="111"/>
              </w:numPr>
              <w:spacing w:after="60"/>
              <w:ind w:left="883" w:hanging="284"/>
              <w:rPr>
                <w:rFonts w:ascii="Times New Roman" w:hAnsi="Times New Roman"/>
                <w:bCs/>
                <w:sz w:val="20"/>
                <w:szCs w:val="20"/>
              </w:rPr>
            </w:pPr>
            <w:r w:rsidRPr="005F6D1E">
              <w:rPr>
                <w:rFonts w:ascii="Times New Roman" w:hAnsi="Times New Roman"/>
                <w:bCs/>
                <w:sz w:val="20"/>
                <w:szCs w:val="20"/>
              </w:rPr>
              <w:t>Развије кључне вештине за ефикасно управљање учинком појединаца и тимова.</w:t>
            </w:r>
          </w:p>
          <w:p w14:paraId="7A8D72C7" w14:textId="77777777" w:rsidR="006C7FB5" w:rsidRPr="005F6D1E" w:rsidRDefault="006C7FB5" w:rsidP="006C7FB5">
            <w:pPr>
              <w:pStyle w:val="ListParagraph"/>
              <w:numPr>
                <w:ilvl w:val="0"/>
                <w:numId w:val="111"/>
              </w:numPr>
              <w:spacing w:after="60"/>
              <w:ind w:left="883" w:hanging="284"/>
              <w:rPr>
                <w:rFonts w:ascii="Times New Roman" w:hAnsi="Times New Roman"/>
                <w:bCs/>
                <w:sz w:val="20"/>
                <w:szCs w:val="20"/>
              </w:rPr>
            </w:pPr>
            <w:r w:rsidRPr="005F6D1E">
              <w:rPr>
                <w:rFonts w:ascii="Times New Roman" w:hAnsi="Times New Roman"/>
                <w:bCs/>
                <w:sz w:val="20"/>
                <w:szCs w:val="20"/>
              </w:rPr>
              <w:t>Креира систем мерења учинка који је повезан са мисијом, циљевима и стратегијом организације.</w:t>
            </w:r>
          </w:p>
          <w:p w14:paraId="1F792498" w14:textId="77777777" w:rsidR="006C7FB5" w:rsidRPr="009F3E70" w:rsidRDefault="006C7FB5" w:rsidP="006C7FB5">
            <w:pPr>
              <w:pStyle w:val="ListParagraph"/>
              <w:numPr>
                <w:ilvl w:val="0"/>
                <w:numId w:val="111"/>
              </w:numPr>
              <w:tabs>
                <w:tab w:val="left" w:pos="599"/>
              </w:tabs>
              <w:spacing w:after="60"/>
              <w:ind w:left="883" w:hanging="284"/>
              <w:jc w:val="both"/>
              <w:rPr>
                <w:rFonts w:ascii="Times New Roman" w:hAnsi="Times New Roman"/>
                <w:bCs/>
                <w:sz w:val="20"/>
                <w:szCs w:val="20"/>
              </w:rPr>
            </w:pPr>
            <w:r w:rsidRPr="00E5091C">
              <w:rPr>
                <w:rFonts w:ascii="Times New Roman" w:hAnsi="Times New Roman"/>
                <w:bCs/>
                <w:sz w:val="20"/>
                <w:szCs w:val="20"/>
              </w:rPr>
              <w:t>Дефинише и примени различите системе материјалних и нематеријалних награда запослени</w:t>
            </w:r>
            <w:r>
              <w:rPr>
                <w:rFonts w:ascii="Times New Roman" w:hAnsi="Times New Roman"/>
                <w:bCs/>
                <w:sz w:val="20"/>
                <w:szCs w:val="20"/>
              </w:rPr>
              <w:t>.</w:t>
            </w:r>
          </w:p>
        </w:tc>
      </w:tr>
      <w:tr w:rsidR="006C7FB5" w:rsidRPr="009F3E70" w14:paraId="02F0AF61" w14:textId="77777777" w:rsidTr="00F70881">
        <w:trPr>
          <w:trHeight w:val="227"/>
          <w:jc w:val="center"/>
        </w:trPr>
        <w:tc>
          <w:tcPr>
            <w:tcW w:w="5000" w:type="pct"/>
            <w:gridSpan w:val="5"/>
            <w:vAlign w:val="center"/>
          </w:tcPr>
          <w:p w14:paraId="41B1DC78"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i/>
                <w:iCs/>
                <w:sz w:val="20"/>
                <w:szCs w:val="20"/>
              </w:rPr>
              <w:t>Теоријска настава</w:t>
            </w:r>
          </w:p>
          <w:p w14:paraId="5F63B166" w14:textId="77777777" w:rsidR="006C7FB5" w:rsidRDefault="006C7FB5" w:rsidP="00F70881">
            <w:pPr>
              <w:tabs>
                <w:tab w:val="left" w:pos="567"/>
              </w:tabs>
              <w:spacing w:after="120"/>
              <w:jc w:val="both"/>
              <w:rPr>
                <w:rFonts w:ascii="Times New Roman" w:hAnsi="Times New Roman"/>
                <w:sz w:val="20"/>
                <w:szCs w:val="20"/>
              </w:rPr>
            </w:pPr>
            <w:r w:rsidRPr="00252D84">
              <w:rPr>
                <w:rFonts w:ascii="Times New Roman" w:hAnsi="Times New Roman"/>
                <w:sz w:val="20"/>
                <w:szCs w:val="20"/>
              </w:rPr>
              <w:t>Управљање учинком и системи награђивања у контексту.</w:t>
            </w:r>
            <w:r>
              <w:rPr>
                <w:rFonts w:ascii="Times New Roman" w:hAnsi="Times New Roman"/>
                <w:sz w:val="20"/>
                <w:szCs w:val="20"/>
              </w:rPr>
              <w:t xml:space="preserve"> </w:t>
            </w:r>
            <w:r w:rsidRPr="00252D84">
              <w:rPr>
                <w:rFonts w:ascii="Times New Roman" w:hAnsi="Times New Roman"/>
                <w:sz w:val="20"/>
                <w:szCs w:val="20"/>
              </w:rPr>
              <w:t>Процес управљања учинком: планирање, извршење, процена, преглед и корективне мере.</w:t>
            </w:r>
            <w:r>
              <w:rPr>
                <w:rFonts w:ascii="Times New Roman" w:hAnsi="Times New Roman"/>
                <w:sz w:val="20"/>
                <w:szCs w:val="20"/>
              </w:rPr>
              <w:t xml:space="preserve"> </w:t>
            </w:r>
            <w:r w:rsidRPr="00252D84">
              <w:rPr>
                <w:rFonts w:ascii="Times New Roman" w:hAnsi="Times New Roman"/>
                <w:sz w:val="20"/>
                <w:szCs w:val="20"/>
              </w:rPr>
              <w:t>Управљање учинком и стратешко планирање.</w:t>
            </w:r>
            <w:r>
              <w:rPr>
                <w:rFonts w:ascii="Times New Roman" w:hAnsi="Times New Roman"/>
                <w:sz w:val="20"/>
                <w:szCs w:val="20"/>
              </w:rPr>
              <w:t xml:space="preserve"> </w:t>
            </w:r>
            <w:r w:rsidRPr="00252D84">
              <w:rPr>
                <w:rFonts w:ascii="Times New Roman" w:hAnsi="Times New Roman"/>
                <w:sz w:val="20"/>
                <w:szCs w:val="20"/>
              </w:rPr>
              <w:t>Дефинисање перформанси и избор приступа мерењу.</w:t>
            </w:r>
            <w:r>
              <w:rPr>
                <w:rFonts w:ascii="Times New Roman" w:hAnsi="Times New Roman"/>
                <w:sz w:val="20"/>
                <w:szCs w:val="20"/>
              </w:rPr>
              <w:t xml:space="preserve"> </w:t>
            </w:r>
            <w:r w:rsidRPr="00252D84">
              <w:rPr>
                <w:rFonts w:ascii="Times New Roman" w:hAnsi="Times New Roman"/>
                <w:sz w:val="20"/>
                <w:szCs w:val="20"/>
              </w:rPr>
              <w:t>Мерење резултата и понашања.</w:t>
            </w:r>
            <w:r>
              <w:rPr>
                <w:rFonts w:ascii="Times New Roman" w:hAnsi="Times New Roman"/>
                <w:sz w:val="20"/>
                <w:szCs w:val="20"/>
              </w:rPr>
              <w:t xml:space="preserve"> </w:t>
            </w:r>
            <w:r w:rsidRPr="00252D84">
              <w:rPr>
                <w:rFonts w:ascii="Times New Roman" w:hAnsi="Times New Roman"/>
                <w:sz w:val="20"/>
                <w:szCs w:val="20"/>
              </w:rPr>
              <w:t>Прикупљање информација о учинку.</w:t>
            </w:r>
            <w:r>
              <w:rPr>
                <w:rFonts w:ascii="Times New Roman" w:hAnsi="Times New Roman"/>
                <w:sz w:val="20"/>
                <w:szCs w:val="20"/>
              </w:rPr>
              <w:t xml:space="preserve"> </w:t>
            </w:r>
            <w:r w:rsidRPr="00252D84">
              <w:rPr>
                <w:rFonts w:ascii="Times New Roman" w:hAnsi="Times New Roman"/>
                <w:sz w:val="20"/>
                <w:szCs w:val="20"/>
              </w:rPr>
              <w:t>Имплементација система управљања учинком.</w:t>
            </w:r>
            <w:r>
              <w:rPr>
                <w:rFonts w:ascii="Times New Roman" w:hAnsi="Times New Roman"/>
                <w:sz w:val="20"/>
                <w:szCs w:val="20"/>
              </w:rPr>
              <w:t xml:space="preserve"> </w:t>
            </w:r>
            <w:r w:rsidRPr="00252D84">
              <w:rPr>
                <w:rFonts w:ascii="Times New Roman" w:hAnsi="Times New Roman"/>
                <w:sz w:val="20"/>
                <w:szCs w:val="20"/>
              </w:rPr>
              <w:t>Управљање учинком и развој запослених.</w:t>
            </w:r>
            <w:r>
              <w:rPr>
                <w:rFonts w:ascii="Times New Roman" w:hAnsi="Times New Roman"/>
                <w:sz w:val="20"/>
                <w:szCs w:val="20"/>
              </w:rPr>
              <w:t xml:space="preserve"> </w:t>
            </w:r>
            <w:r w:rsidRPr="00252D84">
              <w:rPr>
                <w:rFonts w:ascii="Times New Roman" w:hAnsi="Times New Roman"/>
                <w:sz w:val="20"/>
                <w:szCs w:val="20"/>
              </w:rPr>
              <w:t>Вештине управљања учинком.</w:t>
            </w:r>
            <w:r>
              <w:rPr>
                <w:rFonts w:ascii="Times New Roman" w:hAnsi="Times New Roman"/>
                <w:sz w:val="20"/>
                <w:szCs w:val="20"/>
              </w:rPr>
              <w:t xml:space="preserve"> </w:t>
            </w:r>
            <w:r w:rsidRPr="00252D84">
              <w:rPr>
                <w:rFonts w:ascii="Times New Roman" w:hAnsi="Times New Roman"/>
                <w:sz w:val="20"/>
                <w:szCs w:val="20"/>
              </w:rPr>
              <w:t>Системи награђивања и правна питања.</w:t>
            </w:r>
            <w:r>
              <w:rPr>
                <w:rFonts w:ascii="Times New Roman" w:hAnsi="Times New Roman"/>
                <w:sz w:val="20"/>
                <w:szCs w:val="20"/>
              </w:rPr>
              <w:t xml:space="preserve"> </w:t>
            </w:r>
            <w:r w:rsidRPr="00252D84">
              <w:rPr>
                <w:rFonts w:ascii="Times New Roman" w:hAnsi="Times New Roman"/>
                <w:sz w:val="20"/>
                <w:szCs w:val="20"/>
              </w:rPr>
              <w:t>Управљање учинком тима.</w:t>
            </w:r>
          </w:p>
          <w:p w14:paraId="0E996CAD" w14:textId="77777777" w:rsidR="006C7FB5" w:rsidRPr="00252D84" w:rsidRDefault="006C7FB5" w:rsidP="00F70881">
            <w:pPr>
              <w:tabs>
                <w:tab w:val="left" w:pos="567"/>
              </w:tabs>
              <w:spacing w:after="120"/>
              <w:jc w:val="both"/>
              <w:rPr>
                <w:rFonts w:ascii="Times New Roman" w:hAnsi="Times New Roman"/>
                <w:sz w:val="20"/>
                <w:szCs w:val="20"/>
              </w:rPr>
            </w:pPr>
            <w:r w:rsidRPr="009F3E70">
              <w:rPr>
                <w:rFonts w:ascii="Times New Roman" w:hAnsi="Times New Roman"/>
                <w:i/>
                <w:sz w:val="20"/>
                <w:szCs w:val="20"/>
              </w:rPr>
              <w:t xml:space="preserve">Практична настава </w:t>
            </w:r>
          </w:p>
          <w:p w14:paraId="2EEADB6D" w14:textId="77777777" w:rsidR="006C7FB5" w:rsidRPr="001836A1" w:rsidRDefault="006C7FB5" w:rsidP="00F70881">
            <w:pPr>
              <w:tabs>
                <w:tab w:val="left" w:pos="567"/>
              </w:tabs>
              <w:spacing w:after="60"/>
              <w:jc w:val="both"/>
              <w:rPr>
                <w:rFonts w:ascii="Times New Roman" w:hAnsi="Times New Roman"/>
                <w:iCs/>
                <w:sz w:val="20"/>
                <w:szCs w:val="20"/>
              </w:rPr>
            </w:pPr>
            <w:r w:rsidRPr="001836A1">
              <w:rPr>
                <w:rFonts w:ascii="Times New Roman" w:hAnsi="Times New Roman"/>
                <w:iCs/>
                <w:sz w:val="20"/>
                <w:szCs w:val="20"/>
              </w:rPr>
              <w:t>Анализа реалних практичних ситуација у привреди у земљи и иностранству.</w:t>
            </w:r>
            <w:r>
              <w:rPr>
                <w:rFonts w:ascii="Times New Roman" w:hAnsi="Times New Roman"/>
                <w:iCs/>
                <w:sz w:val="20"/>
                <w:szCs w:val="20"/>
              </w:rPr>
              <w:t xml:space="preserve"> </w:t>
            </w:r>
            <w:r w:rsidRPr="001836A1">
              <w:rPr>
                <w:rFonts w:ascii="Times New Roman" w:hAnsi="Times New Roman"/>
                <w:iCs/>
                <w:sz w:val="20"/>
                <w:szCs w:val="20"/>
              </w:rPr>
              <w:t>Решавање проблема за разумевање значаја система мерења учинка и његове везе са другим активностима менаџмента људских ресурса.</w:t>
            </w:r>
            <w:r>
              <w:rPr>
                <w:rFonts w:ascii="Times New Roman" w:hAnsi="Times New Roman"/>
                <w:iCs/>
                <w:sz w:val="20"/>
                <w:szCs w:val="20"/>
              </w:rPr>
              <w:t xml:space="preserve"> </w:t>
            </w:r>
            <w:r w:rsidRPr="001836A1">
              <w:rPr>
                <w:rFonts w:ascii="Times New Roman" w:hAnsi="Times New Roman"/>
                <w:iCs/>
                <w:sz w:val="20"/>
                <w:szCs w:val="20"/>
              </w:rPr>
              <w:t>Имплементација различитих модела мерења перформанси.</w:t>
            </w:r>
            <w:r>
              <w:rPr>
                <w:rFonts w:ascii="Times New Roman" w:hAnsi="Times New Roman"/>
                <w:iCs/>
                <w:sz w:val="20"/>
                <w:szCs w:val="20"/>
              </w:rPr>
              <w:t xml:space="preserve"> </w:t>
            </w:r>
            <w:r w:rsidRPr="001836A1">
              <w:rPr>
                <w:rFonts w:ascii="Times New Roman" w:hAnsi="Times New Roman"/>
                <w:iCs/>
                <w:sz w:val="20"/>
                <w:szCs w:val="20"/>
              </w:rPr>
              <w:t>Идентификација и прикупљање потребних информација за мерење учинка.</w:t>
            </w:r>
            <w:r>
              <w:rPr>
                <w:rFonts w:ascii="Times New Roman" w:hAnsi="Times New Roman"/>
                <w:iCs/>
                <w:sz w:val="20"/>
                <w:szCs w:val="20"/>
              </w:rPr>
              <w:t xml:space="preserve"> </w:t>
            </w:r>
            <w:r w:rsidRPr="001836A1">
              <w:rPr>
                <w:rFonts w:ascii="Times New Roman" w:hAnsi="Times New Roman"/>
                <w:iCs/>
                <w:sz w:val="20"/>
                <w:szCs w:val="20"/>
              </w:rPr>
              <w:t>Креирање система материјалних и нематеријалних награда запослених.</w:t>
            </w:r>
          </w:p>
        </w:tc>
      </w:tr>
      <w:tr w:rsidR="006C7FB5" w:rsidRPr="009F3E70" w14:paraId="73DCB539" w14:textId="77777777" w:rsidTr="00F70881">
        <w:trPr>
          <w:trHeight w:val="227"/>
          <w:jc w:val="center"/>
        </w:trPr>
        <w:tc>
          <w:tcPr>
            <w:tcW w:w="5000" w:type="pct"/>
            <w:gridSpan w:val="5"/>
            <w:vAlign w:val="center"/>
          </w:tcPr>
          <w:p w14:paraId="6684DA5A" w14:textId="77777777" w:rsidR="006C7FB5" w:rsidRPr="009F3E70" w:rsidRDefault="006C7FB5" w:rsidP="00F70881">
            <w:pPr>
              <w:tabs>
                <w:tab w:val="left" w:pos="567"/>
              </w:tabs>
              <w:spacing w:after="120"/>
              <w:rPr>
                <w:rFonts w:ascii="Times New Roman" w:hAnsi="Times New Roman"/>
                <w:b/>
                <w:bCs/>
                <w:sz w:val="20"/>
                <w:szCs w:val="20"/>
              </w:rPr>
            </w:pPr>
            <w:r w:rsidRPr="009F3E70">
              <w:rPr>
                <w:rFonts w:ascii="Times New Roman" w:hAnsi="Times New Roman"/>
                <w:b/>
                <w:bCs/>
                <w:sz w:val="20"/>
                <w:szCs w:val="20"/>
              </w:rPr>
              <w:t xml:space="preserve">Литература </w:t>
            </w:r>
          </w:p>
          <w:p w14:paraId="11B99ECB" w14:textId="77777777" w:rsidR="006C7FB5" w:rsidRPr="009F3E70" w:rsidRDefault="006C7FB5" w:rsidP="00F70881">
            <w:pPr>
              <w:tabs>
                <w:tab w:val="left" w:pos="567"/>
              </w:tabs>
              <w:spacing w:after="120"/>
              <w:rPr>
                <w:rFonts w:ascii="Times New Roman" w:hAnsi="Times New Roman"/>
                <w:i/>
                <w:iCs/>
                <w:sz w:val="20"/>
                <w:szCs w:val="20"/>
              </w:rPr>
            </w:pPr>
            <w:r w:rsidRPr="009F3E70">
              <w:rPr>
                <w:rFonts w:ascii="Times New Roman" w:hAnsi="Times New Roman"/>
                <w:i/>
                <w:iCs/>
                <w:sz w:val="20"/>
                <w:szCs w:val="20"/>
              </w:rPr>
              <w:t>Обавезна литература</w:t>
            </w:r>
          </w:p>
          <w:p w14:paraId="190D920A" w14:textId="77777777" w:rsidR="006C7FB5" w:rsidRDefault="006C7FB5" w:rsidP="006C7FB5">
            <w:pPr>
              <w:pStyle w:val="ListParagraph"/>
              <w:numPr>
                <w:ilvl w:val="0"/>
                <w:numId w:val="110"/>
              </w:numPr>
              <w:tabs>
                <w:tab w:val="left" w:pos="567"/>
              </w:tabs>
              <w:spacing w:after="60"/>
              <w:ind w:left="709"/>
              <w:rPr>
                <w:rFonts w:ascii="Times New Roman" w:hAnsi="Times New Roman"/>
                <w:bCs/>
                <w:sz w:val="20"/>
                <w:szCs w:val="20"/>
              </w:rPr>
            </w:pPr>
            <w:bookmarkStart w:id="4" w:name="_Hlk120203850"/>
            <w:r w:rsidRPr="009F3E70">
              <w:rPr>
                <w:rFonts w:ascii="Times New Roman" w:hAnsi="Times New Roman"/>
                <w:bCs/>
                <w:sz w:val="20"/>
                <w:szCs w:val="20"/>
              </w:rPr>
              <w:t>Performance Management, 3rd Edition,Herman Aguinis, Pearson (2013), ISBN-13: 978-0-13-255638-5.pdf</w:t>
            </w:r>
            <w:r>
              <w:rPr>
                <w:rFonts w:ascii="Times New Roman" w:hAnsi="Times New Roman"/>
                <w:bCs/>
                <w:sz w:val="20"/>
                <w:szCs w:val="20"/>
              </w:rPr>
              <w:t>, str. 1-307</w:t>
            </w:r>
          </w:p>
          <w:p w14:paraId="38A83744" w14:textId="77777777" w:rsidR="006C7FB5" w:rsidRPr="008A1084" w:rsidRDefault="006C7FB5" w:rsidP="006C7FB5">
            <w:pPr>
              <w:pStyle w:val="ListParagraph"/>
              <w:numPr>
                <w:ilvl w:val="0"/>
                <w:numId w:val="110"/>
              </w:numPr>
              <w:tabs>
                <w:tab w:val="left" w:pos="567"/>
              </w:tabs>
              <w:spacing w:after="60"/>
              <w:ind w:left="709"/>
              <w:rPr>
                <w:rFonts w:ascii="Times New Roman" w:hAnsi="Times New Roman"/>
                <w:bCs/>
                <w:sz w:val="20"/>
                <w:szCs w:val="20"/>
              </w:rPr>
            </w:pPr>
            <w:r w:rsidRPr="009F3E70">
              <w:rPr>
                <w:rFonts w:ascii="Times New Roman" w:hAnsi="Times New Roman"/>
                <w:bCs/>
                <w:sz w:val="20"/>
                <w:szCs w:val="20"/>
              </w:rPr>
              <w:t xml:space="preserve">MГ321 Управљање учинком , наставни матерјал за е-учење, Метрополитан </w:t>
            </w:r>
            <w:r>
              <w:rPr>
                <w:rFonts w:ascii="Times New Roman" w:hAnsi="Times New Roman"/>
                <w:bCs/>
                <w:sz w:val="20"/>
                <w:szCs w:val="20"/>
              </w:rPr>
              <w:t>у</w:t>
            </w:r>
            <w:r w:rsidRPr="009F3E70">
              <w:rPr>
                <w:rFonts w:ascii="Times New Roman" w:hAnsi="Times New Roman"/>
                <w:bCs/>
                <w:sz w:val="20"/>
                <w:szCs w:val="20"/>
              </w:rPr>
              <w:t>ниверзитет</w:t>
            </w:r>
            <w:r>
              <w:rPr>
                <w:rFonts w:ascii="Times New Roman" w:hAnsi="Times New Roman"/>
                <w:bCs/>
                <w:sz w:val="20"/>
                <w:szCs w:val="20"/>
              </w:rPr>
              <w:t>, 2022.</w:t>
            </w:r>
          </w:p>
          <w:bookmarkEnd w:id="4"/>
          <w:p w14:paraId="285CF6EF"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i/>
                <w:iCs/>
                <w:sz w:val="20"/>
                <w:szCs w:val="20"/>
              </w:rPr>
              <w:t>Препоручена литература</w:t>
            </w:r>
          </w:p>
          <w:p w14:paraId="1179F064" w14:textId="77777777" w:rsidR="006C7FB5" w:rsidRPr="008A1084" w:rsidRDefault="006C7FB5" w:rsidP="006C7FB5">
            <w:pPr>
              <w:pStyle w:val="ListParagraph"/>
              <w:numPr>
                <w:ilvl w:val="0"/>
                <w:numId w:val="112"/>
              </w:numPr>
              <w:tabs>
                <w:tab w:val="left" w:pos="993"/>
              </w:tabs>
              <w:spacing w:after="60"/>
              <w:ind w:left="709"/>
              <w:rPr>
                <w:rFonts w:ascii="Times New Roman" w:hAnsi="Times New Roman"/>
                <w:bCs/>
                <w:sz w:val="20"/>
                <w:szCs w:val="20"/>
              </w:rPr>
            </w:pPr>
            <w:r w:rsidRPr="008A1084">
              <w:rPr>
                <w:rFonts w:ascii="Times New Roman" w:hAnsi="Times New Roman"/>
                <w:sz w:val="20"/>
                <w:szCs w:val="20"/>
              </w:rPr>
              <w:t>Богићевић Миликић, Б. (2017). Менаџмент људских ресурса. Универзитет у Београду, Економски факултет, Београд.</w:t>
            </w:r>
          </w:p>
          <w:p w14:paraId="0E07DD56" w14:textId="77777777" w:rsidR="006C7FB5" w:rsidRDefault="006C7FB5" w:rsidP="006C7FB5">
            <w:pPr>
              <w:pStyle w:val="ListParagraph"/>
              <w:numPr>
                <w:ilvl w:val="0"/>
                <w:numId w:val="112"/>
              </w:numPr>
              <w:tabs>
                <w:tab w:val="left" w:pos="993"/>
              </w:tabs>
              <w:spacing w:after="60"/>
              <w:ind w:left="709"/>
              <w:rPr>
                <w:rFonts w:ascii="Times New Roman" w:hAnsi="Times New Roman"/>
                <w:bCs/>
                <w:sz w:val="20"/>
                <w:szCs w:val="20"/>
              </w:rPr>
            </w:pPr>
            <w:r w:rsidRPr="008A1084">
              <w:rPr>
                <w:rFonts w:ascii="Times New Roman" w:hAnsi="Times New Roman"/>
                <w:bCs/>
                <w:sz w:val="20"/>
                <w:szCs w:val="20"/>
              </w:rPr>
              <w:t>Ђорђевић Бољановић, Ј., Павић, Ж.С. (2011). Основе менаџмента људских ресурса. Универзитет Сингидунум, Београд.</w:t>
            </w:r>
          </w:p>
          <w:p w14:paraId="5EC2D7C6" w14:textId="77777777" w:rsidR="006C7FB5" w:rsidRPr="008A1084" w:rsidRDefault="006C7FB5" w:rsidP="006C7FB5">
            <w:pPr>
              <w:pStyle w:val="ListParagraph"/>
              <w:numPr>
                <w:ilvl w:val="0"/>
                <w:numId w:val="112"/>
              </w:numPr>
              <w:tabs>
                <w:tab w:val="left" w:pos="993"/>
              </w:tabs>
              <w:spacing w:after="60"/>
              <w:ind w:left="709"/>
              <w:rPr>
                <w:rFonts w:ascii="Times New Roman" w:hAnsi="Times New Roman"/>
                <w:bCs/>
                <w:sz w:val="20"/>
                <w:szCs w:val="20"/>
              </w:rPr>
            </w:pPr>
            <w:r w:rsidRPr="008A1084">
              <w:rPr>
                <w:rFonts w:ascii="Times New Roman" w:hAnsi="Times New Roman"/>
                <w:bCs/>
                <w:sz w:val="20"/>
                <w:szCs w:val="20"/>
              </w:rPr>
              <w:t xml:space="preserve">Innovative Corporate Performance Management=Five Key Principles to Accelerate Results, Bob Paladino, Wiley (2010), ISBN 978-0-470-62773-0 </w:t>
            </w:r>
          </w:p>
        </w:tc>
      </w:tr>
      <w:tr w:rsidR="006C7FB5" w:rsidRPr="009F3E70" w14:paraId="6F11C806" w14:textId="77777777" w:rsidTr="00F70881">
        <w:trPr>
          <w:trHeight w:val="227"/>
          <w:jc w:val="center"/>
        </w:trPr>
        <w:tc>
          <w:tcPr>
            <w:tcW w:w="1642" w:type="pct"/>
            <w:vAlign w:val="center"/>
          </w:tcPr>
          <w:p w14:paraId="752133EE"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bCs/>
                <w:sz w:val="20"/>
                <w:szCs w:val="20"/>
              </w:rPr>
              <w:t xml:space="preserve">Број часова </w:t>
            </w:r>
            <w:r w:rsidRPr="009F3E70">
              <w:rPr>
                <w:rFonts w:ascii="Times New Roman" w:hAnsi="Times New Roman"/>
                <w:b/>
                <w:sz w:val="20"/>
                <w:szCs w:val="20"/>
              </w:rPr>
              <w:t xml:space="preserve"> активне наставе</w:t>
            </w:r>
          </w:p>
        </w:tc>
        <w:tc>
          <w:tcPr>
            <w:tcW w:w="1636" w:type="pct"/>
            <w:gridSpan w:val="2"/>
            <w:vAlign w:val="center"/>
          </w:tcPr>
          <w:p w14:paraId="15D224C7"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sz w:val="20"/>
                <w:szCs w:val="20"/>
              </w:rPr>
              <w:t>Теоријска настава:  2</w:t>
            </w:r>
          </w:p>
        </w:tc>
        <w:tc>
          <w:tcPr>
            <w:tcW w:w="1722" w:type="pct"/>
            <w:gridSpan w:val="2"/>
            <w:vAlign w:val="center"/>
          </w:tcPr>
          <w:p w14:paraId="39D9AEC0"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sz w:val="20"/>
                <w:szCs w:val="20"/>
              </w:rPr>
              <w:t>Практична настава:  2</w:t>
            </w:r>
          </w:p>
        </w:tc>
      </w:tr>
      <w:tr w:rsidR="006C7FB5" w:rsidRPr="009F3E70" w14:paraId="6F0A6247" w14:textId="77777777" w:rsidTr="00F70881">
        <w:trPr>
          <w:trHeight w:val="227"/>
          <w:jc w:val="center"/>
        </w:trPr>
        <w:tc>
          <w:tcPr>
            <w:tcW w:w="5000" w:type="pct"/>
            <w:gridSpan w:val="5"/>
            <w:vAlign w:val="center"/>
          </w:tcPr>
          <w:p w14:paraId="18338AF0"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bCs/>
                <w:sz w:val="20"/>
                <w:szCs w:val="20"/>
              </w:rPr>
              <w:t>Методе извођења наставе</w:t>
            </w:r>
          </w:p>
          <w:p w14:paraId="0C65DD4D" w14:textId="77777777" w:rsidR="006C7FB5" w:rsidRDefault="006C7FB5" w:rsidP="00F70881">
            <w:pPr>
              <w:spacing w:after="60"/>
              <w:rPr>
                <w:rFonts w:ascii="Times New Roman" w:hAnsi="Times New Roman"/>
                <w:sz w:val="20"/>
                <w:szCs w:val="20"/>
                <w:lang w:val="sr-Cyrl-RS"/>
              </w:rPr>
            </w:pPr>
            <w:r>
              <w:rPr>
                <w:rFonts w:ascii="Times New Roman" w:hAnsi="Times New Roman"/>
                <w:sz w:val="20"/>
                <w:szCs w:val="20"/>
              </w:rPr>
              <w:t>предавање, вежбе, дикусија-презентовање, студија случаја, пројекат</w:t>
            </w:r>
            <w:r w:rsidRPr="009F3E70">
              <w:rPr>
                <w:rFonts w:ascii="Times New Roman" w:hAnsi="Times New Roman"/>
                <w:sz w:val="20"/>
                <w:szCs w:val="20"/>
              </w:rPr>
              <w:t xml:space="preserve"> </w:t>
            </w:r>
          </w:p>
          <w:p w14:paraId="3AE78AB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5FC19413"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205A97F0"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4E838F67"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8214B9E"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05EC724" w14:textId="77777777" w:rsidR="006C7FB5" w:rsidRPr="009D0A8C" w:rsidRDefault="006C7FB5" w:rsidP="00F70881">
            <w:pPr>
              <w:spacing w:after="60"/>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9F3E70" w14:paraId="6AC1854C" w14:textId="77777777" w:rsidTr="00F70881">
        <w:trPr>
          <w:trHeight w:val="227"/>
          <w:jc w:val="center"/>
        </w:trPr>
        <w:tc>
          <w:tcPr>
            <w:tcW w:w="5000" w:type="pct"/>
            <w:gridSpan w:val="5"/>
            <w:vAlign w:val="center"/>
          </w:tcPr>
          <w:p w14:paraId="7C693274" w14:textId="77777777" w:rsidR="006C7FB5" w:rsidRPr="009F3E70" w:rsidRDefault="006C7FB5" w:rsidP="00F70881">
            <w:pPr>
              <w:tabs>
                <w:tab w:val="left" w:pos="567"/>
              </w:tabs>
              <w:spacing w:after="60"/>
              <w:rPr>
                <w:rFonts w:ascii="Times New Roman" w:hAnsi="Times New Roman"/>
                <w:b/>
                <w:bCs/>
                <w:sz w:val="20"/>
                <w:szCs w:val="20"/>
              </w:rPr>
            </w:pPr>
            <w:r w:rsidRPr="009F3E70">
              <w:rPr>
                <w:rFonts w:ascii="Times New Roman" w:hAnsi="Times New Roman"/>
                <w:b/>
                <w:bCs/>
                <w:sz w:val="20"/>
                <w:szCs w:val="20"/>
              </w:rPr>
              <w:t>Оцена  знања (максимални број поена 100)</w:t>
            </w:r>
          </w:p>
        </w:tc>
      </w:tr>
      <w:tr w:rsidR="006C7FB5" w:rsidRPr="009F3E70" w14:paraId="0282A883" w14:textId="77777777" w:rsidTr="00F70881">
        <w:trPr>
          <w:trHeight w:val="227"/>
          <w:jc w:val="center"/>
        </w:trPr>
        <w:tc>
          <w:tcPr>
            <w:tcW w:w="1642" w:type="pct"/>
            <w:vAlign w:val="center"/>
          </w:tcPr>
          <w:p w14:paraId="1D23A9E0" w14:textId="77777777" w:rsidR="006C7FB5" w:rsidRPr="009F3E70" w:rsidRDefault="006C7FB5" w:rsidP="00F70881">
            <w:pPr>
              <w:tabs>
                <w:tab w:val="left" w:pos="567"/>
              </w:tabs>
              <w:spacing w:after="60"/>
              <w:rPr>
                <w:rFonts w:ascii="Times New Roman" w:hAnsi="Times New Roman"/>
                <w:iCs/>
                <w:sz w:val="20"/>
                <w:szCs w:val="20"/>
              </w:rPr>
            </w:pPr>
            <w:r w:rsidRPr="009F3E70">
              <w:rPr>
                <w:rFonts w:ascii="Times New Roman" w:hAnsi="Times New Roman"/>
                <w:iCs/>
                <w:sz w:val="20"/>
                <w:szCs w:val="20"/>
              </w:rPr>
              <w:t>Предиспитне обавезе</w:t>
            </w:r>
          </w:p>
        </w:tc>
        <w:tc>
          <w:tcPr>
            <w:tcW w:w="1030" w:type="pct"/>
            <w:vAlign w:val="center"/>
          </w:tcPr>
          <w:p w14:paraId="7C38B41D" w14:textId="77777777" w:rsidR="006C7FB5" w:rsidRPr="009F3E70" w:rsidRDefault="006C7FB5" w:rsidP="00F70881">
            <w:pPr>
              <w:tabs>
                <w:tab w:val="left" w:pos="567"/>
              </w:tabs>
              <w:spacing w:after="60"/>
              <w:jc w:val="center"/>
              <w:rPr>
                <w:rFonts w:ascii="Times New Roman" w:hAnsi="Times New Roman"/>
                <w:sz w:val="20"/>
                <w:szCs w:val="20"/>
              </w:rPr>
            </w:pPr>
            <w:r w:rsidRPr="009F3E70">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2662B027" w14:textId="77777777" w:rsidR="006C7FB5" w:rsidRPr="009F3E70" w:rsidRDefault="006C7FB5" w:rsidP="00F70881">
            <w:pPr>
              <w:tabs>
                <w:tab w:val="left" w:pos="567"/>
              </w:tabs>
              <w:spacing w:after="60"/>
              <w:rPr>
                <w:rFonts w:ascii="Times New Roman" w:hAnsi="Times New Roman"/>
                <w:bCs/>
                <w:sz w:val="20"/>
                <w:szCs w:val="20"/>
              </w:rPr>
            </w:pPr>
            <w:r w:rsidRPr="009F3E70">
              <w:rPr>
                <w:rFonts w:ascii="Times New Roman" w:hAnsi="Times New Roman"/>
                <w:iCs/>
                <w:sz w:val="20"/>
                <w:szCs w:val="20"/>
              </w:rPr>
              <w:t xml:space="preserve">Завршни испит </w:t>
            </w:r>
          </w:p>
        </w:tc>
        <w:tc>
          <w:tcPr>
            <w:tcW w:w="665" w:type="pct"/>
            <w:shd w:val="clear" w:color="auto" w:fill="auto"/>
            <w:vAlign w:val="center"/>
          </w:tcPr>
          <w:p w14:paraId="330C8623" w14:textId="77777777" w:rsidR="006C7FB5" w:rsidRPr="009F3E70" w:rsidRDefault="006C7FB5" w:rsidP="00F70881">
            <w:pPr>
              <w:tabs>
                <w:tab w:val="left" w:pos="567"/>
              </w:tabs>
              <w:spacing w:after="60"/>
              <w:jc w:val="center"/>
              <w:rPr>
                <w:rFonts w:ascii="Times New Roman" w:hAnsi="Times New Roman"/>
                <w:bCs/>
                <w:sz w:val="20"/>
                <w:szCs w:val="20"/>
              </w:rPr>
            </w:pPr>
            <w:r w:rsidRPr="009F3E70">
              <w:rPr>
                <w:rFonts w:ascii="Times New Roman" w:hAnsi="Times New Roman"/>
                <w:sz w:val="20"/>
                <w:szCs w:val="20"/>
              </w:rPr>
              <w:t>Поена</w:t>
            </w:r>
            <w:r>
              <w:rPr>
                <w:rFonts w:ascii="Times New Roman" w:hAnsi="Times New Roman"/>
                <w:sz w:val="20"/>
                <w:szCs w:val="20"/>
              </w:rPr>
              <w:t xml:space="preserve"> 30</w:t>
            </w:r>
          </w:p>
        </w:tc>
      </w:tr>
      <w:tr w:rsidR="006C7FB5" w:rsidRPr="009F3E70" w14:paraId="13043D6B" w14:textId="77777777" w:rsidTr="00F70881">
        <w:trPr>
          <w:trHeight w:val="227"/>
          <w:jc w:val="center"/>
        </w:trPr>
        <w:tc>
          <w:tcPr>
            <w:tcW w:w="1642" w:type="pct"/>
            <w:vAlign w:val="center"/>
          </w:tcPr>
          <w:p w14:paraId="69875B1E"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sz w:val="20"/>
                <w:szCs w:val="20"/>
              </w:rPr>
              <w:lastRenderedPageBreak/>
              <w:t xml:space="preserve">активност </w:t>
            </w:r>
            <w:r>
              <w:rPr>
                <w:rFonts w:ascii="Times New Roman" w:hAnsi="Times New Roman"/>
                <w:sz w:val="20"/>
                <w:szCs w:val="20"/>
              </w:rPr>
              <w:t>на предавањима</w:t>
            </w:r>
          </w:p>
        </w:tc>
        <w:tc>
          <w:tcPr>
            <w:tcW w:w="1030" w:type="pct"/>
            <w:vAlign w:val="center"/>
          </w:tcPr>
          <w:p w14:paraId="08BF6A37" w14:textId="77777777" w:rsidR="006C7FB5" w:rsidRPr="009F3E70"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325A8212"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sz w:val="20"/>
                <w:szCs w:val="20"/>
              </w:rPr>
              <w:t>писмени испит</w:t>
            </w:r>
          </w:p>
        </w:tc>
        <w:tc>
          <w:tcPr>
            <w:tcW w:w="665" w:type="pct"/>
            <w:shd w:val="clear" w:color="auto" w:fill="auto"/>
            <w:vAlign w:val="center"/>
          </w:tcPr>
          <w:p w14:paraId="553CA7F5" w14:textId="77777777" w:rsidR="006C7FB5" w:rsidRPr="009F3E70" w:rsidRDefault="006C7FB5" w:rsidP="00F70881">
            <w:pPr>
              <w:tabs>
                <w:tab w:val="left" w:pos="567"/>
              </w:tabs>
              <w:spacing w:after="60"/>
              <w:jc w:val="center"/>
              <w:rPr>
                <w:rFonts w:ascii="Times New Roman" w:hAnsi="Times New Roman"/>
                <w:iCs/>
                <w:sz w:val="20"/>
                <w:szCs w:val="20"/>
              </w:rPr>
            </w:pPr>
            <w:r w:rsidRPr="009F3E70">
              <w:rPr>
                <w:rFonts w:ascii="Times New Roman" w:hAnsi="Times New Roman"/>
                <w:iCs/>
                <w:sz w:val="20"/>
                <w:szCs w:val="20"/>
              </w:rPr>
              <w:t>30</w:t>
            </w:r>
          </w:p>
        </w:tc>
      </w:tr>
      <w:tr w:rsidR="006C7FB5" w:rsidRPr="009F3E70" w14:paraId="096D7903" w14:textId="77777777" w:rsidTr="00F70881">
        <w:trPr>
          <w:trHeight w:val="227"/>
          <w:jc w:val="center"/>
        </w:trPr>
        <w:tc>
          <w:tcPr>
            <w:tcW w:w="1642" w:type="pct"/>
            <w:vAlign w:val="center"/>
          </w:tcPr>
          <w:p w14:paraId="24B4FC6D" w14:textId="77777777" w:rsidR="006C7FB5" w:rsidRPr="009F3E70" w:rsidRDefault="006C7FB5"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4E44B12C" w14:textId="77777777" w:rsidR="006C7FB5" w:rsidRPr="009F3E70"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3C4DBB14" w14:textId="77777777" w:rsidR="006C7FB5" w:rsidRPr="009F3E70" w:rsidRDefault="006C7FB5" w:rsidP="00F70881">
            <w:pPr>
              <w:tabs>
                <w:tab w:val="left" w:pos="567"/>
              </w:tabs>
              <w:spacing w:after="60"/>
              <w:rPr>
                <w:rFonts w:ascii="Times New Roman" w:hAnsi="Times New Roman"/>
                <w:sz w:val="20"/>
                <w:szCs w:val="20"/>
              </w:rPr>
            </w:pPr>
          </w:p>
        </w:tc>
        <w:tc>
          <w:tcPr>
            <w:tcW w:w="665" w:type="pct"/>
            <w:shd w:val="clear" w:color="auto" w:fill="auto"/>
            <w:vAlign w:val="center"/>
          </w:tcPr>
          <w:p w14:paraId="0D0EBCCB" w14:textId="77777777" w:rsidR="006C7FB5" w:rsidRPr="009F3E70" w:rsidRDefault="006C7FB5" w:rsidP="00F70881">
            <w:pPr>
              <w:tabs>
                <w:tab w:val="left" w:pos="567"/>
              </w:tabs>
              <w:spacing w:after="60"/>
              <w:jc w:val="center"/>
              <w:rPr>
                <w:rFonts w:ascii="Times New Roman" w:hAnsi="Times New Roman"/>
                <w:iCs/>
                <w:sz w:val="20"/>
                <w:szCs w:val="20"/>
              </w:rPr>
            </w:pPr>
          </w:p>
        </w:tc>
      </w:tr>
      <w:tr w:rsidR="006C7FB5" w:rsidRPr="009F3E70" w14:paraId="55A42BA2" w14:textId="77777777" w:rsidTr="00F70881">
        <w:trPr>
          <w:trHeight w:val="227"/>
          <w:jc w:val="center"/>
        </w:trPr>
        <w:tc>
          <w:tcPr>
            <w:tcW w:w="1642" w:type="pct"/>
            <w:vAlign w:val="center"/>
          </w:tcPr>
          <w:p w14:paraId="47C82395"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sz w:val="20"/>
                <w:szCs w:val="20"/>
              </w:rPr>
              <w:t>тестови</w:t>
            </w:r>
            <w:r>
              <w:rPr>
                <w:rFonts w:ascii="Times New Roman" w:hAnsi="Times New Roman"/>
                <w:sz w:val="20"/>
                <w:szCs w:val="20"/>
              </w:rPr>
              <w:t xml:space="preserve"> (3х5)</w:t>
            </w:r>
          </w:p>
        </w:tc>
        <w:tc>
          <w:tcPr>
            <w:tcW w:w="1030" w:type="pct"/>
            <w:vAlign w:val="center"/>
          </w:tcPr>
          <w:p w14:paraId="6409ED82" w14:textId="77777777" w:rsidR="006C7FB5" w:rsidRPr="009F3E70"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6BE98105" w14:textId="77777777" w:rsidR="006C7FB5" w:rsidRPr="009F3E70"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78079320" w14:textId="77777777" w:rsidR="006C7FB5" w:rsidRPr="009F3E70" w:rsidRDefault="006C7FB5" w:rsidP="00F70881">
            <w:pPr>
              <w:tabs>
                <w:tab w:val="left" w:pos="567"/>
              </w:tabs>
              <w:spacing w:after="60"/>
              <w:rPr>
                <w:rFonts w:ascii="Times New Roman" w:hAnsi="Times New Roman"/>
                <w:i/>
                <w:iCs/>
                <w:sz w:val="20"/>
                <w:szCs w:val="20"/>
              </w:rPr>
            </w:pPr>
          </w:p>
        </w:tc>
      </w:tr>
      <w:tr w:rsidR="006C7FB5" w:rsidRPr="009F3E70" w14:paraId="7C128A9F" w14:textId="77777777" w:rsidTr="00F70881">
        <w:trPr>
          <w:trHeight w:val="227"/>
          <w:jc w:val="center"/>
        </w:trPr>
        <w:tc>
          <w:tcPr>
            <w:tcW w:w="1642" w:type="pct"/>
            <w:vAlign w:val="center"/>
          </w:tcPr>
          <w:p w14:paraId="162ACD2E" w14:textId="77777777" w:rsidR="006C7FB5" w:rsidRPr="009F3E70" w:rsidRDefault="006C7FB5" w:rsidP="00F70881">
            <w:pPr>
              <w:tabs>
                <w:tab w:val="left" w:pos="567"/>
              </w:tabs>
              <w:spacing w:after="60"/>
              <w:rPr>
                <w:rFonts w:ascii="Times New Roman" w:hAnsi="Times New Roman"/>
                <w:i/>
                <w:iCs/>
                <w:sz w:val="20"/>
                <w:szCs w:val="20"/>
              </w:rPr>
            </w:pPr>
            <w:r w:rsidRPr="009F3E70">
              <w:rPr>
                <w:rFonts w:ascii="Times New Roman" w:hAnsi="Times New Roman"/>
                <w:sz w:val="20"/>
                <w:szCs w:val="20"/>
              </w:rPr>
              <w:t>пројекат</w:t>
            </w:r>
          </w:p>
        </w:tc>
        <w:tc>
          <w:tcPr>
            <w:tcW w:w="1030" w:type="pct"/>
            <w:vAlign w:val="center"/>
          </w:tcPr>
          <w:p w14:paraId="030E23B3" w14:textId="77777777" w:rsidR="006C7FB5" w:rsidRPr="009F3E70"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507C302A" w14:textId="77777777" w:rsidR="006C7FB5" w:rsidRPr="009F3E70"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750A68F" w14:textId="77777777" w:rsidR="006C7FB5" w:rsidRPr="009F3E70" w:rsidRDefault="006C7FB5" w:rsidP="00F70881">
            <w:pPr>
              <w:tabs>
                <w:tab w:val="left" w:pos="567"/>
              </w:tabs>
              <w:spacing w:after="60"/>
              <w:rPr>
                <w:rFonts w:ascii="Times New Roman" w:hAnsi="Times New Roman"/>
                <w:i/>
                <w:iCs/>
                <w:sz w:val="20"/>
                <w:szCs w:val="20"/>
              </w:rPr>
            </w:pPr>
          </w:p>
        </w:tc>
      </w:tr>
      <w:tr w:rsidR="006C7FB5" w:rsidRPr="009F3E70" w14:paraId="47EDA1EB" w14:textId="77777777" w:rsidTr="00F70881">
        <w:trPr>
          <w:trHeight w:val="227"/>
          <w:jc w:val="center"/>
        </w:trPr>
        <w:tc>
          <w:tcPr>
            <w:tcW w:w="1642" w:type="pct"/>
            <w:vAlign w:val="center"/>
          </w:tcPr>
          <w:p w14:paraId="6E5CEB52" w14:textId="77777777" w:rsidR="006C7FB5" w:rsidRPr="009F3E70" w:rsidRDefault="006C7FB5" w:rsidP="00F70881">
            <w:pPr>
              <w:tabs>
                <w:tab w:val="left" w:pos="567"/>
              </w:tabs>
              <w:spacing w:after="60"/>
              <w:rPr>
                <w:rFonts w:ascii="Times New Roman" w:hAnsi="Times New Roman"/>
                <w:sz w:val="20"/>
                <w:szCs w:val="20"/>
              </w:rPr>
            </w:pPr>
            <w:r>
              <w:rPr>
                <w:rFonts w:ascii="Times New Roman" w:hAnsi="Times New Roman"/>
                <w:sz w:val="20"/>
                <w:szCs w:val="20"/>
              </w:rPr>
              <w:t>домаћи задаци (3х5)</w:t>
            </w:r>
          </w:p>
        </w:tc>
        <w:tc>
          <w:tcPr>
            <w:tcW w:w="1030" w:type="pct"/>
            <w:vAlign w:val="center"/>
          </w:tcPr>
          <w:p w14:paraId="7DBCA8D7" w14:textId="77777777" w:rsidR="006C7FB5"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49A62A47" w14:textId="77777777" w:rsidR="006C7FB5" w:rsidRPr="009F3E70"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06B0CE79" w14:textId="77777777" w:rsidR="006C7FB5" w:rsidRPr="009F3E70" w:rsidRDefault="006C7FB5" w:rsidP="00F70881">
            <w:pPr>
              <w:tabs>
                <w:tab w:val="left" w:pos="567"/>
              </w:tabs>
              <w:spacing w:after="60"/>
              <w:rPr>
                <w:rFonts w:ascii="Times New Roman" w:hAnsi="Times New Roman"/>
                <w:i/>
                <w:iCs/>
                <w:sz w:val="20"/>
                <w:szCs w:val="20"/>
              </w:rPr>
            </w:pPr>
          </w:p>
        </w:tc>
      </w:tr>
      <w:tr w:rsidR="006C7FB5" w:rsidRPr="009F3E70" w14:paraId="4B7275F2" w14:textId="77777777" w:rsidTr="00F70881">
        <w:trPr>
          <w:trHeight w:val="227"/>
          <w:jc w:val="center"/>
        </w:trPr>
        <w:tc>
          <w:tcPr>
            <w:tcW w:w="1642" w:type="pct"/>
            <w:vAlign w:val="center"/>
          </w:tcPr>
          <w:p w14:paraId="0269836D" w14:textId="77777777" w:rsidR="006C7FB5" w:rsidRPr="009F3E70" w:rsidRDefault="006C7FB5" w:rsidP="00F70881">
            <w:pPr>
              <w:tabs>
                <w:tab w:val="left" w:pos="567"/>
              </w:tabs>
              <w:spacing w:after="60"/>
              <w:rPr>
                <w:rFonts w:ascii="Times New Roman" w:hAnsi="Times New Roman"/>
                <w:sz w:val="20"/>
                <w:szCs w:val="20"/>
              </w:rPr>
            </w:pPr>
            <w:r>
              <w:rPr>
                <w:rFonts w:ascii="Times New Roman" w:hAnsi="Times New Roman"/>
                <w:sz w:val="20"/>
                <w:szCs w:val="20"/>
              </w:rPr>
              <w:t>студија случаја</w:t>
            </w:r>
          </w:p>
        </w:tc>
        <w:tc>
          <w:tcPr>
            <w:tcW w:w="1030" w:type="pct"/>
            <w:vAlign w:val="center"/>
          </w:tcPr>
          <w:p w14:paraId="24E391EA" w14:textId="77777777" w:rsidR="006C7FB5" w:rsidRPr="009F3E70"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49618305" w14:textId="77777777" w:rsidR="006C7FB5" w:rsidRPr="009F3E70"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3CEC2C76" w14:textId="77777777" w:rsidR="006C7FB5" w:rsidRPr="009F3E70" w:rsidRDefault="006C7FB5" w:rsidP="00F70881">
            <w:pPr>
              <w:tabs>
                <w:tab w:val="left" w:pos="567"/>
              </w:tabs>
              <w:spacing w:after="60"/>
              <w:rPr>
                <w:rFonts w:ascii="Times New Roman" w:hAnsi="Times New Roman"/>
                <w:i/>
                <w:iCs/>
                <w:sz w:val="20"/>
                <w:szCs w:val="20"/>
              </w:rPr>
            </w:pPr>
          </w:p>
        </w:tc>
      </w:tr>
    </w:tbl>
    <w:p w14:paraId="19F00880" w14:textId="77777777" w:rsidR="006C7FB5" w:rsidRDefault="006C7FB5" w:rsidP="00387AC8">
      <w:pPr>
        <w:rPr>
          <w:lang w:val="sr-Cyrl-RS"/>
        </w:rPr>
      </w:pPr>
    </w:p>
    <w:p w14:paraId="03123154" w14:textId="77777777" w:rsidR="006C7FB5" w:rsidRDefault="006C7FB5" w:rsidP="00387AC8">
      <w:pPr>
        <w:rPr>
          <w:lang w:val="sr-Cyrl-RS"/>
        </w:rPr>
      </w:pPr>
    </w:p>
    <w:p w14:paraId="17B9E1F7" w14:textId="77777777" w:rsidR="006C7FB5" w:rsidRDefault="006C7FB5" w:rsidP="00387AC8">
      <w:pPr>
        <w:rPr>
          <w:lang w:val="sr-Cyrl-RS"/>
        </w:rPr>
      </w:pPr>
    </w:p>
    <w:p w14:paraId="17713189" w14:textId="77777777" w:rsidR="006C7FB5" w:rsidRDefault="006C7FB5" w:rsidP="00387AC8">
      <w:pPr>
        <w:rPr>
          <w:lang w:val="sr-Cyrl-RS"/>
        </w:rPr>
      </w:pPr>
    </w:p>
    <w:p w14:paraId="6BCC3802" w14:textId="77777777" w:rsidR="006C7FB5" w:rsidRDefault="006C7FB5" w:rsidP="00387AC8">
      <w:pPr>
        <w:rPr>
          <w:lang w:val="sr-Cyrl-RS"/>
        </w:rPr>
      </w:pPr>
    </w:p>
    <w:p w14:paraId="142EC790" w14:textId="77777777" w:rsidR="006C7FB5" w:rsidRDefault="006C7FB5" w:rsidP="00387AC8">
      <w:pPr>
        <w:rPr>
          <w:lang w:val="sr-Cyrl-RS"/>
        </w:rPr>
      </w:pPr>
    </w:p>
    <w:p w14:paraId="68A5B75A" w14:textId="77777777" w:rsidR="006C7FB5" w:rsidRDefault="006C7FB5" w:rsidP="00387AC8">
      <w:pPr>
        <w:rPr>
          <w:lang w:val="sr-Cyrl-RS"/>
        </w:rPr>
      </w:pPr>
    </w:p>
    <w:p w14:paraId="6D0968C0" w14:textId="77777777" w:rsidR="006C7FB5" w:rsidRDefault="006C7FB5" w:rsidP="00387AC8">
      <w:pPr>
        <w:rPr>
          <w:lang w:val="sr-Cyrl-RS"/>
        </w:rPr>
      </w:pPr>
    </w:p>
    <w:p w14:paraId="5153CC25" w14:textId="77777777" w:rsidR="006C7FB5" w:rsidRDefault="006C7FB5" w:rsidP="00387AC8">
      <w:pPr>
        <w:rPr>
          <w:lang w:val="sr-Cyrl-RS"/>
        </w:rPr>
      </w:pPr>
    </w:p>
    <w:p w14:paraId="195F0AFE" w14:textId="77777777" w:rsidR="006C7FB5" w:rsidRDefault="006C7FB5" w:rsidP="00387AC8">
      <w:pPr>
        <w:rPr>
          <w:lang w:val="sr-Cyrl-RS"/>
        </w:rPr>
      </w:pPr>
    </w:p>
    <w:p w14:paraId="146487B5" w14:textId="77777777" w:rsidR="006C7FB5" w:rsidRDefault="006C7FB5" w:rsidP="00387AC8">
      <w:pPr>
        <w:rPr>
          <w:lang w:val="sr-Cyrl-RS"/>
        </w:rPr>
      </w:pPr>
    </w:p>
    <w:p w14:paraId="54645B85" w14:textId="77777777" w:rsidR="006C7FB5" w:rsidRDefault="006C7FB5" w:rsidP="00387AC8">
      <w:pPr>
        <w:rPr>
          <w:lang w:val="sr-Cyrl-RS"/>
        </w:rPr>
      </w:pPr>
    </w:p>
    <w:p w14:paraId="14665708" w14:textId="77777777" w:rsidR="006C7FB5" w:rsidRDefault="006C7FB5" w:rsidP="00387AC8">
      <w:pPr>
        <w:rPr>
          <w:lang w:val="sr-Cyrl-RS"/>
        </w:rPr>
      </w:pPr>
    </w:p>
    <w:p w14:paraId="7C348F02" w14:textId="77777777" w:rsidR="006C7FB5" w:rsidRDefault="006C7FB5" w:rsidP="00387AC8">
      <w:pPr>
        <w:rPr>
          <w:lang w:val="sr-Cyrl-RS"/>
        </w:rPr>
      </w:pPr>
    </w:p>
    <w:p w14:paraId="6DF04A83" w14:textId="77777777" w:rsidR="006C7FB5" w:rsidRDefault="006C7FB5" w:rsidP="00387AC8">
      <w:pPr>
        <w:rPr>
          <w:lang w:val="sr-Cyrl-RS"/>
        </w:rPr>
      </w:pPr>
    </w:p>
    <w:p w14:paraId="3C1DF5BB" w14:textId="77777777" w:rsidR="006C7FB5" w:rsidRDefault="006C7FB5" w:rsidP="00387AC8">
      <w:pPr>
        <w:rPr>
          <w:lang w:val="sr-Cyrl-RS"/>
        </w:rPr>
      </w:pPr>
    </w:p>
    <w:p w14:paraId="28586886" w14:textId="77777777" w:rsidR="006C7FB5" w:rsidRDefault="006C7FB5" w:rsidP="00387AC8">
      <w:pPr>
        <w:rPr>
          <w:lang w:val="sr-Cyrl-RS"/>
        </w:rPr>
      </w:pPr>
    </w:p>
    <w:p w14:paraId="609D6084" w14:textId="77777777" w:rsidR="006C7FB5" w:rsidRDefault="006C7FB5" w:rsidP="00387AC8">
      <w:pPr>
        <w:rPr>
          <w:lang w:val="sr-Cyrl-RS"/>
        </w:rPr>
      </w:pPr>
    </w:p>
    <w:p w14:paraId="7D360E0E" w14:textId="77777777" w:rsidR="006C7FB5" w:rsidRDefault="006C7FB5" w:rsidP="00387AC8">
      <w:pPr>
        <w:rPr>
          <w:lang w:val="sr-Cyrl-RS"/>
        </w:rPr>
      </w:pPr>
    </w:p>
    <w:p w14:paraId="57E2D21D" w14:textId="77777777" w:rsidR="006C7FB5" w:rsidRDefault="006C7FB5" w:rsidP="00387AC8">
      <w:pPr>
        <w:rPr>
          <w:lang w:val="sr-Cyrl-RS"/>
        </w:rPr>
      </w:pPr>
    </w:p>
    <w:p w14:paraId="22BED6D9" w14:textId="77777777" w:rsidR="006C7FB5" w:rsidRDefault="006C7FB5" w:rsidP="00387AC8">
      <w:pPr>
        <w:rPr>
          <w:lang w:val="sr-Cyrl-RS"/>
        </w:rPr>
      </w:pPr>
    </w:p>
    <w:p w14:paraId="0C0528B0" w14:textId="77777777" w:rsidR="006C7FB5" w:rsidRDefault="006C7FB5" w:rsidP="00387AC8">
      <w:pPr>
        <w:rPr>
          <w:lang w:val="sr-Cyrl-RS"/>
        </w:rPr>
      </w:pPr>
    </w:p>
    <w:p w14:paraId="5A4233DD" w14:textId="77777777" w:rsidR="006C7FB5" w:rsidRDefault="006C7FB5" w:rsidP="00387AC8">
      <w:pPr>
        <w:rPr>
          <w:lang w:val="sr-Cyrl-RS"/>
        </w:rPr>
      </w:pPr>
    </w:p>
    <w:p w14:paraId="1752AA84" w14:textId="77777777" w:rsidR="006C7FB5" w:rsidRDefault="006C7FB5" w:rsidP="00387AC8">
      <w:pPr>
        <w:rPr>
          <w:lang w:val="sr-Cyrl-RS"/>
        </w:rPr>
      </w:pPr>
    </w:p>
    <w:p w14:paraId="784FF734" w14:textId="77777777" w:rsidR="006C7FB5" w:rsidRDefault="006C7FB5" w:rsidP="00387AC8">
      <w:pPr>
        <w:rPr>
          <w:lang w:val="sr-Cyrl-RS"/>
        </w:rPr>
      </w:pPr>
    </w:p>
    <w:p w14:paraId="503A8005" w14:textId="77777777" w:rsidR="006C7FB5" w:rsidRDefault="006C7FB5" w:rsidP="00387AC8">
      <w:pPr>
        <w:rPr>
          <w:lang w:val="sr-Cyrl-RS"/>
        </w:rPr>
      </w:pPr>
    </w:p>
    <w:p w14:paraId="241B1E1C" w14:textId="77777777" w:rsidR="006C7FB5" w:rsidRDefault="006C7FB5" w:rsidP="00387AC8">
      <w:pPr>
        <w:rPr>
          <w:lang w:val="sr-Cyrl-RS"/>
        </w:rPr>
      </w:pPr>
    </w:p>
    <w:p w14:paraId="33022D9D" w14:textId="77777777" w:rsidR="006C7FB5" w:rsidRDefault="006C7FB5" w:rsidP="00387AC8">
      <w:pPr>
        <w:rPr>
          <w:lang w:val="sr-Cyrl-RS"/>
        </w:rPr>
      </w:pPr>
    </w:p>
    <w:p w14:paraId="19B30B1E" w14:textId="77777777" w:rsidR="006C7FB5" w:rsidRDefault="006C7FB5" w:rsidP="00387AC8">
      <w:pPr>
        <w:rPr>
          <w:lang w:val="sr-Cyrl-RS"/>
        </w:rPr>
      </w:pPr>
    </w:p>
    <w:p w14:paraId="10E8F0FF" w14:textId="77777777" w:rsidR="006C7FB5" w:rsidRDefault="006C7FB5" w:rsidP="00387AC8">
      <w:pPr>
        <w:rPr>
          <w:lang w:val="sr-Cyrl-RS"/>
        </w:rPr>
      </w:pPr>
    </w:p>
    <w:p w14:paraId="5CBF4C6E" w14:textId="77777777" w:rsidR="006C7FB5" w:rsidRDefault="006C7FB5" w:rsidP="00387AC8">
      <w:pPr>
        <w:rPr>
          <w:lang w:val="sr-Cyrl-RS"/>
        </w:rPr>
      </w:pPr>
    </w:p>
    <w:p w14:paraId="10139EE8" w14:textId="77777777" w:rsidR="006C7FB5" w:rsidRDefault="006C7FB5" w:rsidP="00387AC8">
      <w:pPr>
        <w:rPr>
          <w:lang w:val="sr-Cyrl-RS"/>
        </w:rPr>
      </w:pPr>
    </w:p>
    <w:p w14:paraId="069D5071" w14:textId="77777777" w:rsidR="006C7FB5" w:rsidRDefault="006C7FB5" w:rsidP="00387AC8">
      <w:pPr>
        <w:rPr>
          <w:lang w:val="sr-Cyrl-RS"/>
        </w:rPr>
      </w:pPr>
    </w:p>
    <w:p w14:paraId="6153AD67" w14:textId="77777777" w:rsidR="006C7FB5" w:rsidRDefault="006C7FB5" w:rsidP="00387AC8">
      <w:pPr>
        <w:rPr>
          <w:lang w:val="sr-Cyrl-RS"/>
        </w:rPr>
      </w:pPr>
    </w:p>
    <w:p w14:paraId="6D14BED5" w14:textId="77777777" w:rsidR="006C7FB5" w:rsidRDefault="006C7FB5" w:rsidP="00387AC8">
      <w:pPr>
        <w:rPr>
          <w:lang w:val="sr-Cyrl-RS"/>
        </w:rPr>
      </w:pPr>
    </w:p>
    <w:p w14:paraId="5D083153" w14:textId="77777777" w:rsidR="006C7FB5" w:rsidRDefault="006C7FB5" w:rsidP="00387AC8">
      <w:pPr>
        <w:rPr>
          <w:lang w:val="sr-Cyrl-RS"/>
        </w:rPr>
      </w:pPr>
    </w:p>
    <w:p w14:paraId="5A2487D5" w14:textId="77777777" w:rsidR="006C7FB5" w:rsidRDefault="006C7FB5" w:rsidP="00387AC8">
      <w:pPr>
        <w:rPr>
          <w:lang w:val="sr-Cyrl-RS"/>
        </w:rPr>
      </w:pPr>
    </w:p>
    <w:p w14:paraId="1A0C0232" w14:textId="77777777" w:rsidR="006C7FB5" w:rsidRDefault="006C7FB5" w:rsidP="00387AC8">
      <w:pPr>
        <w:rPr>
          <w:lang w:val="sr-Cyrl-RS"/>
        </w:rPr>
      </w:pPr>
    </w:p>
    <w:p w14:paraId="40FED4DC" w14:textId="77777777" w:rsidR="006C7FB5" w:rsidRDefault="006C7FB5" w:rsidP="00387AC8">
      <w:pPr>
        <w:rPr>
          <w:lang w:val="sr-Cyrl-RS"/>
        </w:rPr>
      </w:pPr>
    </w:p>
    <w:p w14:paraId="1F9B3DEF" w14:textId="77777777" w:rsidR="006C7FB5" w:rsidRDefault="006C7FB5" w:rsidP="00387AC8">
      <w:pPr>
        <w:rPr>
          <w:lang w:val="sr-Cyrl-RS"/>
        </w:rPr>
      </w:pPr>
    </w:p>
    <w:p w14:paraId="234FA5B4" w14:textId="77777777" w:rsidR="006C7FB5" w:rsidRDefault="006C7FB5" w:rsidP="00387AC8">
      <w:pPr>
        <w:rPr>
          <w:lang w:val="sr-Cyrl-RS"/>
        </w:rPr>
      </w:pPr>
    </w:p>
    <w:p w14:paraId="7D707FB4" w14:textId="77777777" w:rsidR="006C7FB5" w:rsidRDefault="006C7FB5" w:rsidP="00387AC8">
      <w:pPr>
        <w:rPr>
          <w:lang w:val="sr-Cyrl-RS"/>
        </w:rPr>
      </w:pPr>
    </w:p>
    <w:p w14:paraId="357ED07B" w14:textId="77777777" w:rsidR="006C7FB5" w:rsidRDefault="006C7FB5" w:rsidP="00387AC8">
      <w:pPr>
        <w:rPr>
          <w:lang w:val="sr-Cyrl-RS"/>
        </w:rPr>
      </w:pPr>
    </w:p>
    <w:p w14:paraId="661F2E97" w14:textId="77777777" w:rsidR="006C7FB5" w:rsidRDefault="006C7FB5" w:rsidP="00387AC8">
      <w:pPr>
        <w:rPr>
          <w:lang w:val="sr-Cyrl-RS"/>
        </w:rPr>
      </w:pPr>
    </w:p>
    <w:p w14:paraId="40EB4A96" w14:textId="77777777" w:rsidR="006C7FB5" w:rsidRDefault="006C7FB5" w:rsidP="00387AC8">
      <w:pPr>
        <w:rPr>
          <w:lang w:val="sr-Cyrl-RS"/>
        </w:rPr>
      </w:pPr>
    </w:p>
    <w:p w14:paraId="190B54F6" w14:textId="77777777" w:rsidR="006C7FB5" w:rsidRDefault="006C7FB5" w:rsidP="00387AC8">
      <w:pPr>
        <w:rPr>
          <w:lang w:val="sr-Cyrl-RS"/>
        </w:rPr>
      </w:pPr>
    </w:p>
    <w:p w14:paraId="0A4C5616" w14:textId="77777777" w:rsidR="006C7FB5" w:rsidRDefault="006C7FB5" w:rsidP="00387AC8">
      <w:pPr>
        <w:rPr>
          <w:lang w:val="sr-Cyrl-RS"/>
        </w:rPr>
      </w:pPr>
    </w:p>
    <w:p w14:paraId="68E8B0C6" w14:textId="77777777" w:rsidR="006C7FB5" w:rsidRDefault="006C7FB5" w:rsidP="00387AC8">
      <w:pPr>
        <w:rPr>
          <w:lang w:val="sr-Cyrl-RS"/>
        </w:rPr>
      </w:pPr>
    </w:p>
    <w:p w14:paraId="47CAF560" w14:textId="77777777" w:rsidR="006C7FB5" w:rsidRDefault="006C7FB5" w:rsidP="00387AC8">
      <w:pPr>
        <w:rPr>
          <w:lang w:val="sr-Cyrl-RS"/>
        </w:rPr>
      </w:pPr>
    </w:p>
    <w:p w14:paraId="01C86948" w14:textId="77777777" w:rsidR="006C7FB5" w:rsidRDefault="006C7FB5"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2141"/>
        <w:gridCol w:w="1282"/>
        <w:gridCol w:w="2238"/>
        <w:gridCol w:w="1359"/>
      </w:tblGrid>
      <w:tr w:rsidR="006C7FB5" w:rsidRPr="00B806E3" w14:paraId="6B1FED83" w14:textId="77777777" w:rsidTr="00F70881">
        <w:trPr>
          <w:trHeight w:val="227"/>
          <w:jc w:val="center"/>
        </w:trPr>
        <w:tc>
          <w:tcPr>
            <w:tcW w:w="5000" w:type="pct"/>
            <w:gridSpan w:val="5"/>
            <w:vAlign w:val="center"/>
          </w:tcPr>
          <w:p w14:paraId="40006B44"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lastRenderedPageBreak/>
              <w:t xml:space="preserve">Студијски програм: </w:t>
            </w:r>
            <w:r w:rsidRPr="00B806E3">
              <w:rPr>
                <w:rFonts w:ascii="Times New Roman" w:hAnsi="Times New Roman"/>
                <w:sz w:val="20"/>
                <w:szCs w:val="20"/>
              </w:rPr>
              <w:t>Дигитални бизнис и маркетинг</w:t>
            </w:r>
            <w:r>
              <w:rPr>
                <w:rFonts w:ascii="Times New Roman" w:hAnsi="Times New Roman"/>
                <w:sz w:val="20"/>
                <w:szCs w:val="20"/>
              </w:rPr>
              <w:t xml:space="preserve"> (на даљину)</w:t>
            </w:r>
          </w:p>
        </w:tc>
      </w:tr>
      <w:tr w:rsidR="006C7FB5" w:rsidRPr="00B806E3" w14:paraId="4B97764A" w14:textId="77777777" w:rsidTr="00F70881">
        <w:trPr>
          <w:trHeight w:val="227"/>
          <w:jc w:val="center"/>
        </w:trPr>
        <w:tc>
          <w:tcPr>
            <w:tcW w:w="5000" w:type="pct"/>
            <w:gridSpan w:val="5"/>
            <w:vAlign w:val="center"/>
          </w:tcPr>
          <w:p w14:paraId="42E7A450" w14:textId="77777777" w:rsidR="006C7FB5" w:rsidRPr="00B806E3" w:rsidRDefault="006C7FB5" w:rsidP="00F70881">
            <w:pPr>
              <w:tabs>
                <w:tab w:val="left" w:pos="567"/>
              </w:tabs>
              <w:spacing w:after="60"/>
              <w:rPr>
                <w:rFonts w:ascii="Times New Roman" w:hAnsi="Times New Roman"/>
                <w:b/>
                <w:sz w:val="20"/>
                <w:szCs w:val="20"/>
              </w:rPr>
            </w:pPr>
            <w:r w:rsidRPr="00B806E3">
              <w:rPr>
                <w:rFonts w:ascii="Times New Roman" w:hAnsi="Times New Roman"/>
                <w:b/>
                <w:bCs/>
                <w:sz w:val="20"/>
                <w:szCs w:val="20"/>
              </w:rPr>
              <w:t xml:space="preserve">Назив предмета: </w:t>
            </w:r>
            <w:r w:rsidRPr="00B806E3">
              <w:rPr>
                <w:rFonts w:ascii="Times New Roman" w:hAnsi="Times New Roman"/>
                <w:sz w:val="20"/>
                <w:szCs w:val="20"/>
              </w:rPr>
              <w:t>МG380 Право у условима дигиталног бизниса</w:t>
            </w:r>
          </w:p>
        </w:tc>
      </w:tr>
      <w:tr w:rsidR="006C7FB5" w:rsidRPr="00B806E3" w14:paraId="38CBE6A0" w14:textId="77777777" w:rsidTr="00F70881">
        <w:trPr>
          <w:trHeight w:val="227"/>
          <w:jc w:val="center"/>
        </w:trPr>
        <w:tc>
          <w:tcPr>
            <w:tcW w:w="5000" w:type="pct"/>
            <w:gridSpan w:val="5"/>
            <w:vAlign w:val="center"/>
          </w:tcPr>
          <w:p w14:paraId="0CA1DDF0"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 xml:space="preserve">Наставник/наставници: </w:t>
            </w:r>
            <w:r w:rsidRPr="00450FDD">
              <w:rPr>
                <w:rFonts w:ascii="Times New Roman" w:hAnsi="Times New Roman"/>
                <w:sz w:val="20"/>
                <w:szCs w:val="20"/>
              </w:rPr>
              <w:t>Синиша Домазет</w:t>
            </w:r>
          </w:p>
        </w:tc>
      </w:tr>
      <w:tr w:rsidR="006C7FB5" w:rsidRPr="00B806E3" w14:paraId="2AD56660" w14:textId="77777777" w:rsidTr="00F70881">
        <w:trPr>
          <w:trHeight w:val="227"/>
          <w:jc w:val="center"/>
        </w:trPr>
        <w:tc>
          <w:tcPr>
            <w:tcW w:w="5000" w:type="pct"/>
            <w:gridSpan w:val="5"/>
            <w:vAlign w:val="center"/>
          </w:tcPr>
          <w:p w14:paraId="015B68F0" w14:textId="77777777" w:rsidR="006C7FB5" w:rsidRPr="00B806E3" w:rsidRDefault="006C7FB5" w:rsidP="00F70881">
            <w:pPr>
              <w:tabs>
                <w:tab w:val="left" w:pos="567"/>
              </w:tabs>
              <w:spacing w:after="60"/>
              <w:rPr>
                <w:rFonts w:ascii="Times New Roman" w:hAnsi="Times New Roman"/>
                <w:b/>
                <w:sz w:val="20"/>
                <w:szCs w:val="20"/>
              </w:rPr>
            </w:pPr>
            <w:r w:rsidRPr="00B806E3">
              <w:rPr>
                <w:rFonts w:ascii="Times New Roman" w:hAnsi="Times New Roman"/>
                <w:b/>
                <w:sz w:val="20"/>
                <w:szCs w:val="20"/>
              </w:rPr>
              <w:t xml:space="preserve">Статус предмета: </w:t>
            </w:r>
            <w:r w:rsidRPr="00B806E3">
              <w:rPr>
                <w:rFonts w:ascii="Times New Roman" w:hAnsi="Times New Roman"/>
                <w:bCs/>
                <w:sz w:val="20"/>
                <w:szCs w:val="20"/>
              </w:rPr>
              <w:t>Обавезан</w:t>
            </w:r>
          </w:p>
        </w:tc>
      </w:tr>
      <w:tr w:rsidR="006C7FB5" w:rsidRPr="00B806E3" w14:paraId="46CD4BC8" w14:textId="77777777" w:rsidTr="00F70881">
        <w:trPr>
          <w:trHeight w:val="227"/>
          <w:jc w:val="center"/>
        </w:trPr>
        <w:tc>
          <w:tcPr>
            <w:tcW w:w="5000" w:type="pct"/>
            <w:gridSpan w:val="5"/>
            <w:vAlign w:val="center"/>
          </w:tcPr>
          <w:p w14:paraId="57C54AA4" w14:textId="77777777" w:rsidR="006C7FB5" w:rsidRPr="00B806E3" w:rsidRDefault="006C7FB5" w:rsidP="00F70881">
            <w:pPr>
              <w:tabs>
                <w:tab w:val="left" w:pos="567"/>
              </w:tabs>
              <w:spacing w:after="60"/>
              <w:rPr>
                <w:rFonts w:ascii="Times New Roman" w:hAnsi="Times New Roman"/>
                <w:b/>
                <w:sz w:val="20"/>
                <w:szCs w:val="20"/>
              </w:rPr>
            </w:pPr>
            <w:r w:rsidRPr="00B806E3">
              <w:rPr>
                <w:rFonts w:ascii="Times New Roman" w:hAnsi="Times New Roman"/>
                <w:b/>
                <w:sz w:val="20"/>
                <w:szCs w:val="20"/>
              </w:rPr>
              <w:t xml:space="preserve">Број ЕСПБ: </w:t>
            </w:r>
            <w:r w:rsidRPr="00B806E3">
              <w:rPr>
                <w:rFonts w:ascii="Times New Roman" w:hAnsi="Times New Roman"/>
                <w:bCs/>
                <w:sz w:val="20"/>
                <w:szCs w:val="20"/>
              </w:rPr>
              <w:t>6</w:t>
            </w:r>
          </w:p>
        </w:tc>
      </w:tr>
      <w:tr w:rsidR="006C7FB5" w:rsidRPr="00B806E3" w14:paraId="7429471F" w14:textId="77777777" w:rsidTr="00F70881">
        <w:trPr>
          <w:trHeight w:val="227"/>
          <w:jc w:val="center"/>
        </w:trPr>
        <w:tc>
          <w:tcPr>
            <w:tcW w:w="5000" w:type="pct"/>
            <w:gridSpan w:val="5"/>
            <w:vAlign w:val="center"/>
          </w:tcPr>
          <w:p w14:paraId="4CE123DA" w14:textId="77777777" w:rsidR="006C7FB5" w:rsidRPr="00B806E3" w:rsidRDefault="006C7FB5" w:rsidP="00F70881">
            <w:pPr>
              <w:tabs>
                <w:tab w:val="left" w:pos="567"/>
              </w:tabs>
              <w:spacing w:after="60"/>
              <w:rPr>
                <w:rFonts w:ascii="Times New Roman" w:hAnsi="Times New Roman"/>
                <w:b/>
                <w:sz w:val="20"/>
                <w:szCs w:val="20"/>
              </w:rPr>
            </w:pPr>
            <w:r w:rsidRPr="00B806E3">
              <w:rPr>
                <w:rFonts w:ascii="Times New Roman" w:hAnsi="Times New Roman"/>
                <w:b/>
                <w:sz w:val="20"/>
                <w:szCs w:val="20"/>
              </w:rPr>
              <w:t xml:space="preserve">Услов: </w:t>
            </w:r>
            <w:r w:rsidRPr="00B806E3">
              <w:rPr>
                <w:rFonts w:ascii="Times New Roman" w:hAnsi="Times New Roman"/>
                <w:bCs/>
                <w:sz w:val="20"/>
                <w:szCs w:val="20"/>
              </w:rPr>
              <w:t>Нема</w:t>
            </w:r>
          </w:p>
        </w:tc>
      </w:tr>
      <w:tr w:rsidR="006C7FB5" w:rsidRPr="00B806E3" w14:paraId="21718D9B" w14:textId="77777777" w:rsidTr="00F70881">
        <w:trPr>
          <w:trHeight w:val="2439"/>
          <w:jc w:val="center"/>
        </w:trPr>
        <w:tc>
          <w:tcPr>
            <w:tcW w:w="5000" w:type="pct"/>
            <w:gridSpan w:val="5"/>
            <w:vAlign w:val="center"/>
          </w:tcPr>
          <w:p w14:paraId="6E9A63CC"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Циљ предмета</w:t>
            </w:r>
          </w:p>
          <w:p w14:paraId="33F38CE9" w14:textId="77777777" w:rsidR="006C7FB5" w:rsidRPr="00B806E3" w:rsidRDefault="006C7FB5" w:rsidP="00F70881">
            <w:pPr>
              <w:tabs>
                <w:tab w:val="left" w:pos="567"/>
              </w:tabs>
              <w:spacing w:after="60"/>
              <w:jc w:val="both"/>
              <w:rPr>
                <w:rFonts w:ascii="Times New Roman" w:hAnsi="Times New Roman"/>
                <w:sz w:val="20"/>
                <w:szCs w:val="20"/>
              </w:rPr>
            </w:pPr>
            <w:r w:rsidRPr="00B806E3">
              <w:rPr>
                <w:rFonts w:ascii="Times New Roman" w:hAnsi="Times New Roman"/>
                <w:sz w:val="20"/>
                <w:szCs w:val="20"/>
              </w:rPr>
              <w:t>Усвајање основних и примењених знања из области права у условима дигиталног пословања, што подразумева: разумевање основа правног система Републике Србије и основа стварног, радног и облигационог права; разумевање извора права и њихове међусобне хијерархије; разумевање потребе за заштитом података о личности у сајбер простору и основних постулата ГДПР; разумевање улоге и значаја права интелектуалне својине у области дигиталног бизниса; разумевање правних аспеката чувања података о личности у праву Републике Србије; разумевање и унапређивање знања у области високо технолошког криминала и његових појавних облика, као што је фишинг; разумевање значаја правног регулисања заштите потрошача и електронском оглашавању; разумевање значаја и улоге правног система у области електронске трговине и закључивања е-уговора, посебно у светлу блокчејн технологија; унапређивање знања у области решавања спорова у привреди; разумевање значаја правног регулисања електронског плаћања и сајбер безбедности</w:t>
            </w:r>
          </w:p>
        </w:tc>
      </w:tr>
      <w:tr w:rsidR="006C7FB5" w:rsidRPr="00B806E3" w14:paraId="2B884288" w14:textId="77777777" w:rsidTr="00F70881">
        <w:trPr>
          <w:trHeight w:val="4224"/>
          <w:jc w:val="center"/>
        </w:trPr>
        <w:tc>
          <w:tcPr>
            <w:tcW w:w="5000" w:type="pct"/>
            <w:gridSpan w:val="5"/>
            <w:vAlign w:val="center"/>
          </w:tcPr>
          <w:p w14:paraId="1C522750"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 xml:space="preserve">Исход предмета </w:t>
            </w:r>
          </w:p>
          <w:p w14:paraId="16BADDCA"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разумевање улоге и значаја правног система и хијерархије правних аката</w:t>
            </w:r>
            <w:r>
              <w:rPr>
                <w:rFonts w:ascii="Times New Roman" w:eastAsia="Times New Roman" w:hAnsi="Times New Roman"/>
                <w:sz w:val="20"/>
                <w:szCs w:val="20"/>
              </w:rPr>
              <w:t>;</w:t>
            </w:r>
          </w:p>
          <w:p w14:paraId="19DB4AED"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коришћење база правних прописа</w:t>
            </w:r>
            <w:r>
              <w:rPr>
                <w:rFonts w:ascii="Times New Roman" w:eastAsia="Times New Roman" w:hAnsi="Times New Roman"/>
                <w:sz w:val="20"/>
                <w:szCs w:val="20"/>
              </w:rPr>
              <w:t>;</w:t>
            </w:r>
          </w:p>
          <w:p w14:paraId="0CD636F3"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идентификација домаћих и међународних прописа у области права интелектуалне својине</w:t>
            </w:r>
            <w:r>
              <w:rPr>
                <w:rFonts w:ascii="Times New Roman" w:eastAsia="Times New Roman" w:hAnsi="Times New Roman"/>
                <w:sz w:val="20"/>
                <w:szCs w:val="20"/>
              </w:rPr>
              <w:t>;</w:t>
            </w:r>
            <w:r w:rsidRPr="00B806E3">
              <w:rPr>
                <w:rFonts w:ascii="Times New Roman" w:eastAsia="Times New Roman" w:hAnsi="Times New Roman"/>
                <w:sz w:val="20"/>
                <w:szCs w:val="20"/>
              </w:rPr>
              <w:t xml:space="preserve"> </w:t>
            </w:r>
          </w:p>
          <w:p w14:paraId="1106BB62"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примену прописа у области стварног, радног и уговорног права</w:t>
            </w:r>
            <w:r>
              <w:rPr>
                <w:rFonts w:ascii="Times New Roman" w:eastAsia="Times New Roman" w:hAnsi="Times New Roman"/>
                <w:sz w:val="20"/>
                <w:szCs w:val="20"/>
              </w:rPr>
              <w:t>;</w:t>
            </w:r>
          </w:p>
          <w:p w14:paraId="4A4F4D6E"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регистрацију предузећа у апр</w:t>
            </w:r>
            <w:r>
              <w:rPr>
                <w:rFonts w:ascii="Times New Roman" w:eastAsia="Times New Roman" w:hAnsi="Times New Roman"/>
                <w:sz w:val="20"/>
                <w:szCs w:val="20"/>
              </w:rPr>
              <w:t>;</w:t>
            </w:r>
          </w:p>
          <w:p w14:paraId="5F5A62F4"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примену правила о заштити потрошача и електронском оглашавању републике Србије</w:t>
            </w:r>
            <w:r>
              <w:rPr>
                <w:rFonts w:ascii="Times New Roman" w:eastAsia="Times New Roman" w:hAnsi="Times New Roman"/>
                <w:sz w:val="20"/>
                <w:szCs w:val="20"/>
              </w:rPr>
              <w:t>;</w:t>
            </w:r>
          </w:p>
          <w:p w14:paraId="29931D5C"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разумевање значаја система е-управе у савременом свету и имплементације система е-управе у републици Србији</w:t>
            </w:r>
            <w:r>
              <w:rPr>
                <w:rFonts w:ascii="Times New Roman" w:eastAsia="Times New Roman" w:hAnsi="Times New Roman"/>
                <w:sz w:val="20"/>
                <w:szCs w:val="20"/>
              </w:rPr>
              <w:t>;</w:t>
            </w:r>
          </w:p>
          <w:p w14:paraId="0BDA096C"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примену правила еу, прописа сад и прописа републике Србије у области заштите података о личности</w:t>
            </w:r>
            <w:r>
              <w:rPr>
                <w:rFonts w:ascii="Times New Roman" w:eastAsia="Times New Roman" w:hAnsi="Times New Roman"/>
                <w:sz w:val="20"/>
                <w:szCs w:val="20"/>
              </w:rPr>
              <w:t>;</w:t>
            </w:r>
          </w:p>
          <w:p w14:paraId="46A83426"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примену прописа о електронској трговини</w:t>
            </w:r>
            <w:r>
              <w:rPr>
                <w:rFonts w:ascii="Times New Roman" w:eastAsia="Times New Roman" w:hAnsi="Times New Roman"/>
                <w:sz w:val="20"/>
                <w:szCs w:val="20"/>
              </w:rPr>
              <w:t>;</w:t>
            </w:r>
          </w:p>
          <w:p w14:paraId="3DE56D52"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идентификација и примена значајних домаћих и међународних прописа у вези са сајбер безбедности и високо технолошким криминалом</w:t>
            </w:r>
            <w:r>
              <w:rPr>
                <w:rFonts w:ascii="Times New Roman" w:eastAsia="Times New Roman" w:hAnsi="Times New Roman"/>
                <w:sz w:val="20"/>
                <w:szCs w:val="20"/>
              </w:rPr>
              <w:t>;</w:t>
            </w:r>
          </w:p>
          <w:p w14:paraId="259FC2A0"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објашњење на који начин организације и привредни субјекти постижу усаглашеност са правним прописима на домаћем и међународном нивоу</w:t>
            </w:r>
            <w:r>
              <w:rPr>
                <w:rFonts w:ascii="Times New Roman" w:eastAsia="Times New Roman" w:hAnsi="Times New Roman"/>
                <w:sz w:val="20"/>
                <w:szCs w:val="20"/>
              </w:rPr>
              <w:t>;</w:t>
            </w:r>
          </w:p>
          <w:p w14:paraId="7CFA33D0"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идентификација модела за решавање спорова у области дигиталног бизниса</w:t>
            </w:r>
            <w:r>
              <w:rPr>
                <w:rFonts w:ascii="Times New Roman" w:eastAsia="Times New Roman" w:hAnsi="Times New Roman"/>
                <w:sz w:val="20"/>
                <w:szCs w:val="20"/>
              </w:rPr>
              <w:t>;</w:t>
            </w:r>
          </w:p>
          <w:p w14:paraId="25A29B8A" w14:textId="77777777" w:rsidR="006C7FB5" w:rsidRPr="00B806E3" w:rsidRDefault="006C7FB5" w:rsidP="006C7FB5">
            <w:pPr>
              <w:pStyle w:val="ListParagraph"/>
              <w:numPr>
                <w:ilvl w:val="0"/>
                <w:numId w:val="113"/>
              </w:numPr>
              <w:ind w:left="1163" w:right="-58" w:hanging="283"/>
              <w:jc w:val="both"/>
              <w:rPr>
                <w:rFonts w:ascii="Times New Roman" w:eastAsia="Times New Roman" w:hAnsi="Times New Roman"/>
                <w:sz w:val="20"/>
                <w:szCs w:val="20"/>
              </w:rPr>
            </w:pPr>
            <w:r w:rsidRPr="00B806E3">
              <w:rPr>
                <w:rFonts w:ascii="Times New Roman" w:eastAsia="Times New Roman" w:hAnsi="Times New Roman"/>
                <w:sz w:val="20"/>
                <w:szCs w:val="20"/>
              </w:rPr>
              <w:t>оспособљеност за примену правила о надлежности и меродавног права у области дигиталног бизниса</w:t>
            </w:r>
            <w:r>
              <w:rPr>
                <w:rFonts w:ascii="Times New Roman" w:eastAsia="Times New Roman" w:hAnsi="Times New Roman"/>
                <w:sz w:val="20"/>
                <w:szCs w:val="20"/>
              </w:rPr>
              <w:t>;</w:t>
            </w:r>
          </w:p>
          <w:p w14:paraId="6A35C30A" w14:textId="77777777" w:rsidR="006C7FB5" w:rsidRPr="00B806E3" w:rsidRDefault="006C7FB5" w:rsidP="006C7FB5">
            <w:pPr>
              <w:pStyle w:val="ListParagraph"/>
              <w:numPr>
                <w:ilvl w:val="0"/>
                <w:numId w:val="113"/>
              </w:numPr>
              <w:spacing w:after="60"/>
              <w:ind w:left="1163" w:right="-57" w:hanging="284"/>
              <w:contextualSpacing w:val="0"/>
              <w:jc w:val="both"/>
              <w:rPr>
                <w:rFonts w:ascii="Times New Roman" w:eastAsia="Times New Roman" w:hAnsi="Times New Roman"/>
                <w:sz w:val="20"/>
                <w:szCs w:val="20"/>
              </w:rPr>
            </w:pPr>
            <w:r w:rsidRPr="00B806E3">
              <w:rPr>
                <w:rFonts w:ascii="Times New Roman" w:eastAsia="Times New Roman" w:hAnsi="Times New Roman"/>
                <w:sz w:val="20"/>
                <w:szCs w:val="20"/>
              </w:rPr>
              <w:t>разумевање улоге и значаја уговора у привреди и е-уговора</w:t>
            </w:r>
            <w:r>
              <w:rPr>
                <w:rFonts w:ascii="Times New Roman" w:eastAsia="Times New Roman" w:hAnsi="Times New Roman"/>
                <w:sz w:val="20"/>
                <w:szCs w:val="20"/>
              </w:rPr>
              <w:t>.</w:t>
            </w:r>
          </w:p>
        </w:tc>
      </w:tr>
      <w:tr w:rsidR="006C7FB5" w:rsidRPr="00B806E3" w14:paraId="0CE7F94A" w14:textId="77777777" w:rsidTr="00F70881">
        <w:trPr>
          <w:trHeight w:val="983"/>
          <w:jc w:val="center"/>
        </w:trPr>
        <w:tc>
          <w:tcPr>
            <w:tcW w:w="5000" w:type="pct"/>
            <w:gridSpan w:val="5"/>
            <w:vAlign w:val="center"/>
          </w:tcPr>
          <w:p w14:paraId="256D2477"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Садржај предмета</w:t>
            </w:r>
          </w:p>
          <w:p w14:paraId="671CA087"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i/>
                <w:iCs/>
                <w:sz w:val="20"/>
                <w:szCs w:val="20"/>
              </w:rPr>
              <w:t>Теоријска настава</w:t>
            </w:r>
          </w:p>
          <w:p w14:paraId="504736D4" w14:textId="77777777" w:rsidR="006C7FB5" w:rsidRPr="00B806E3" w:rsidRDefault="006C7FB5" w:rsidP="00F70881">
            <w:pPr>
              <w:tabs>
                <w:tab w:val="left" w:pos="567"/>
              </w:tabs>
              <w:spacing w:after="60"/>
              <w:jc w:val="both"/>
              <w:rPr>
                <w:rFonts w:ascii="Times New Roman" w:hAnsi="Times New Roman"/>
                <w:sz w:val="20"/>
                <w:szCs w:val="20"/>
              </w:rPr>
            </w:pPr>
            <w:r w:rsidRPr="00B806E3">
              <w:rPr>
                <w:rFonts w:ascii="Times New Roman" w:hAnsi="Times New Roman"/>
                <w:sz w:val="20"/>
                <w:szCs w:val="20"/>
              </w:rPr>
              <w:t>Увод у предмет; 1. Основе права; 2. Основе стварног, радног и облигационог права; 3. Право интелектуалне својине; 4. Основе права привредних друштава; 5. Основе кривичног права и високотехнолошки криминал; 6. Прописи о заштити потрошача и правила о електронском оглашавању Републике Србије; 7. Електронска управа и прописи о електронској трговини Републике Србије; 8. Основе права Европске уније; 9. Правна заштита података о личности у ЕУ и САД; 10. Право Републике Србије у области заштите података о личности; 11. Правни оквир сајбер безбедности; 12. Дигитални идентитет и електронска плаћања; 13.</w:t>
            </w:r>
            <w:r w:rsidRPr="00B806E3">
              <w:rPr>
                <w:sz w:val="20"/>
                <w:szCs w:val="20"/>
              </w:rPr>
              <w:t xml:space="preserve"> </w:t>
            </w:r>
            <w:r w:rsidRPr="00B806E3">
              <w:rPr>
                <w:rFonts w:ascii="Times New Roman" w:hAnsi="Times New Roman"/>
                <w:sz w:val="20"/>
                <w:szCs w:val="20"/>
              </w:rPr>
              <w:t>Надлежност и меродавно право у области дигиталног бизниса; 14. Решавање спорова у области дигиталног бизниса; 15. Уговори и е-уговори</w:t>
            </w:r>
          </w:p>
          <w:p w14:paraId="570F5069" w14:textId="77777777" w:rsidR="006C7FB5" w:rsidRPr="00B806E3" w:rsidRDefault="006C7FB5" w:rsidP="00F70881">
            <w:pPr>
              <w:tabs>
                <w:tab w:val="left" w:pos="567"/>
              </w:tabs>
              <w:spacing w:after="60"/>
              <w:jc w:val="both"/>
              <w:rPr>
                <w:rFonts w:ascii="Times New Roman" w:hAnsi="Times New Roman"/>
                <w:i/>
                <w:iCs/>
                <w:sz w:val="20"/>
                <w:szCs w:val="20"/>
              </w:rPr>
            </w:pPr>
            <w:r w:rsidRPr="00B806E3">
              <w:rPr>
                <w:rFonts w:ascii="Times New Roman" w:hAnsi="Times New Roman"/>
                <w:i/>
                <w:iCs/>
                <w:sz w:val="20"/>
                <w:szCs w:val="20"/>
              </w:rPr>
              <w:t xml:space="preserve">Практична настава </w:t>
            </w:r>
          </w:p>
          <w:p w14:paraId="018CAD7B" w14:textId="77777777" w:rsidR="006C7FB5" w:rsidRPr="00B806E3" w:rsidRDefault="006C7FB5" w:rsidP="00F70881">
            <w:pPr>
              <w:tabs>
                <w:tab w:val="left" w:pos="567"/>
              </w:tabs>
              <w:spacing w:after="60"/>
              <w:jc w:val="both"/>
              <w:rPr>
                <w:rFonts w:ascii="Times New Roman" w:hAnsi="Times New Roman"/>
                <w:sz w:val="20"/>
                <w:szCs w:val="20"/>
              </w:rPr>
            </w:pPr>
            <w:r w:rsidRPr="00B806E3">
              <w:rPr>
                <w:rFonts w:ascii="Times New Roman" w:hAnsi="Times New Roman"/>
                <w:sz w:val="20"/>
                <w:szCs w:val="20"/>
              </w:rPr>
              <w:t>1. Рад са базама правних прописа; хијерархија правних аката; 2. Примери примене прописа Републике Србије у области стварног, радног и облигационог права; 3. Примери кршења права интелектуалне својине; 4. Оснивање привредних субјеката; поступак регистрације у АПР; 5. Примена кривичноправних прописа у области привреде и трговине и практични примери високотехнолошког криминала; 6. Примери кршења права потрошача и поступак за заштиту права потрошача у Републици Србији и свету; примена правила о електронском оглашавању Републике Србије у пракси; 7. Коришћење портала Е-управа и примери кршења прописа из области електронске трговине у Републици Србији; 8. Примена прописа ЕУ у пракси; 9. Анализа примене ГДПР и прописа о заштити података о личности у САД; 10. Примери кршења права грађана у вези са подацима о личности у Републици Србији и механизам њихове заштите; 11. Практични примери нарушавања сајбер-безбедности; фишинг и фарминг; 12. Примена правила о електронском плаћању и правила о дигиталном идентитету; 13. Практични примери одређивања меродавног права и надлежности у области дигиталног бизниса; 14. Практични примери решавања спорова у привреди (мирење, посредовање, арбитража, домаћи и међународни судови); 15. Анализа примера у вези са закључивањем уговора и е-уговора</w:t>
            </w:r>
            <w:r>
              <w:rPr>
                <w:rFonts w:ascii="Times New Roman" w:hAnsi="Times New Roman"/>
                <w:sz w:val="20"/>
                <w:szCs w:val="20"/>
              </w:rPr>
              <w:t>.</w:t>
            </w:r>
          </w:p>
        </w:tc>
      </w:tr>
      <w:tr w:rsidR="006C7FB5" w:rsidRPr="00B806E3" w14:paraId="6C87A04B" w14:textId="77777777" w:rsidTr="00F70881">
        <w:trPr>
          <w:trHeight w:val="227"/>
          <w:jc w:val="center"/>
        </w:trPr>
        <w:tc>
          <w:tcPr>
            <w:tcW w:w="5000" w:type="pct"/>
            <w:gridSpan w:val="5"/>
            <w:vAlign w:val="center"/>
          </w:tcPr>
          <w:p w14:paraId="3A5348CD" w14:textId="77777777" w:rsidR="006C7FB5"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 xml:space="preserve">Литература </w:t>
            </w:r>
          </w:p>
          <w:p w14:paraId="281CB94D"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i/>
                <w:iCs/>
                <w:sz w:val="20"/>
                <w:szCs w:val="20"/>
              </w:rPr>
              <w:t>Обавезна литература</w:t>
            </w:r>
          </w:p>
          <w:p w14:paraId="70FD9271" w14:textId="77777777" w:rsidR="006C7FB5" w:rsidRPr="00570463" w:rsidRDefault="006C7FB5" w:rsidP="006C7FB5">
            <w:pPr>
              <w:pStyle w:val="ListParagraph"/>
              <w:numPr>
                <w:ilvl w:val="0"/>
                <w:numId w:val="115"/>
              </w:numPr>
              <w:ind w:hanging="263"/>
              <w:jc w:val="both"/>
              <w:rPr>
                <w:rFonts w:ascii="Times New Roman" w:hAnsi="Times New Roman"/>
                <w:sz w:val="20"/>
                <w:szCs w:val="20"/>
              </w:rPr>
            </w:pPr>
            <w:r w:rsidRPr="00570463">
              <w:rPr>
                <w:rFonts w:ascii="Times New Roman" w:hAnsi="Times New Roman"/>
                <w:sz w:val="20"/>
                <w:szCs w:val="20"/>
              </w:rPr>
              <w:t>Право у условима дигиталног бизниса,  Метрополитан универзитет, 2022.</w:t>
            </w:r>
          </w:p>
          <w:p w14:paraId="4AE7E03A" w14:textId="77777777" w:rsidR="006C7FB5" w:rsidRPr="00570463" w:rsidRDefault="006C7FB5" w:rsidP="006C7FB5">
            <w:pPr>
              <w:pStyle w:val="ListParagraph"/>
              <w:numPr>
                <w:ilvl w:val="0"/>
                <w:numId w:val="115"/>
              </w:numPr>
              <w:ind w:right="-58" w:hanging="263"/>
              <w:jc w:val="both"/>
              <w:rPr>
                <w:i/>
                <w:sz w:val="20"/>
                <w:szCs w:val="20"/>
              </w:rPr>
            </w:pPr>
            <w:r w:rsidRPr="00570463">
              <w:rPr>
                <w:rFonts w:ascii="Times New Roman" w:hAnsi="Times New Roman"/>
                <w:sz w:val="20"/>
                <w:szCs w:val="20"/>
              </w:rPr>
              <w:lastRenderedPageBreak/>
              <w:t>Домазет, С., Скакавац, З., Скандал „Кембриџ Аналитика“-нови изазов у заштити података о личности?, Српска политичка мисао, ISSN 0354-5989. - Год. 25, бр. 2/2018, Вол. 60, стр. 115-133.</w:t>
            </w:r>
          </w:p>
          <w:p w14:paraId="3C91EF8E" w14:textId="77777777" w:rsidR="006C7FB5" w:rsidRPr="00570463" w:rsidRDefault="006C7FB5" w:rsidP="006C7FB5">
            <w:pPr>
              <w:pStyle w:val="ListParagraph"/>
              <w:numPr>
                <w:ilvl w:val="0"/>
                <w:numId w:val="115"/>
              </w:numPr>
              <w:pBdr>
                <w:top w:val="nil"/>
                <w:left w:val="nil"/>
                <w:bottom w:val="nil"/>
                <w:right w:val="nil"/>
                <w:between w:val="nil"/>
              </w:pBdr>
              <w:ind w:right="-58" w:hanging="263"/>
              <w:jc w:val="both"/>
              <w:rPr>
                <w:rFonts w:ascii="Times New Roman" w:eastAsia="Times New Roman" w:hAnsi="Times New Roman"/>
                <w:color w:val="000000"/>
                <w:sz w:val="20"/>
                <w:szCs w:val="20"/>
              </w:rPr>
            </w:pPr>
            <w:r w:rsidRPr="00570463">
              <w:rPr>
                <w:rFonts w:ascii="Times New Roman" w:hAnsi="Times New Roman"/>
                <w:sz w:val="20"/>
                <w:szCs w:val="20"/>
              </w:rPr>
              <w:t>Домазет, С., Скакавац, З., „Право на заборав“ и Општа уредба Европске уније 2016/679 о заштити података о личности, Европско законодавство, 2018, бр. 66, стр. 70-86.</w:t>
            </w:r>
          </w:p>
          <w:p w14:paraId="459FF64C" w14:textId="77777777" w:rsidR="006C7FB5" w:rsidRPr="00570463" w:rsidRDefault="006C7FB5" w:rsidP="006C7FB5">
            <w:pPr>
              <w:pStyle w:val="ListParagraph"/>
              <w:numPr>
                <w:ilvl w:val="0"/>
                <w:numId w:val="115"/>
              </w:numPr>
              <w:pBdr>
                <w:top w:val="nil"/>
                <w:left w:val="nil"/>
                <w:bottom w:val="nil"/>
                <w:right w:val="nil"/>
                <w:between w:val="nil"/>
              </w:pBdr>
              <w:ind w:right="-58" w:hanging="263"/>
              <w:jc w:val="both"/>
              <w:rPr>
                <w:rFonts w:ascii="Times New Roman" w:eastAsia="Times New Roman" w:hAnsi="Times New Roman"/>
                <w:color w:val="000000"/>
                <w:sz w:val="20"/>
                <w:szCs w:val="20"/>
              </w:rPr>
            </w:pPr>
            <w:r w:rsidRPr="00570463">
              <w:rPr>
                <w:rFonts w:ascii="Times New Roman" w:eastAsia="Times New Roman" w:hAnsi="Times New Roman"/>
                <w:color w:val="000000"/>
                <w:sz w:val="20"/>
                <w:szCs w:val="20"/>
              </w:rPr>
              <w:t>МГ380 Предавања и вежбања објављена на e-Learning</w:t>
            </w:r>
          </w:p>
          <w:p w14:paraId="24B8A80A" w14:textId="77777777" w:rsidR="006C7FB5" w:rsidRPr="00B806E3" w:rsidRDefault="006C7FB5" w:rsidP="00F70881">
            <w:pPr>
              <w:spacing w:before="60" w:after="60"/>
              <w:ind w:right="-57"/>
              <w:jc w:val="both"/>
              <w:rPr>
                <w:rFonts w:ascii="Times New Roman" w:eastAsia="Times New Roman" w:hAnsi="Times New Roman"/>
                <w:bCs/>
                <w:i/>
                <w:iCs/>
                <w:sz w:val="20"/>
                <w:szCs w:val="20"/>
              </w:rPr>
            </w:pPr>
            <w:r w:rsidRPr="00B806E3">
              <w:rPr>
                <w:rFonts w:ascii="Times New Roman" w:eastAsia="Times New Roman" w:hAnsi="Times New Roman"/>
                <w:bCs/>
                <w:i/>
                <w:iCs/>
                <w:sz w:val="20"/>
                <w:szCs w:val="20"/>
              </w:rPr>
              <w:t>Препоручена литература</w:t>
            </w:r>
          </w:p>
          <w:p w14:paraId="5B1346B9" w14:textId="77777777" w:rsidR="006C7FB5" w:rsidRPr="00B806E3" w:rsidRDefault="006C7FB5" w:rsidP="006C7FB5">
            <w:pPr>
              <w:pStyle w:val="ListParagraph"/>
              <w:numPr>
                <w:ilvl w:val="0"/>
                <w:numId w:val="114"/>
              </w:numPr>
              <w:ind w:left="883" w:right="-58" w:hanging="284"/>
              <w:jc w:val="both"/>
              <w:rPr>
                <w:i/>
                <w:sz w:val="20"/>
                <w:szCs w:val="20"/>
              </w:rPr>
            </w:pPr>
            <w:r w:rsidRPr="00B806E3">
              <w:rPr>
                <w:rFonts w:ascii="Times New Roman" w:hAnsi="Times New Roman"/>
                <w:sz w:val="20"/>
                <w:szCs w:val="20"/>
              </w:rPr>
              <w:t>Clarkson, K., Miller. R., Business Law: Text and Cases, 2021.</w:t>
            </w:r>
          </w:p>
          <w:p w14:paraId="0D8CFECD" w14:textId="77777777" w:rsidR="006C7FB5" w:rsidRPr="00B806E3" w:rsidRDefault="006C7FB5" w:rsidP="006C7FB5">
            <w:pPr>
              <w:pStyle w:val="ListParagraph"/>
              <w:numPr>
                <w:ilvl w:val="0"/>
                <w:numId w:val="114"/>
              </w:numPr>
              <w:ind w:left="883" w:right="-58" w:hanging="284"/>
              <w:jc w:val="both"/>
              <w:rPr>
                <w:i/>
                <w:sz w:val="20"/>
                <w:szCs w:val="20"/>
              </w:rPr>
            </w:pPr>
            <w:r w:rsidRPr="00B806E3">
              <w:rPr>
                <w:rFonts w:ascii="Times New Roman" w:hAnsi="Times New Roman"/>
                <w:sz w:val="20"/>
                <w:szCs w:val="20"/>
              </w:rPr>
              <w:t>Langvart, A. and others, Business Law: The Ethical, Global and E-Commerce Environment, 2019.</w:t>
            </w:r>
          </w:p>
          <w:p w14:paraId="7517BEE8" w14:textId="77777777" w:rsidR="006C7FB5" w:rsidRPr="00B806E3" w:rsidRDefault="006C7FB5" w:rsidP="006C7FB5">
            <w:pPr>
              <w:pStyle w:val="ListParagraph"/>
              <w:numPr>
                <w:ilvl w:val="0"/>
                <w:numId w:val="114"/>
              </w:numPr>
              <w:ind w:left="883" w:right="-58" w:hanging="284"/>
              <w:jc w:val="both"/>
              <w:rPr>
                <w:i/>
                <w:sz w:val="20"/>
                <w:szCs w:val="20"/>
              </w:rPr>
            </w:pPr>
            <w:r w:rsidRPr="00B806E3">
              <w:rPr>
                <w:rFonts w:ascii="Times New Roman" w:hAnsi="Times New Roman"/>
                <w:sz w:val="20"/>
                <w:szCs w:val="20"/>
              </w:rPr>
              <w:t>Glavanits, J. and others, EU Business Law and Digital Revolution, 2019.</w:t>
            </w:r>
          </w:p>
          <w:p w14:paraId="2B03D294" w14:textId="77777777" w:rsidR="006C7FB5" w:rsidRPr="00B806E3" w:rsidRDefault="006C7FB5" w:rsidP="006C7FB5">
            <w:pPr>
              <w:pStyle w:val="ListParagraph"/>
              <w:numPr>
                <w:ilvl w:val="0"/>
                <w:numId w:val="114"/>
              </w:numPr>
              <w:ind w:left="883" w:right="-58" w:hanging="284"/>
              <w:jc w:val="both"/>
              <w:rPr>
                <w:rFonts w:ascii="Times New Roman" w:hAnsi="Times New Roman"/>
                <w:sz w:val="20"/>
                <w:szCs w:val="20"/>
              </w:rPr>
            </w:pPr>
            <w:r w:rsidRPr="00B806E3">
              <w:rPr>
                <w:rFonts w:ascii="Times New Roman" w:hAnsi="Times New Roman"/>
                <w:sz w:val="20"/>
                <w:szCs w:val="20"/>
              </w:rPr>
              <w:t>Васиљевић, М., Компанијско право (Право привредних друштава), 2019.</w:t>
            </w:r>
          </w:p>
          <w:p w14:paraId="4CB23AD3" w14:textId="77777777" w:rsidR="006C7FB5" w:rsidRPr="00B806E3" w:rsidRDefault="006C7FB5" w:rsidP="006C7FB5">
            <w:pPr>
              <w:pStyle w:val="ListParagraph"/>
              <w:numPr>
                <w:ilvl w:val="0"/>
                <w:numId w:val="114"/>
              </w:numPr>
              <w:spacing w:after="60"/>
              <w:ind w:left="883" w:right="-57" w:hanging="284"/>
              <w:contextualSpacing w:val="0"/>
              <w:jc w:val="both"/>
              <w:rPr>
                <w:rFonts w:ascii="Times New Roman" w:hAnsi="Times New Roman"/>
                <w:sz w:val="20"/>
                <w:szCs w:val="20"/>
              </w:rPr>
            </w:pPr>
            <w:r w:rsidRPr="00B806E3">
              <w:rPr>
                <w:rFonts w:ascii="Times New Roman" w:hAnsi="Times New Roman"/>
                <w:sz w:val="20"/>
                <w:szCs w:val="20"/>
              </w:rPr>
              <w:t>Марковић, С., Поповић, Д., Право интелектуалне својине, 2021.</w:t>
            </w:r>
          </w:p>
        </w:tc>
      </w:tr>
      <w:tr w:rsidR="006C7FB5" w:rsidRPr="00B806E3" w14:paraId="19904BD6" w14:textId="77777777" w:rsidTr="00F70881">
        <w:trPr>
          <w:trHeight w:val="227"/>
          <w:jc w:val="center"/>
        </w:trPr>
        <w:tc>
          <w:tcPr>
            <w:tcW w:w="1643" w:type="pct"/>
            <w:vAlign w:val="center"/>
          </w:tcPr>
          <w:p w14:paraId="2A1D4FD0"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 xml:space="preserve">Број часова </w:t>
            </w:r>
            <w:r w:rsidRPr="00B806E3">
              <w:rPr>
                <w:rFonts w:ascii="Times New Roman" w:hAnsi="Times New Roman"/>
                <w:b/>
                <w:sz w:val="20"/>
                <w:szCs w:val="20"/>
              </w:rPr>
              <w:t xml:space="preserve"> активне наставе 4</w:t>
            </w:r>
          </w:p>
        </w:tc>
        <w:tc>
          <w:tcPr>
            <w:tcW w:w="1637" w:type="pct"/>
            <w:gridSpan w:val="2"/>
            <w:vAlign w:val="center"/>
          </w:tcPr>
          <w:p w14:paraId="418BAE10"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sz w:val="20"/>
                <w:szCs w:val="20"/>
              </w:rPr>
              <w:t>Теоријска настава: 2</w:t>
            </w:r>
          </w:p>
        </w:tc>
        <w:tc>
          <w:tcPr>
            <w:tcW w:w="1719" w:type="pct"/>
            <w:gridSpan w:val="2"/>
            <w:vAlign w:val="center"/>
          </w:tcPr>
          <w:p w14:paraId="26A16AF0"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sz w:val="20"/>
                <w:szCs w:val="20"/>
              </w:rPr>
              <w:t>Практична настава: 2</w:t>
            </w:r>
          </w:p>
        </w:tc>
      </w:tr>
      <w:tr w:rsidR="006C7FB5" w:rsidRPr="007B40AF" w14:paraId="5B75B73C" w14:textId="77777777" w:rsidTr="00F70881">
        <w:trPr>
          <w:trHeight w:val="227"/>
          <w:jc w:val="center"/>
        </w:trPr>
        <w:tc>
          <w:tcPr>
            <w:tcW w:w="5000" w:type="pct"/>
            <w:gridSpan w:val="5"/>
            <w:vAlign w:val="center"/>
          </w:tcPr>
          <w:p w14:paraId="4FBA11A1" w14:textId="77777777" w:rsidR="006C7FB5" w:rsidRDefault="006C7FB5" w:rsidP="00F70881">
            <w:pPr>
              <w:tabs>
                <w:tab w:val="left" w:pos="567"/>
              </w:tabs>
              <w:spacing w:after="60"/>
              <w:rPr>
                <w:rFonts w:ascii="Times New Roman" w:eastAsia="Times New Roman" w:hAnsi="Times New Roman"/>
                <w:sz w:val="20"/>
                <w:szCs w:val="20"/>
                <w:lang w:eastAsia="sr-Latn-CS"/>
              </w:rPr>
            </w:pPr>
            <w:r w:rsidRPr="00B806E3">
              <w:rPr>
                <w:rFonts w:ascii="Times New Roman" w:hAnsi="Times New Roman"/>
                <w:b/>
                <w:bCs/>
                <w:sz w:val="20"/>
                <w:szCs w:val="20"/>
              </w:rPr>
              <w:t>Методе извођења наставе</w:t>
            </w:r>
            <w:r>
              <w:rPr>
                <w:rFonts w:ascii="Times New Roman" w:hAnsi="Times New Roman"/>
                <w:b/>
                <w:bCs/>
                <w:sz w:val="20"/>
                <w:szCs w:val="20"/>
              </w:rPr>
              <w:t xml:space="preserve">: </w:t>
            </w:r>
            <w:r w:rsidRPr="00B806E3">
              <w:rPr>
                <w:rFonts w:ascii="Times New Roman" w:eastAsia="Times New Roman" w:hAnsi="Times New Roman"/>
                <w:sz w:val="20"/>
                <w:szCs w:val="20"/>
                <w:lang w:eastAsia="sr-Latn-CS"/>
              </w:rPr>
              <w:t>предавања</w:t>
            </w:r>
            <w:r>
              <w:rPr>
                <w:rFonts w:ascii="Times New Roman" w:eastAsia="Times New Roman" w:hAnsi="Times New Roman"/>
                <w:sz w:val="20"/>
                <w:szCs w:val="20"/>
                <w:lang w:eastAsia="sr-Latn-CS"/>
              </w:rPr>
              <w:t>;</w:t>
            </w:r>
            <w:r w:rsidRPr="00B806E3">
              <w:rPr>
                <w:rFonts w:ascii="Times New Roman" w:eastAsia="Times New Roman" w:hAnsi="Times New Roman"/>
                <w:sz w:val="20"/>
                <w:szCs w:val="20"/>
                <w:lang w:eastAsia="sr-Latn-CS"/>
              </w:rPr>
              <w:t xml:space="preserve"> вежбе</w:t>
            </w:r>
            <w:r>
              <w:rPr>
                <w:rFonts w:ascii="Times New Roman" w:eastAsia="Times New Roman" w:hAnsi="Times New Roman"/>
                <w:sz w:val="20"/>
                <w:szCs w:val="20"/>
                <w:lang w:eastAsia="sr-Latn-CS"/>
              </w:rPr>
              <w:t>; разговор</w:t>
            </w:r>
            <w:r w:rsidRPr="00B806E3">
              <w:rPr>
                <w:rFonts w:ascii="Times New Roman" w:eastAsia="Times New Roman" w:hAnsi="Times New Roman"/>
                <w:sz w:val="20"/>
                <w:szCs w:val="20"/>
                <w:lang w:eastAsia="sr-Latn-CS"/>
              </w:rPr>
              <w:t xml:space="preserve"> </w:t>
            </w:r>
          </w:p>
          <w:p w14:paraId="304332DE"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D033F46"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209F24FE"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45ADF7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7D3BC519"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9054D5C" w14:textId="77777777" w:rsidR="006C7FB5" w:rsidRPr="007B40AF" w:rsidRDefault="006C7FB5" w:rsidP="00F70881">
            <w:pPr>
              <w:tabs>
                <w:tab w:val="left" w:pos="567"/>
              </w:tabs>
              <w:spacing w:after="60"/>
              <w:rPr>
                <w:rFonts w:ascii="Times New Roman" w:hAnsi="Times New Roman"/>
                <w:b/>
                <w:bCs/>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B806E3" w14:paraId="718E7CFC" w14:textId="77777777" w:rsidTr="00F70881">
        <w:trPr>
          <w:trHeight w:val="227"/>
          <w:jc w:val="center"/>
        </w:trPr>
        <w:tc>
          <w:tcPr>
            <w:tcW w:w="5000" w:type="pct"/>
            <w:gridSpan w:val="5"/>
            <w:vAlign w:val="center"/>
          </w:tcPr>
          <w:p w14:paraId="4E035987"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bCs/>
                <w:sz w:val="20"/>
                <w:szCs w:val="20"/>
              </w:rPr>
              <w:t>Оцена  знања (максимални број поена 100)</w:t>
            </w:r>
          </w:p>
        </w:tc>
      </w:tr>
      <w:tr w:rsidR="006C7FB5" w:rsidRPr="00B806E3" w14:paraId="122D6107" w14:textId="77777777" w:rsidTr="00F70881">
        <w:trPr>
          <w:trHeight w:val="227"/>
          <w:jc w:val="center"/>
        </w:trPr>
        <w:tc>
          <w:tcPr>
            <w:tcW w:w="1643" w:type="pct"/>
            <w:vAlign w:val="center"/>
          </w:tcPr>
          <w:p w14:paraId="025DD3CD" w14:textId="77777777" w:rsidR="006C7FB5" w:rsidRPr="00B806E3" w:rsidRDefault="006C7FB5" w:rsidP="00F70881">
            <w:pPr>
              <w:tabs>
                <w:tab w:val="left" w:pos="567"/>
              </w:tabs>
              <w:spacing w:after="60"/>
              <w:rPr>
                <w:rFonts w:ascii="Times New Roman" w:hAnsi="Times New Roman"/>
                <w:b/>
                <w:iCs/>
                <w:sz w:val="20"/>
                <w:szCs w:val="20"/>
              </w:rPr>
            </w:pPr>
            <w:r w:rsidRPr="00B806E3">
              <w:rPr>
                <w:rFonts w:ascii="Times New Roman" w:hAnsi="Times New Roman"/>
                <w:b/>
                <w:iCs/>
                <w:sz w:val="20"/>
                <w:szCs w:val="20"/>
              </w:rPr>
              <w:t>Предиспитне обавезе</w:t>
            </w:r>
          </w:p>
        </w:tc>
        <w:tc>
          <w:tcPr>
            <w:tcW w:w="1024" w:type="pct"/>
            <w:vAlign w:val="center"/>
          </w:tcPr>
          <w:p w14:paraId="64930383" w14:textId="77777777" w:rsidR="006C7FB5" w:rsidRPr="00B806E3" w:rsidRDefault="006C7FB5" w:rsidP="00F70881">
            <w:pPr>
              <w:tabs>
                <w:tab w:val="left" w:pos="567"/>
              </w:tabs>
              <w:spacing w:after="60"/>
              <w:jc w:val="center"/>
              <w:rPr>
                <w:rFonts w:ascii="Times New Roman" w:hAnsi="Times New Roman"/>
                <w:sz w:val="20"/>
                <w:szCs w:val="20"/>
              </w:rPr>
            </w:pPr>
            <w:r w:rsidRPr="00B806E3">
              <w:rPr>
                <w:rFonts w:ascii="Times New Roman" w:hAnsi="Times New Roman"/>
                <w:sz w:val="20"/>
                <w:szCs w:val="20"/>
              </w:rPr>
              <w:t>поена</w:t>
            </w:r>
            <w:r>
              <w:rPr>
                <w:rFonts w:ascii="Times New Roman" w:hAnsi="Times New Roman"/>
                <w:sz w:val="20"/>
                <w:szCs w:val="20"/>
              </w:rPr>
              <w:t xml:space="preserve"> 70</w:t>
            </w:r>
          </w:p>
        </w:tc>
        <w:tc>
          <w:tcPr>
            <w:tcW w:w="1683" w:type="pct"/>
            <w:gridSpan w:val="2"/>
            <w:shd w:val="clear" w:color="auto" w:fill="auto"/>
            <w:vAlign w:val="center"/>
          </w:tcPr>
          <w:p w14:paraId="76FAA097" w14:textId="77777777" w:rsidR="006C7FB5" w:rsidRPr="00B806E3" w:rsidRDefault="006C7FB5" w:rsidP="00F70881">
            <w:pPr>
              <w:tabs>
                <w:tab w:val="left" w:pos="567"/>
              </w:tabs>
              <w:spacing w:after="60"/>
              <w:rPr>
                <w:rFonts w:ascii="Times New Roman" w:hAnsi="Times New Roman"/>
                <w:b/>
                <w:bCs/>
                <w:sz w:val="20"/>
                <w:szCs w:val="20"/>
              </w:rPr>
            </w:pPr>
            <w:r w:rsidRPr="00B806E3">
              <w:rPr>
                <w:rFonts w:ascii="Times New Roman" w:hAnsi="Times New Roman"/>
                <w:b/>
                <w:iCs/>
                <w:sz w:val="20"/>
                <w:szCs w:val="20"/>
              </w:rPr>
              <w:t xml:space="preserve">Завршни испит </w:t>
            </w:r>
          </w:p>
        </w:tc>
        <w:tc>
          <w:tcPr>
            <w:tcW w:w="650" w:type="pct"/>
            <w:shd w:val="clear" w:color="auto" w:fill="auto"/>
            <w:vAlign w:val="center"/>
          </w:tcPr>
          <w:p w14:paraId="07EFB632" w14:textId="77777777" w:rsidR="006C7FB5" w:rsidRPr="00B806E3" w:rsidRDefault="006C7FB5" w:rsidP="00F70881">
            <w:pPr>
              <w:tabs>
                <w:tab w:val="left" w:pos="567"/>
              </w:tabs>
              <w:spacing w:after="60"/>
              <w:jc w:val="center"/>
              <w:rPr>
                <w:rFonts w:ascii="Times New Roman" w:hAnsi="Times New Roman"/>
                <w:b/>
                <w:bCs/>
                <w:sz w:val="20"/>
                <w:szCs w:val="20"/>
              </w:rPr>
            </w:pPr>
            <w:r w:rsidRPr="00B806E3">
              <w:rPr>
                <w:rFonts w:ascii="Times New Roman" w:hAnsi="Times New Roman"/>
                <w:sz w:val="20"/>
                <w:szCs w:val="20"/>
              </w:rPr>
              <w:t>поена</w:t>
            </w:r>
            <w:r>
              <w:rPr>
                <w:rFonts w:ascii="Times New Roman" w:hAnsi="Times New Roman"/>
                <w:sz w:val="20"/>
                <w:szCs w:val="20"/>
              </w:rPr>
              <w:t xml:space="preserve"> 30</w:t>
            </w:r>
          </w:p>
        </w:tc>
      </w:tr>
      <w:tr w:rsidR="006C7FB5" w:rsidRPr="00B806E3" w14:paraId="48362C04" w14:textId="77777777" w:rsidTr="00F70881">
        <w:trPr>
          <w:trHeight w:val="227"/>
          <w:jc w:val="center"/>
        </w:trPr>
        <w:tc>
          <w:tcPr>
            <w:tcW w:w="1643" w:type="pct"/>
            <w:vAlign w:val="center"/>
          </w:tcPr>
          <w:p w14:paraId="71EFFA3E"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sz w:val="20"/>
                <w:szCs w:val="20"/>
              </w:rPr>
              <w:t>активност у току предавања</w:t>
            </w:r>
          </w:p>
        </w:tc>
        <w:tc>
          <w:tcPr>
            <w:tcW w:w="1024" w:type="pct"/>
            <w:vAlign w:val="center"/>
          </w:tcPr>
          <w:p w14:paraId="1E601F47" w14:textId="77777777" w:rsidR="006C7FB5" w:rsidRPr="00B806E3" w:rsidRDefault="006C7FB5" w:rsidP="00F70881">
            <w:pPr>
              <w:tabs>
                <w:tab w:val="left" w:pos="567"/>
              </w:tabs>
              <w:spacing w:after="60"/>
              <w:jc w:val="center"/>
              <w:rPr>
                <w:rFonts w:ascii="Times New Roman" w:hAnsi="Times New Roman"/>
                <w:bCs/>
                <w:sz w:val="20"/>
                <w:szCs w:val="20"/>
              </w:rPr>
            </w:pPr>
            <w:r w:rsidRPr="00B806E3">
              <w:rPr>
                <w:rFonts w:ascii="Times New Roman" w:hAnsi="Times New Roman"/>
                <w:bCs/>
                <w:sz w:val="20"/>
                <w:szCs w:val="20"/>
              </w:rPr>
              <w:t>10</w:t>
            </w:r>
          </w:p>
        </w:tc>
        <w:tc>
          <w:tcPr>
            <w:tcW w:w="1683" w:type="pct"/>
            <w:gridSpan w:val="2"/>
            <w:shd w:val="clear" w:color="auto" w:fill="auto"/>
            <w:vAlign w:val="center"/>
          </w:tcPr>
          <w:p w14:paraId="689C98EB"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sz w:val="20"/>
                <w:szCs w:val="20"/>
              </w:rPr>
              <w:t>писмени испит</w:t>
            </w:r>
          </w:p>
        </w:tc>
        <w:tc>
          <w:tcPr>
            <w:tcW w:w="650" w:type="pct"/>
            <w:shd w:val="clear" w:color="auto" w:fill="auto"/>
            <w:vAlign w:val="center"/>
          </w:tcPr>
          <w:p w14:paraId="5AA35D11" w14:textId="77777777" w:rsidR="006C7FB5" w:rsidRPr="00B806E3" w:rsidRDefault="006C7FB5" w:rsidP="00F70881">
            <w:pPr>
              <w:tabs>
                <w:tab w:val="left" w:pos="567"/>
              </w:tabs>
              <w:spacing w:after="60"/>
              <w:jc w:val="center"/>
              <w:rPr>
                <w:rFonts w:ascii="Times New Roman" w:hAnsi="Times New Roman"/>
                <w:iCs/>
                <w:sz w:val="20"/>
                <w:szCs w:val="20"/>
              </w:rPr>
            </w:pPr>
            <w:r w:rsidRPr="00B806E3">
              <w:rPr>
                <w:rFonts w:ascii="Times New Roman" w:hAnsi="Times New Roman"/>
                <w:iCs/>
                <w:sz w:val="20"/>
                <w:szCs w:val="20"/>
              </w:rPr>
              <w:t>30</w:t>
            </w:r>
          </w:p>
        </w:tc>
      </w:tr>
      <w:tr w:rsidR="006C7FB5" w:rsidRPr="00B806E3" w14:paraId="2AC9F774" w14:textId="77777777" w:rsidTr="00F70881">
        <w:trPr>
          <w:trHeight w:val="227"/>
          <w:jc w:val="center"/>
        </w:trPr>
        <w:tc>
          <w:tcPr>
            <w:tcW w:w="1643" w:type="pct"/>
            <w:vAlign w:val="center"/>
          </w:tcPr>
          <w:p w14:paraId="6143834C"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sz w:val="20"/>
                <w:szCs w:val="20"/>
              </w:rPr>
              <w:t>пројектни задаци</w:t>
            </w:r>
          </w:p>
        </w:tc>
        <w:tc>
          <w:tcPr>
            <w:tcW w:w="1024" w:type="pct"/>
            <w:vAlign w:val="center"/>
          </w:tcPr>
          <w:p w14:paraId="7610DF63" w14:textId="77777777" w:rsidR="006C7FB5" w:rsidRPr="00B806E3" w:rsidRDefault="006C7FB5" w:rsidP="00F70881">
            <w:pPr>
              <w:tabs>
                <w:tab w:val="left" w:pos="567"/>
              </w:tabs>
              <w:spacing w:after="60"/>
              <w:jc w:val="center"/>
              <w:rPr>
                <w:rFonts w:ascii="Times New Roman" w:hAnsi="Times New Roman"/>
                <w:bCs/>
                <w:sz w:val="20"/>
                <w:szCs w:val="20"/>
              </w:rPr>
            </w:pPr>
            <w:r w:rsidRPr="00B806E3">
              <w:rPr>
                <w:rFonts w:ascii="Times New Roman" w:hAnsi="Times New Roman"/>
                <w:bCs/>
                <w:sz w:val="20"/>
                <w:szCs w:val="20"/>
              </w:rPr>
              <w:t>30</w:t>
            </w:r>
          </w:p>
        </w:tc>
        <w:tc>
          <w:tcPr>
            <w:tcW w:w="1683" w:type="pct"/>
            <w:gridSpan w:val="2"/>
            <w:shd w:val="clear" w:color="auto" w:fill="auto"/>
            <w:vAlign w:val="center"/>
          </w:tcPr>
          <w:p w14:paraId="0056BE92" w14:textId="77777777" w:rsidR="006C7FB5" w:rsidRPr="00B806E3" w:rsidRDefault="006C7FB5" w:rsidP="00F70881">
            <w:pPr>
              <w:tabs>
                <w:tab w:val="left" w:pos="567"/>
              </w:tabs>
              <w:spacing w:after="60"/>
              <w:rPr>
                <w:rFonts w:ascii="Times New Roman" w:hAnsi="Times New Roman"/>
                <w:i/>
                <w:iCs/>
                <w:sz w:val="20"/>
                <w:szCs w:val="20"/>
              </w:rPr>
            </w:pPr>
          </w:p>
        </w:tc>
        <w:tc>
          <w:tcPr>
            <w:tcW w:w="650" w:type="pct"/>
            <w:shd w:val="clear" w:color="auto" w:fill="auto"/>
            <w:vAlign w:val="center"/>
          </w:tcPr>
          <w:p w14:paraId="1AD9A635" w14:textId="77777777" w:rsidR="006C7FB5" w:rsidRPr="00B806E3" w:rsidRDefault="006C7FB5" w:rsidP="00F70881">
            <w:pPr>
              <w:tabs>
                <w:tab w:val="left" w:pos="567"/>
              </w:tabs>
              <w:spacing w:after="60"/>
              <w:rPr>
                <w:rFonts w:ascii="Times New Roman" w:hAnsi="Times New Roman"/>
                <w:i/>
                <w:iCs/>
                <w:sz w:val="20"/>
                <w:szCs w:val="20"/>
              </w:rPr>
            </w:pPr>
          </w:p>
        </w:tc>
      </w:tr>
      <w:tr w:rsidR="006C7FB5" w:rsidRPr="00B806E3" w14:paraId="087BDDF4" w14:textId="77777777" w:rsidTr="00F70881">
        <w:trPr>
          <w:trHeight w:val="227"/>
          <w:jc w:val="center"/>
        </w:trPr>
        <w:tc>
          <w:tcPr>
            <w:tcW w:w="1643" w:type="pct"/>
            <w:vAlign w:val="center"/>
          </w:tcPr>
          <w:p w14:paraId="2126E7D9" w14:textId="77777777" w:rsidR="006C7FB5" w:rsidRPr="00B806E3" w:rsidRDefault="006C7FB5" w:rsidP="00F70881">
            <w:pPr>
              <w:tabs>
                <w:tab w:val="left" w:pos="567"/>
              </w:tabs>
              <w:spacing w:after="60"/>
              <w:rPr>
                <w:rFonts w:ascii="Times New Roman" w:hAnsi="Times New Roman"/>
                <w:i/>
                <w:iCs/>
                <w:sz w:val="20"/>
                <w:szCs w:val="20"/>
              </w:rPr>
            </w:pPr>
            <w:r w:rsidRPr="00B806E3">
              <w:rPr>
                <w:rFonts w:ascii="Times New Roman" w:hAnsi="Times New Roman"/>
                <w:sz w:val="20"/>
                <w:szCs w:val="20"/>
              </w:rPr>
              <w:t>тестови</w:t>
            </w:r>
          </w:p>
        </w:tc>
        <w:tc>
          <w:tcPr>
            <w:tcW w:w="1024" w:type="pct"/>
            <w:vAlign w:val="center"/>
          </w:tcPr>
          <w:p w14:paraId="6C9926FA" w14:textId="77777777" w:rsidR="006C7FB5" w:rsidRPr="00B806E3" w:rsidRDefault="006C7FB5" w:rsidP="00F70881">
            <w:pPr>
              <w:tabs>
                <w:tab w:val="left" w:pos="567"/>
              </w:tabs>
              <w:spacing w:after="60"/>
              <w:jc w:val="center"/>
              <w:rPr>
                <w:rFonts w:ascii="Times New Roman" w:hAnsi="Times New Roman"/>
                <w:bCs/>
                <w:sz w:val="20"/>
                <w:szCs w:val="20"/>
              </w:rPr>
            </w:pPr>
            <w:r w:rsidRPr="00B806E3">
              <w:rPr>
                <w:rFonts w:ascii="Times New Roman" w:hAnsi="Times New Roman"/>
                <w:bCs/>
                <w:sz w:val="20"/>
                <w:szCs w:val="20"/>
              </w:rPr>
              <w:t>15</w:t>
            </w:r>
          </w:p>
        </w:tc>
        <w:tc>
          <w:tcPr>
            <w:tcW w:w="1683" w:type="pct"/>
            <w:gridSpan w:val="2"/>
            <w:shd w:val="clear" w:color="auto" w:fill="auto"/>
            <w:vAlign w:val="center"/>
          </w:tcPr>
          <w:p w14:paraId="4A793909" w14:textId="77777777" w:rsidR="006C7FB5" w:rsidRPr="00B806E3" w:rsidRDefault="006C7FB5" w:rsidP="00F70881">
            <w:pPr>
              <w:tabs>
                <w:tab w:val="left" w:pos="567"/>
              </w:tabs>
              <w:spacing w:after="60"/>
              <w:rPr>
                <w:rFonts w:ascii="Times New Roman" w:hAnsi="Times New Roman"/>
                <w:i/>
                <w:iCs/>
                <w:sz w:val="20"/>
                <w:szCs w:val="20"/>
              </w:rPr>
            </w:pPr>
          </w:p>
        </w:tc>
        <w:tc>
          <w:tcPr>
            <w:tcW w:w="650" w:type="pct"/>
            <w:shd w:val="clear" w:color="auto" w:fill="auto"/>
            <w:vAlign w:val="center"/>
          </w:tcPr>
          <w:p w14:paraId="278DDD9F" w14:textId="77777777" w:rsidR="006C7FB5" w:rsidRPr="00B806E3" w:rsidRDefault="006C7FB5" w:rsidP="00F70881">
            <w:pPr>
              <w:tabs>
                <w:tab w:val="left" w:pos="567"/>
              </w:tabs>
              <w:spacing w:after="60"/>
              <w:rPr>
                <w:rFonts w:ascii="Times New Roman" w:hAnsi="Times New Roman"/>
                <w:i/>
                <w:iCs/>
                <w:sz w:val="20"/>
                <w:szCs w:val="20"/>
              </w:rPr>
            </w:pPr>
          </w:p>
        </w:tc>
      </w:tr>
      <w:tr w:rsidR="006C7FB5" w:rsidRPr="00B806E3" w14:paraId="6C785D5B" w14:textId="77777777" w:rsidTr="00F70881">
        <w:trPr>
          <w:trHeight w:val="227"/>
          <w:jc w:val="center"/>
        </w:trPr>
        <w:tc>
          <w:tcPr>
            <w:tcW w:w="1643" w:type="pct"/>
            <w:vAlign w:val="center"/>
          </w:tcPr>
          <w:p w14:paraId="12FE8E2B" w14:textId="77777777" w:rsidR="006C7FB5" w:rsidRPr="00B806E3" w:rsidRDefault="006C7FB5" w:rsidP="00F70881">
            <w:pPr>
              <w:tabs>
                <w:tab w:val="left" w:pos="567"/>
              </w:tabs>
              <w:spacing w:after="60"/>
              <w:rPr>
                <w:rFonts w:ascii="Times New Roman" w:hAnsi="Times New Roman"/>
                <w:sz w:val="20"/>
                <w:szCs w:val="20"/>
              </w:rPr>
            </w:pPr>
            <w:r w:rsidRPr="00B806E3">
              <w:rPr>
                <w:rFonts w:ascii="Times New Roman" w:hAnsi="Times New Roman"/>
                <w:sz w:val="20"/>
                <w:szCs w:val="20"/>
              </w:rPr>
              <w:t>домаћи задаци</w:t>
            </w:r>
          </w:p>
        </w:tc>
        <w:tc>
          <w:tcPr>
            <w:tcW w:w="1024" w:type="pct"/>
            <w:vAlign w:val="center"/>
          </w:tcPr>
          <w:p w14:paraId="4AA0C7C2" w14:textId="77777777" w:rsidR="006C7FB5" w:rsidRPr="00B806E3" w:rsidRDefault="006C7FB5" w:rsidP="00F70881">
            <w:pPr>
              <w:tabs>
                <w:tab w:val="left" w:pos="567"/>
              </w:tabs>
              <w:spacing w:after="60"/>
              <w:jc w:val="center"/>
              <w:rPr>
                <w:rFonts w:ascii="Times New Roman" w:hAnsi="Times New Roman"/>
                <w:bCs/>
                <w:sz w:val="20"/>
                <w:szCs w:val="20"/>
              </w:rPr>
            </w:pPr>
            <w:r w:rsidRPr="00B806E3">
              <w:rPr>
                <w:rFonts w:ascii="Times New Roman" w:hAnsi="Times New Roman"/>
                <w:bCs/>
                <w:sz w:val="20"/>
                <w:szCs w:val="20"/>
              </w:rPr>
              <w:t>15</w:t>
            </w:r>
          </w:p>
        </w:tc>
        <w:tc>
          <w:tcPr>
            <w:tcW w:w="1683" w:type="pct"/>
            <w:gridSpan w:val="2"/>
            <w:shd w:val="clear" w:color="auto" w:fill="auto"/>
            <w:vAlign w:val="center"/>
          </w:tcPr>
          <w:p w14:paraId="151C49E7" w14:textId="77777777" w:rsidR="006C7FB5" w:rsidRPr="00B806E3" w:rsidRDefault="006C7FB5" w:rsidP="00F70881">
            <w:pPr>
              <w:tabs>
                <w:tab w:val="left" w:pos="567"/>
              </w:tabs>
              <w:spacing w:after="60"/>
              <w:rPr>
                <w:rFonts w:ascii="Times New Roman" w:hAnsi="Times New Roman"/>
                <w:i/>
                <w:iCs/>
                <w:sz w:val="20"/>
                <w:szCs w:val="20"/>
              </w:rPr>
            </w:pPr>
          </w:p>
        </w:tc>
        <w:tc>
          <w:tcPr>
            <w:tcW w:w="650" w:type="pct"/>
            <w:shd w:val="clear" w:color="auto" w:fill="auto"/>
            <w:vAlign w:val="center"/>
          </w:tcPr>
          <w:p w14:paraId="794BD006" w14:textId="77777777" w:rsidR="006C7FB5" w:rsidRPr="00B806E3" w:rsidRDefault="006C7FB5" w:rsidP="00F70881">
            <w:pPr>
              <w:tabs>
                <w:tab w:val="left" w:pos="567"/>
              </w:tabs>
              <w:spacing w:after="60"/>
              <w:rPr>
                <w:rFonts w:ascii="Times New Roman" w:hAnsi="Times New Roman"/>
                <w:i/>
                <w:iCs/>
                <w:sz w:val="20"/>
                <w:szCs w:val="20"/>
              </w:rPr>
            </w:pPr>
          </w:p>
        </w:tc>
      </w:tr>
    </w:tbl>
    <w:p w14:paraId="60A24A8B" w14:textId="77777777" w:rsidR="006C7FB5" w:rsidRDefault="006C7FB5" w:rsidP="006C7FB5"/>
    <w:p w14:paraId="231AC705" w14:textId="77777777" w:rsidR="006C7FB5" w:rsidRDefault="006C7FB5" w:rsidP="00387AC8">
      <w:pPr>
        <w:rPr>
          <w:lang w:val="sr-Cyrl-RS"/>
        </w:rPr>
      </w:pPr>
    </w:p>
    <w:p w14:paraId="4369FF95" w14:textId="77777777" w:rsidR="006C7FB5" w:rsidRDefault="006C7FB5" w:rsidP="00387AC8">
      <w:pPr>
        <w:rPr>
          <w:lang w:val="sr-Cyrl-RS"/>
        </w:rPr>
      </w:pPr>
    </w:p>
    <w:p w14:paraId="20CA4444" w14:textId="77777777" w:rsidR="006C7FB5" w:rsidRDefault="006C7FB5" w:rsidP="00387AC8">
      <w:pPr>
        <w:rPr>
          <w:lang w:val="sr-Cyrl-RS"/>
        </w:rPr>
      </w:pPr>
    </w:p>
    <w:p w14:paraId="2B9B3C35" w14:textId="77777777" w:rsidR="006C7FB5" w:rsidRDefault="006C7FB5" w:rsidP="00387AC8">
      <w:pPr>
        <w:rPr>
          <w:lang w:val="sr-Cyrl-RS"/>
        </w:rPr>
      </w:pPr>
    </w:p>
    <w:p w14:paraId="1FF4B32D" w14:textId="77777777" w:rsidR="006C7FB5" w:rsidRDefault="006C7FB5" w:rsidP="00387AC8">
      <w:pPr>
        <w:rPr>
          <w:lang w:val="sr-Cyrl-RS"/>
        </w:rPr>
      </w:pPr>
    </w:p>
    <w:p w14:paraId="2061074B" w14:textId="77777777" w:rsidR="006C7FB5" w:rsidRDefault="006C7FB5" w:rsidP="00387AC8">
      <w:pPr>
        <w:rPr>
          <w:lang w:val="sr-Cyrl-RS"/>
        </w:rPr>
      </w:pPr>
    </w:p>
    <w:p w14:paraId="4891F158" w14:textId="77777777" w:rsidR="006C7FB5" w:rsidRDefault="006C7FB5" w:rsidP="00387AC8">
      <w:pPr>
        <w:rPr>
          <w:lang w:val="sr-Cyrl-RS"/>
        </w:rPr>
      </w:pPr>
    </w:p>
    <w:p w14:paraId="58E4DB98" w14:textId="77777777" w:rsidR="006C7FB5" w:rsidRDefault="006C7FB5" w:rsidP="00387AC8">
      <w:pPr>
        <w:rPr>
          <w:lang w:val="sr-Cyrl-RS"/>
        </w:rPr>
      </w:pPr>
    </w:p>
    <w:p w14:paraId="6A929B19" w14:textId="77777777" w:rsidR="006C7FB5" w:rsidRDefault="006C7FB5" w:rsidP="00387AC8">
      <w:pPr>
        <w:rPr>
          <w:lang w:val="sr-Cyrl-RS"/>
        </w:rPr>
      </w:pPr>
    </w:p>
    <w:p w14:paraId="77A7FF81" w14:textId="77777777" w:rsidR="006C7FB5" w:rsidRDefault="006C7FB5" w:rsidP="00387AC8">
      <w:pPr>
        <w:rPr>
          <w:lang w:val="sr-Cyrl-RS"/>
        </w:rPr>
      </w:pPr>
    </w:p>
    <w:p w14:paraId="7B8B4D75" w14:textId="77777777" w:rsidR="006C7FB5" w:rsidRDefault="006C7FB5" w:rsidP="00387AC8">
      <w:pPr>
        <w:rPr>
          <w:lang w:val="sr-Cyrl-RS"/>
        </w:rPr>
      </w:pPr>
    </w:p>
    <w:p w14:paraId="470CD7FF" w14:textId="77777777" w:rsidR="006C7FB5" w:rsidRDefault="006C7FB5" w:rsidP="00387AC8">
      <w:pPr>
        <w:rPr>
          <w:lang w:val="sr-Cyrl-RS"/>
        </w:rPr>
      </w:pPr>
    </w:p>
    <w:p w14:paraId="3F8DC577" w14:textId="77777777" w:rsidR="006C7FB5" w:rsidRDefault="006C7FB5" w:rsidP="00387AC8">
      <w:pPr>
        <w:rPr>
          <w:lang w:val="sr-Cyrl-RS"/>
        </w:rPr>
      </w:pPr>
    </w:p>
    <w:p w14:paraId="0D99B39B" w14:textId="77777777" w:rsidR="006C7FB5" w:rsidRDefault="006C7FB5" w:rsidP="00387AC8">
      <w:pPr>
        <w:rPr>
          <w:lang w:val="sr-Cyrl-RS"/>
        </w:rPr>
      </w:pPr>
    </w:p>
    <w:p w14:paraId="7EEA43D2" w14:textId="77777777" w:rsidR="006C7FB5" w:rsidRDefault="006C7FB5" w:rsidP="00387AC8">
      <w:pPr>
        <w:rPr>
          <w:lang w:val="sr-Cyrl-RS"/>
        </w:rPr>
      </w:pPr>
    </w:p>
    <w:p w14:paraId="27F063CE" w14:textId="77777777" w:rsidR="006C7FB5" w:rsidRDefault="006C7FB5" w:rsidP="00387AC8">
      <w:pPr>
        <w:rPr>
          <w:lang w:val="sr-Cyrl-RS"/>
        </w:rPr>
      </w:pPr>
    </w:p>
    <w:p w14:paraId="25957AE8" w14:textId="77777777" w:rsidR="006C7FB5" w:rsidRDefault="006C7FB5" w:rsidP="00387AC8">
      <w:pPr>
        <w:rPr>
          <w:lang w:val="sr-Cyrl-RS"/>
        </w:rPr>
      </w:pPr>
    </w:p>
    <w:p w14:paraId="6C979117" w14:textId="77777777" w:rsidR="006C7FB5" w:rsidRDefault="006C7FB5" w:rsidP="00387AC8">
      <w:pPr>
        <w:rPr>
          <w:lang w:val="sr-Cyrl-RS"/>
        </w:rPr>
      </w:pPr>
    </w:p>
    <w:p w14:paraId="3921022E" w14:textId="77777777" w:rsidR="006C7FB5" w:rsidRDefault="006C7FB5" w:rsidP="00387AC8">
      <w:pPr>
        <w:rPr>
          <w:lang w:val="sr-Cyrl-RS"/>
        </w:rPr>
      </w:pPr>
    </w:p>
    <w:p w14:paraId="15683C19" w14:textId="77777777" w:rsidR="006C7FB5" w:rsidRDefault="006C7FB5" w:rsidP="00387AC8">
      <w:pPr>
        <w:rPr>
          <w:lang w:val="sr-Cyrl-RS"/>
        </w:rPr>
      </w:pPr>
    </w:p>
    <w:p w14:paraId="69C01362" w14:textId="77777777" w:rsidR="006C7FB5" w:rsidRDefault="006C7FB5" w:rsidP="00387AC8">
      <w:pPr>
        <w:rPr>
          <w:lang w:val="sr-Cyrl-RS"/>
        </w:rPr>
      </w:pPr>
    </w:p>
    <w:p w14:paraId="122158FC" w14:textId="77777777" w:rsidR="006C7FB5" w:rsidRDefault="006C7FB5" w:rsidP="00387AC8">
      <w:pPr>
        <w:rPr>
          <w:lang w:val="sr-Cyrl-RS"/>
        </w:rPr>
      </w:pPr>
    </w:p>
    <w:p w14:paraId="0029BD34" w14:textId="77777777" w:rsidR="006C7FB5" w:rsidRDefault="006C7FB5" w:rsidP="00387AC8">
      <w:pPr>
        <w:rPr>
          <w:lang w:val="sr-Cyrl-RS"/>
        </w:rPr>
      </w:pPr>
    </w:p>
    <w:p w14:paraId="70F3AE4B" w14:textId="77777777" w:rsidR="006C7FB5" w:rsidRDefault="006C7FB5" w:rsidP="00387AC8">
      <w:pPr>
        <w:rPr>
          <w:lang w:val="sr-Cyrl-RS"/>
        </w:rPr>
      </w:pPr>
    </w:p>
    <w:p w14:paraId="727C4EB3" w14:textId="77777777" w:rsidR="006C7FB5" w:rsidRDefault="006C7FB5" w:rsidP="00387AC8">
      <w:pPr>
        <w:rPr>
          <w:lang w:val="sr-Cyrl-RS"/>
        </w:rPr>
      </w:pPr>
    </w:p>
    <w:p w14:paraId="3BE0BBD6" w14:textId="77777777" w:rsidR="006C7FB5" w:rsidRDefault="006C7FB5" w:rsidP="00387AC8">
      <w:pPr>
        <w:rPr>
          <w:lang w:val="sr-Cyrl-RS"/>
        </w:rPr>
      </w:pPr>
    </w:p>
    <w:p w14:paraId="15B9103F" w14:textId="77777777" w:rsidR="006C7FB5" w:rsidRDefault="006C7FB5" w:rsidP="00387AC8">
      <w:pPr>
        <w:rPr>
          <w:lang w:val="sr-Cyrl-RS"/>
        </w:rPr>
      </w:pPr>
    </w:p>
    <w:p w14:paraId="5C47B230" w14:textId="77777777" w:rsidR="006C7FB5" w:rsidRDefault="006C7FB5" w:rsidP="00387AC8">
      <w:pPr>
        <w:rPr>
          <w:lang w:val="sr-Cyrl-RS"/>
        </w:rPr>
      </w:pPr>
    </w:p>
    <w:p w14:paraId="1B9F3781" w14:textId="77777777" w:rsidR="006C7FB5" w:rsidRDefault="006C7FB5"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6C7FB5" w:rsidRPr="00BA060F" w14:paraId="439FF7BC" w14:textId="77777777" w:rsidTr="00F70881">
        <w:trPr>
          <w:trHeight w:val="227"/>
          <w:jc w:val="center"/>
        </w:trPr>
        <w:tc>
          <w:tcPr>
            <w:tcW w:w="5000" w:type="pct"/>
            <w:gridSpan w:val="5"/>
            <w:vAlign w:val="center"/>
          </w:tcPr>
          <w:p w14:paraId="63014AD0" w14:textId="77777777" w:rsidR="006C7FB5" w:rsidRPr="008C1867" w:rsidRDefault="006C7FB5" w:rsidP="00F70881">
            <w:pPr>
              <w:tabs>
                <w:tab w:val="left" w:pos="567"/>
              </w:tabs>
              <w:spacing w:after="60"/>
              <w:rPr>
                <w:rFonts w:ascii="Times New Roman" w:hAnsi="Times New Roman"/>
                <w:b/>
                <w:bCs/>
                <w:sz w:val="20"/>
                <w:szCs w:val="20"/>
                <w:lang w:val="sr-Cyrl-RS"/>
              </w:rPr>
            </w:pPr>
            <w:r w:rsidRPr="00BA060F">
              <w:rPr>
                <w:rFonts w:ascii="Times New Roman" w:hAnsi="Times New Roman"/>
                <w:b/>
                <w:bCs/>
                <w:sz w:val="20"/>
                <w:szCs w:val="20"/>
              </w:rPr>
              <w:lastRenderedPageBreak/>
              <w:t xml:space="preserve">Студијски програм: </w:t>
            </w:r>
            <w:r w:rsidRPr="00BA060F">
              <w:rPr>
                <w:rFonts w:ascii="Times New Roman" w:hAnsi="Times New Roman"/>
                <w:sz w:val="20"/>
                <w:szCs w:val="20"/>
              </w:rPr>
              <w:t>Дигитални бизнис и маркетинг</w:t>
            </w:r>
            <w:r w:rsidRPr="00BA060F">
              <w:rPr>
                <w:rFonts w:ascii="Times New Roman" w:hAnsi="Times New Roman"/>
                <w:b/>
                <w:bCs/>
                <w:sz w:val="20"/>
                <w:szCs w:val="20"/>
              </w:rPr>
              <w:t xml:space="preserve"> </w:t>
            </w:r>
            <w:r w:rsidRPr="008C1867">
              <w:rPr>
                <w:rFonts w:ascii="Times New Roman" w:hAnsi="Times New Roman"/>
                <w:sz w:val="20"/>
                <w:szCs w:val="20"/>
                <w:lang w:val="sr-Cyrl-RS"/>
              </w:rPr>
              <w:t>(на даљину)</w:t>
            </w:r>
          </w:p>
        </w:tc>
      </w:tr>
      <w:tr w:rsidR="006C7FB5" w:rsidRPr="00BA060F" w14:paraId="0D0773EA" w14:textId="77777777" w:rsidTr="00F70881">
        <w:trPr>
          <w:trHeight w:val="227"/>
          <w:jc w:val="center"/>
        </w:trPr>
        <w:tc>
          <w:tcPr>
            <w:tcW w:w="5000" w:type="pct"/>
            <w:gridSpan w:val="5"/>
            <w:vAlign w:val="center"/>
          </w:tcPr>
          <w:p w14:paraId="6AEFCFE5" w14:textId="77777777" w:rsidR="006C7FB5" w:rsidRPr="00BA060F" w:rsidRDefault="006C7FB5" w:rsidP="00F70881">
            <w:pPr>
              <w:tabs>
                <w:tab w:val="left" w:pos="567"/>
              </w:tabs>
              <w:spacing w:after="60"/>
              <w:rPr>
                <w:rFonts w:ascii="Times New Roman" w:hAnsi="Times New Roman"/>
                <w:sz w:val="20"/>
                <w:szCs w:val="20"/>
              </w:rPr>
            </w:pPr>
            <w:r w:rsidRPr="00BA060F">
              <w:rPr>
                <w:rFonts w:ascii="Times New Roman" w:hAnsi="Times New Roman"/>
                <w:b/>
                <w:bCs/>
                <w:sz w:val="20"/>
                <w:szCs w:val="20"/>
              </w:rPr>
              <w:t xml:space="preserve">Назив предмета:  </w:t>
            </w:r>
            <w:r w:rsidRPr="00BA060F">
              <w:rPr>
                <w:rFonts w:ascii="Times New Roman" w:hAnsi="Times New Roman"/>
                <w:sz w:val="20"/>
                <w:szCs w:val="20"/>
              </w:rPr>
              <w:t>MG415  Дигитална трансформација</w:t>
            </w:r>
          </w:p>
        </w:tc>
      </w:tr>
      <w:tr w:rsidR="006C7FB5" w:rsidRPr="00BA060F" w14:paraId="1954F11A" w14:textId="77777777" w:rsidTr="00F70881">
        <w:trPr>
          <w:trHeight w:val="227"/>
          <w:jc w:val="center"/>
        </w:trPr>
        <w:tc>
          <w:tcPr>
            <w:tcW w:w="5000" w:type="pct"/>
            <w:gridSpan w:val="5"/>
            <w:vAlign w:val="center"/>
          </w:tcPr>
          <w:p w14:paraId="71F684E3"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 xml:space="preserve">Наставник/наставници: </w:t>
            </w:r>
            <w:r w:rsidRPr="00BA060F">
              <w:rPr>
                <w:rFonts w:ascii="Times New Roman" w:hAnsi="Times New Roman"/>
                <w:sz w:val="20"/>
                <w:szCs w:val="20"/>
              </w:rPr>
              <w:t>Наташа Ђ</w:t>
            </w:r>
            <w:r>
              <w:rPr>
                <w:rFonts w:ascii="Times New Roman" w:hAnsi="Times New Roman"/>
                <w:sz w:val="20"/>
                <w:szCs w:val="20"/>
              </w:rPr>
              <w:t>у</w:t>
            </w:r>
            <w:r w:rsidRPr="00BA060F">
              <w:rPr>
                <w:rFonts w:ascii="Times New Roman" w:hAnsi="Times New Roman"/>
                <w:sz w:val="20"/>
                <w:szCs w:val="20"/>
              </w:rPr>
              <w:t>рђевић</w:t>
            </w:r>
          </w:p>
        </w:tc>
      </w:tr>
      <w:tr w:rsidR="006C7FB5" w:rsidRPr="00BA060F" w14:paraId="51F502EB" w14:textId="77777777" w:rsidTr="00F70881">
        <w:trPr>
          <w:trHeight w:val="227"/>
          <w:jc w:val="center"/>
        </w:trPr>
        <w:tc>
          <w:tcPr>
            <w:tcW w:w="5000" w:type="pct"/>
            <w:gridSpan w:val="5"/>
            <w:vAlign w:val="center"/>
          </w:tcPr>
          <w:p w14:paraId="6AB23701" w14:textId="77777777" w:rsidR="006C7FB5" w:rsidRPr="00BA060F" w:rsidRDefault="006C7FB5" w:rsidP="00F70881">
            <w:pPr>
              <w:tabs>
                <w:tab w:val="left" w:pos="567"/>
              </w:tabs>
              <w:spacing w:after="60"/>
              <w:rPr>
                <w:rFonts w:ascii="Times New Roman" w:hAnsi="Times New Roman"/>
                <w:sz w:val="20"/>
                <w:szCs w:val="20"/>
              </w:rPr>
            </w:pPr>
            <w:r w:rsidRPr="00BA060F">
              <w:rPr>
                <w:rFonts w:ascii="Times New Roman" w:hAnsi="Times New Roman"/>
                <w:b/>
                <w:bCs/>
                <w:sz w:val="20"/>
                <w:szCs w:val="20"/>
              </w:rPr>
              <w:t xml:space="preserve">Статус предмета: </w:t>
            </w:r>
            <w:r w:rsidRPr="00BA060F">
              <w:rPr>
                <w:rFonts w:ascii="Times New Roman" w:hAnsi="Times New Roman"/>
                <w:sz w:val="20"/>
                <w:szCs w:val="20"/>
              </w:rPr>
              <w:t>Обавезан</w:t>
            </w:r>
          </w:p>
        </w:tc>
      </w:tr>
      <w:tr w:rsidR="006C7FB5" w:rsidRPr="00BA060F" w14:paraId="5AC3C770" w14:textId="77777777" w:rsidTr="00F70881">
        <w:trPr>
          <w:trHeight w:val="227"/>
          <w:jc w:val="center"/>
        </w:trPr>
        <w:tc>
          <w:tcPr>
            <w:tcW w:w="5000" w:type="pct"/>
            <w:gridSpan w:val="5"/>
            <w:vAlign w:val="center"/>
          </w:tcPr>
          <w:p w14:paraId="3F7DDE3E" w14:textId="77777777" w:rsidR="006C7FB5" w:rsidRPr="00BA060F" w:rsidRDefault="006C7FB5" w:rsidP="00F70881">
            <w:pPr>
              <w:tabs>
                <w:tab w:val="left" w:pos="567"/>
              </w:tabs>
              <w:spacing w:after="60"/>
              <w:rPr>
                <w:rFonts w:ascii="Times New Roman" w:hAnsi="Times New Roman"/>
                <w:sz w:val="20"/>
                <w:szCs w:val="20"/>
              </w:rPr>
            </w:pPr>
            <w:r w:rsidRPr="00BA060F">
              <w:rPr>
                <w:rFonts w:ascii="Times New Roman" w:hAnsi="Times New Roman"/>
                <w:b/>
                <w:bCs/>
                <w:sz w:val="20"/>
                <w:szCs w:val="20"/>
              </w:rPr>
              <w:t xml:space="preserve">Број ЕСПБ: </w:t>
            </w:r>
            <w:r w:rsidRPr="00BA060F">
              <w:rPr>
                <w:rFonts w:ascii="Times New Roman" w:hAnsi="Times New Roman"/>
                <w:sz w:val="20"/>
                <w:szCs w:val="20"/>
              </w:rPr>
              <w:t xml:space="preserve">6 </w:t>
            </w:r>
          </w:p>
        </w:tc>
      </w:tr>
      <w:tr w:rsidR="006C7FB5" w:rsidRPr="00BA060F" w14:paraId="259DF729" w14:textId="77777777" w:rsidTr="00F70881">
        <w:trPr>
          <w:trHeight w:val="227"/>
          <w:jc w:val="center"/>
        </w:trPr>
        <w:tc>
          <w:tcPr>
            <w:tcW w:w="5000" w:type="pct"/>
            <w:gridSpan w:val="5"/>
            <w:vAlign w:val="center"/>
          </w:tcPr>
          <w:p w14:paraId="23C70881" w14:textId="77777777" w:rsidR="006C7FB5" w:rsidRPr="00BA060F" w:rsidRDefault="006C7FB5" w:rsidP="00F70881">
            <w:pPr>
              <w:tabs>
                <w:tab w:val="left" w:pos="567"/>
              </w:tabs>
              <w:spacing w:after="60"/>
              <w:rPr>
                <w:rFonts w:ascii="Times New Roman" w:hAnsi="Times New Roman"/>
                <w:sz w:val="20"/>
                <w:szCs w:val="20"/>
              </w:rPr>
            </w:pPr>
            <w:r w:rsidRPr="00BA060F">
              <w:rPr>
                <w:rFonts w:ascii="Times New Roman" w:hAnsi="Times New Roman"/>
                <w:b/>
                <w:bCs/>
                <w:sz w:val="20"/>
                <w:szCs w:val="20"/>
              </w:rPr>
              <w:t xml:space="preserve">Услов: </w:t>
            </w:r>
            <w:r w:rsidRPr="00BA060F">
              <w:rPr>
                <w:rFonts w:ascii="Times New Roman" w:hAnsi="Times New Roman"/>
                <w:sz w:val="20"/>
                <w:szCs w:val="20"/>
              </w:rPr>
              <w:t>MГ325  Стратегије дигиталног  бизниса</w:t>
            </w:r>
          </w:p>
        </w:tc>
      </w:tr>
      <w:tr w:rsidR="006C7FB5" w:rsidRPr="00BA060F" w14:paraId="4DDC67C0" w14:textId="77777777" w:rsidTr="00F70881">
        <w:trPr>
          <w:trHeight w:val="227"/>
          <w:jc w:val="center"/>
        </w:trPr>
        <w:tc>
          <w:tcPr>
            <w:tcW w:w="5000" w:type="pct"/>
            <w:gridSpan w:val="5"/>
            <w:vAlign w:val="center"/>
          </w:tcPr>
          <w:p w14:paraId="381F9F82"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Циљ предмета</w:t>
            </w:r>
          </w:p>
          <w:p w14:paraId="3037203C" w14:textId="77777777" w:rsidR="006C7FB5" w:rsidRPr="00BA060F" w:rsidRDefault="006C7FB5" w:rsidP="00F70881">
            <w:pPr>
              <w:tabs>
                <w:tab w:val="left" w:pos="567"/>
              </w:tabs>
              <w:spacing w:after="60"/>
              <w:jc w:val="both"/>
              <w:rPr>
                <w:rFonts w:ascii="Times New Roman" w:hAnsi="Times New Roman"/>
                <w:bCs/>
                <w:sz w:val="20"/>
                <w:szCs w:val="20"/>
              </w:rPr>
            </w:pPr>
            <w:r w:rsidRPr="00BF197B">
              <w:rPr>
                <w:rFonts w:ascii="Times New Roman" w:hAnsi="Times New Roman"/>
                <w:bCs/>
                <w:sz w:val="20"/>
                <w:szCs w:val="20"/>
              </w:rPr>
              <w:t xml:space="preserve">Циљ предмета је да студентима пружи знања и вештине за трансформацију постојећих фирми у дигиталне компаније </w:t>
            </w:r>
            <w:r>
              <w:rPr>
                <w:rFonts w:ascii="Times New Roman" w:hAnsi="Times New Roman"/>
                <w:bCs/>
                <w:sz w:val="20"/>
                <w:szCs w:val="20"/>
              </w:rPr>
              <w:t>користећи</w:t>
            </w:r>
            <w:r w:rsidRPr="00BF197B">
              <w:rPr>
                <w:rFonts w:ascii="Times New Roman" w:hAnsi="Times New Roman"/>
                <w:bCs/>
                <w:sz w:val="20"/>
                <w:szCs w:val="20"/>
              </w:rPr>
              <w:t xml:space="preserve"> </w:t>
            </w:r>
            <w:r>
              <w:rPr>
                <w:rFonts w:ascii="Times New Roman" w:hAnsi="Times New Roman"/>
                <w:bCs/>
                <w:sz w:val="20"/>
                <w:szCs w:val="20"/>
              </w:rPr>
              <w:t>основне</w:t>
            </w:r>
            <w:r w:rsidRPr="009D4F4C">
              <w:rPr>
                <w:rFonts w:ascii="Times New Roman" w:hAnsi="Times New Roman"/>
                <w:bCs/>
                <w:sz w:val="20"/>
                <w:szCs w:val="20"/>
              </w:rPr>
              <w:t xml:space="preserve"> концепте и стратегије које организације примењују</w:t>
            </w:r>
            <w:r>
              <w:rPr>
                <w:rFonts w:ascii="Times New Roman" w:hAnsi="Times New Roman"/>
                <w:bCs/>
                <w:sz w:val="20"/>
                <w:szCs w:val="20"/>
              </w:rPr>
              <w:t>, (као што су: интеграција технологије; промена културе; оријентација на кориснике; агилност и брзина),</w:t>
            </w:r>
            <w:r w:rsidRPr="009D4F4C">
              <w:rPr>
                <w:rFonts w:ascii="Times New Roman" w:hAnsi="Times New Roman"/>
                <w:bCs/>
                <w:sz w:val="20"/>
                <w:szCs w:val="20"/>
              </w:rPr>
              <w:t xml:space="preserve"> како би искористиле дигиталне технологије за побољшање својих пословних процеса, модела и приступа тржишту</w:t>
            </w:r>
            <w:r w:rsidRPr="009D4F4C">
              <w:rPr>
                <w:rFonts w:ascii="Times New Roman" w:hAnsi="Times New Roman"/>
                <w:bCs/>
                <w:color w:val="FF0000"/>
                <w:sz w:val="20"/>
                <w:szCs w:val="20"/>
              </w:rPr>
              <w:t xml:space="preserve"> </w:t>
            </w:r>
            <w:r w:rsidRPr="00BA060F">
              <w:rPr>
                <w:rFonts w:ascii="Times New Roman" w:hAnsi="Times New Roman"/>
                <w:bCs/>
                <w:sz w:val="20"/>
                <w:szCs w:val="20"/>
              </w:rPr>
              <w:t xml:space="preserve">да би постале или остале  конкурентне у дигиталној ери. </w:t>
            </w:r>
          </w:p>
        </w:tc>
      </w:tr>
      <w:tr w:rsidR="006C7FB5" w:rsidRPr="00BA060F" w14:paraId="17A1D2E3" w14:textId="77777777" w:rsidTr="00F70881">
        <w:trPr>
          <w:trHeight w:val="227"/>
          <w:jc w:val="center"/>
        </w:trPr>
        <w:tc>
          <w:tcPr>
            <w:tcW w:w="5000" w:type="pct"/>
            <w:gridSpan w:val="5"/>
            <w:vAlign w:val="center"/>
          </w:tcPr>
          <w:p w14:paraId="1B85154E"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 xml:space="preserve">Исход предмета </w:t>
            </w:r>
          </w:p>
          <w:p w14:paraId="5B8F2208" w14:textId="77777777" w:rsidR="006C7FB5" w:rsidRPr="00B44221" w:rsidRDefault="006C7FB5" w:rsidP="00F70881">
            <w:pPr>
              <w:tabs>
                <w:tab w:val="left" w:pos="567"/>
              </w:tabs>
              <w:spacing w:after="60"/>
              <w:rPr>
                <w:rFonts w:ascii="Times New Roman" w:hAnsi="Times New Roman"/>
                <w:b/>
                <w:bCs/>
                <w:sz w:val="20"/>
                <w:szCs w:val="20"/>
              </w:rPr>
            </w:pPr>
            <w:r w:rsidRPr="00B44221">
              <w:rPr>
                <w:rFonts w:ascii="Times New Roman" w:hAnsi="Times New Roman"/>
                <w:bCs/>
                <w:sz w:val="20"/>
                <w:szCs w:val="20"/>
              </w:rPr>
              <w:t xml:space="preserve">По завршетку наставе, студенти </w:t>
            </w:r>
            <w:r>
              <w:rPr>
                <w:rFonts w:ascii="Times New Roman" w:hAnsi="Times New Roman"/>
                <w:bCs/>
                <w:sz w:val="20"/>
                <w:szCs w:val="20"/>
              </w:rPr>
              <w:t>поседују знања и способности тако да</w:t>
            </w:r>
            <w:r w:rsidRPr="00B44221">
              <w:rPr>
                <w:rFonts w:ascii="Times New Roman" w:hAnsi="Times New Roman"/>
                <w:bCs/>
                <w:sz w:val="20"/>
                <w:szCs w:val="20"/>
              </w:rPr>
              <w:t>:</w:t>
            </w:r>
          </w:p>
          <w:p w14:paraId="1D197ECD" w14:textId="77777777" w:rsidR="006C7FB5" w:rsidRPr="008F1DDA"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Разумеју покретаче промена у окружењу компанија који утичу на дигиталну трансформацију.</w:t>
            </w:r>
          </w:p>
          <w:p w14:paraId="7622358B" w14:textId="77777777" w:rsidR="006C7FB5" w:rsidRPr="008F1DDA"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Дефинишу и дају примере трансформације дигиталног бизниса.</w:t>
            </w:r>
          </w:p>
          <w:p w14:paraId="196D02BF" w14:textId="77777777" w:rsidR="006C7FB5" w:rsidRPr="008F1DDA"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Разумеју и илуструју дигиталне стратегије у конкретним примерима.</w:t>
            </w:r>
          </w:p>
          <w:p w14:paraId="060F0693" w14:textId="77777777" w:rsidR="006C7FB5" w:rsidRPr="008F1DDA"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Описују системски начин трансформације процеса стварања вредности у компанијама.</w:t>
            </w:r>
          </w:p>
          <w:p w14:paraId="097BD6D3" w14:textId="77777777" w:rsidR="006C7FB5" w:rsidRPr="008F1DDA"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Предлажу и проверавају пројектна решења за типичне проблеме у дигиталној трансформацији.</w:t>
            </w:r>
          </w:p>
          <w:p w14:paraId="6EED1093" w14:textId="77777777" w:rsidR="006C7FB5" w:rsidRPr="00BA060F" w:rsidRDefault="006C7FB5" w:rsidP="006C7FB5">
            <w:pPr>
              <w:pStyle w:val="ListParagraph"/>
              <w:numPr>
                <w:ilvl w:val="0"/>
                <w:numId w:val="116"/>
              </w:numPr>
              <w:tabs>
                <w:tab w:val="left" w:pos="372"/>
              </w:tabs>
              <w:spacing w:after="60"/>
              <w:jc w:val="both"/>
              <w:rPr>
                <w:rFonts w:ascii="Times New Roman" w:hAnsi="Times New Roman"/>
                <w:bCs/>
                <w:sz w:val="20"/>
                <w:szCs w:val="20"/>
              </w:rPr>
            </w:pPr>
            <w:r w:rsidRPr="008F1DDA">
              <w:rPr>
                <w:rFonts w:ascii="Times New Roman" w:hAnsi="Times New Roman"/>
                <w:bCs/>
                <w:sz w:val="20"/>
                <w:szCs w:val="20"/>
              </w:rPr>
              <w:t>Анализирају и предлажу конкретне захтеве за пројектна решења</w:t>
            </w:r>
          </w:p>
        </w:tc>
      </w:tr>
      <w:tr w:rsidR="006C7FB5" w:rsidRPr="00BA060F" w14:paraId="373ABCA7" w14:textId="77777777" w:rsidTr="00F70881">
        <w:trPr>
          <w:trHeight w:val="227"/>
          <w:jc w:val="center"/>
        </w:trPr>
        <w:tc>
          <w:tcPr>
            <w:tcW w:w="5000" w:type="pct"/>
            <w:gridSpan w:val="5"/>
            <w:vAlign w:val="center"/>
          </w:tcPr>
          <w:p w14:paraId="36240F21"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Садржај предмета</w:t>
            </w:r>
          </w:p>
          <w:p w14:paraId="20653577" w14:textId="77777777" w:rsidR="006C7FB5" w:rsidRPr="00BA060F" w:rsidRDefault="006C7FB5" w:rsidP="00F70881">
            <w:pPr>
              <w:tabs>
                <w:tab w:val="left" w:pos="567"/>
              </w:tabs>
              <w:spacing w:after="60"/>
              <w:rPr>
                <w:rFonts w:ascii="Times New Roman" w:hAnsi="Times New Roman"/>
                <w:i/>
                <w:sz w:val="20"/>
                <w:szCs w:val="20"/>
              </w:rPr>
            </w:pPr>
            <w:r w:rsidRPr="00BA060F">
              <w:rPr>
                <w:rFonts w:ascii="Times New Roman" w:hAnsi="Times New Roman"/>
                <w:i/>
                <w:sz w:val="20"/>
                <w:szCs w:val="20"/>
              </w:rPr>
              <w:t>Теоријска настава</w:t>
            </w:r>
          </w:p>
          <w:p w14:paraId="65C0CCDA" w14:textId="77777777" w:rsidR="006C7FB5" w:rsidRPr="00543F1F" w:rsidRDefault="006C7FB5" w:rsidP="00F70881">
            <w:pPr>
              <w:tabs>
                <w:tab w:val="left" w:pos="567"/>
              </w:tabs>
              <w:spacing w:after="120"/>
              <w:ind w:left="28"/>
              <w:jc w:val="both"/>
              <w:rPr>
                <w:rFonts w:ascii="Times New Roman" w:hAnsi="Times New Roman"/>
                <w:iCs/>
                <w:sz w:val="20"/>
                <w:szCs w:val="20"/>
              </w:rPr>
            </w:pPr>
            <w:r w:rsidRPr="00543F1F">
              <w:rPr>
                <w:rFonts w:ascii="Times New Roman" w:hAnsi="Times New Roman"/>
                <w:iCs/>
                <w:sz w:val="20"/>
                <w:szCs w:val="20"/>
              </w:rPr>
              <w:t>Шта је трансформација дигиталног бизниса? Оцена садашњег стања организације: (1) Успоравања пословања и неопходност промена. (2)  Четири силе које мењају контекст пословања: понашање потрошача,  технолошка промена, бизнис модели  и друштвене промене. (3)  Фактори успоравања постојећих бизниса. Неопходне промене - карактеристике дигиталног бизниса,  фактори успеха дигиталног бизниса и  циљеви дигиталне пословне  трансформације.  (1) Стратегија и њена улога.  (2) Производ и његове промене применом  Agile, Lean и DevOps принципа. (3) Искуство – оријентација ка купцу. Подаци и рачунање.- класично пројектовања, размишљање о пројектовању и пројектовање рачунаром.  (4) Инжењерство  - технологија као покретач вредности., области за остварење компетенција. (5) Подаци – као вредност, наука о подацима и вештачка интелигенција, (6) Успешна дигитална организација – другачије размишљање, карактеристике успешне организације. Како до успешне трансформације дигиталног бизниса? (1) Компоненте успешне трансформације дигиталног бизниса. (2) Стварни процеси трансформације. (3) Почетак – одрживост и конкурентност у дигиталном свету.</w:t>
            </w:r>
          </w:p>
          <w:p w14:paraId="307FB0FF" w14:textId="77777777" w:rsidR="006C7FB5" w:rsidRPr="00BA060F" w:rsidRDefault="006C7FB5" w:rsidP="00F70881">
            <w:pPr>
              <w:tabs>
                <w:tab w:val="left" w:pos="567"/>
              </w:tabs>
              <w:spacing w:after="60"/>
              <w:rPr>
                <w:rFonts w:ascii="Times New Roman" w:hAnsi="Times New Roman"/>
                <w:i/>
                <w:sz w:val="20"/>
                <w:szCs w:val="20"/>
              </w:rPr>
            </w:pPr>
            <w:r w:rsidRPr="00BA060F">
              <w:rPr>
                <w:rFonts w:ascii="Times New Roman" w:hAnsi="Times New Roman"/>
                <w:i/>
                <w:sz w:val="20"/>
                <w:szCs w:val="20"/>
              </w:rPr>
              <w:t xml:space="preserve">Практична настава </w:t>
            </w:r>
          </w:p>
          <w:p w14:paraId="2DB5EC65" w14:textId="77777777" w:rsidR="006C7FB5" w:rsidRPr="00C55813" w:rsidRDefault="006C7FB5" w:rsidP="00F70881">
            <w:pPr>
              <w:tabs>
                <w:tab w:val="left" w:pos="567"/>
              </w:tabs>
              <w:spacing w:after="60"/>
              <w:jc w:val="both"/>
              <w:rPr>
                <w:rFonts w:ascii="Times New Roman" w:hAnsi="Times New Roman"/>
                <w:iCs/>
                <w:sz w:val="20"/>
                <w:szCs w:val="20"/>
              </w:rPr>
            </w:pPr>
            <w:r>
              <w:rPr>
                <w:rFonts w:ascii="Times New Roman" w:hAnsi="Times New Roman"/>
                <w:iCs/>
                <w:sz w:val="20"/>
                <w:szCs w:val="20"/>
              </w:rPr>
              <w:t>1.</w:t>
            </w:r>
            <w:r w:rsidRPr="00427459">
              <w:rPr>
                <w:rFonts w:ascii="Times New Roman" w:hAnsi="Times New Roman"/>
                <w:iCs/>
                <w:sz w:val="20"/>
                <w:szCs w:val="20"/>
              </w:rPr>
              <w:t>Израда плана дигиталне трансформације коришћењем софтверских платформи (Јира, МС Визио)</w:t>
            </w:r>
            <w:r>
              <w:rPr>
                <w:rFonts w:ascii="Times New Roman" w:hAnsi="Times New Roman"/>
                <w:iCs/>
                <w:sz w:val="20"/>
                <w:szCs w:val="20"/>
              </w:rPr>
              <w:t xml:space="preserve">; 2. </w:t>
            </w:r>
            <w:r w:rsidRPr="00427459">
              <w:rPr>
                <w:rFonts w:ascii="Times New Roman" w:hAnsi="Times New Roman"/>
                <w:iCs/>
                <w:sz w:val="20"/>
                <w:szCs w:val="20"/>
              </w:rPr>
              <w:t>Анализа примера трансформације дигиталног пословања и дискусија</w:t>
            </w:r>
            <w:r>
              <w:rPr>
                <w:rFonts w:ascii="Times New Roman" w:hAnsi="Times New Roman"/>
                <w:iCs/>
                <w:sz w:val="20"/>
                <w:szCs w:val="20"/>
              </w:rPr>
              <w:t xml:space="preserve">; 3, </w:t>
            </w:r>
            <w:r w:rsidRPr="00427459">
              <w:rPr>
                <w:rFonts w:ascii="Times New Roman" w:hAnsi="Times New Roman"/>
                <w:iCs/>
                <w:sz w:val="20"/>
                <w:szCs w:val="20"/>
              </w:rPr>
              <w:t>Презентација резултата семинарских радова о примени дигиталне трансформације у појединим организацијама</w:t>
            </w:r>
            <w:r>
              <w:rPr>
                <w:rFonts w:ascii="Times New Roman" w:hAnsi="Times New Roman"/>
                <w:iCs/>
                <w:sz w:val="20"/>
                <w:szCs w:val="20"/>
              </w:rPr>
              <w:t>.</w:t>
            </w:r>
          </w:p>
        </w:tc>
      </w:tr>
      <w:tr w:rsidR="006C7FB5" w:rsidRPr="00BA060F" w14:paraId="17819152" w14:textId="77777777" w:rsidTr="00F70881">
        <w:trPr>
          <w:trHeight w:val="227"/>
          <w:jc w:val="center"/>
        </w:trPr>
        <w:tc>
          <w:tcPr>
            <w:tcW w:w="5000" w:type="pct"/>
            <w:gridSpan w:val="5"/>
            <w:vAlign w:val="center"/>
          </w:tcPr>
          <w:p w14:paraId="636423F7" w14:textId="77777777" w:rsidR="006C7FB5"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 xml:space="preserve">Литература </w:t>
            </w:r>
          </w:p>
          <w:p w14:paraId="13C497A5" w14:textId="77777777" w:rsidR="006C7FB5" w:rsidRDefault="006C7FB5" w:rsidP="00F70881">
            <w:pPr>
              <w:tabs>
                <w:tab w:val="left" w:pos="567"/>
              </w:tabs>
              <w:spacing w:after="60"/>
              <w:rPr>
                <w:rFonts w:ascii="Times New Roman" w:hAnsi="Times New Roman"/>
                <w:i/>
                <w:iCs/>
                <w:sz w:val="20"/>
                <w:szCs w:val="20"/>
              </w:rPr>
            </w:pPr>
            <w:r w:rsidRPr="00BA060F">
              <w:rPr>
                <w:rFonts w:ascii="Times New Roman" w:hAnsi="Times New Roman"/>
                <w:i/>
                <w:iCs/>
                <w:sz w:val="20"/>
                <w:szCs w:val="20"/>
              </w:rPr>
              <w:t>Обавезна литература</w:t>
            </w:r>
          </w:p>
          <w:p w14:paraId="77FA5168" w14:textId="77777777" w:rsidR="006C7FB5" w:rsidRPr="00E544AF" w:rsidRDefault="006C7FB5" w:rsidP="006C7FB5">
            <w:pPr>
              <w:pStyle w:val="ListParagraph"/>
              <w:numPr>
                <w:ilvl w:val="0"/>
                <w:numId w:val="118"/>
              </w:numPr>
              <w:tabs>
                <w:tab w:val="left" w:pos="567"/>
              </w:tabs>
              <w:spacing w:after="60"/>
              <w:ind w:left="709" w:hanging="284"/>
              <w:rPr>
                <w:rFonts w:ascii="Times New Roman" w:hAnsi="Times New Roman"/>
                <w:i/>
                <w:iCs/>
                <w:sz w:val="20"/>
                <w:szCs w:val="20"/>
              </w:rPr>
            </w:pPr>
            <w:r w:rsidRPr="00E544AF">
              <w:rPr>
                <w:rFonts w:ascii="Times New Roman" w:hAnsi="Times New Roman"/>
                <w:bCs/>
                <w:sz w:val="20"/>
                <w:szCs w:val="20"/>
              </w:rPr>
              <w:t>Daniel Schallmo, Christopher Williams, Digital Transformation Now! Guiding the Successful Digitalization of Your              Business Model, , Springer, 2018 ISBN 978-3-319-72844-5, str.1-69</w:t>
            </w:r>
          </w:p>
          <w:p w14:paraId="5911F306" w14:textId="77777777" w:rsidR="006C7FB5" w:rsidRPr="00E544AF" w:rsidRDefault="006C7FB5" w:rsidP="006C7FB5">
            <w:pPr>
              <w:pStyle w:val="ListParagraph"/>
              <w:numPr>
                <w:ilvl w:val="0"/>
                <w:numId w:val="118"/>
              </w:numPr>
              <w:tabs>
                <w:tab w:val="left" w:pos="567"/>
              </w:tabs>
              <w:spacing w:after="60"/>
              <w:ind w:left="709" w:hanging="284"/>
              <w:rPr>
                <w:rFonts w:ascii="Times New Roman" w:hAnsi="Times New Roman"/>
                <w:bCs/>
                <w:sz w:val="20"/>
                <w:szCs w:val="20"/>
              </w:rPr>
            </w:pPr>
            <w:r w:rsidRPr="00E544AF">
              <w:rPr>
                <w:rFonts w:ascii="Times New Roman" w:hAnsi="Times New Roman"/>
                <w:bCs/>
                <w:sz w:val="20"/>
                <w:szCs w:val="20"/>
              </w:rPr>
              <w:t>Перниле Кремегорд, Дигитална трансформација, Ковачница прича, 2021, ИСБН:</w:t>
            </w:r>
            <w:r w:rsidRPr="00E544AF">
              <w:rPr>
                <w:sz w:val="20"/>
                <w:szCs w:val="20"/>
              </w:rPr>
              <w:t xml:space="preserve"> </w:t>
            </w:r>
            <w:r w:rsidRPr="00E544AF">
              <w:rPr>
                <w:rFonts w:ascii="Times New Roman" w:hAnsi="Times New Roman"/>
                <w:bCs/>
                <w:sz w:val="20"/>
                <w:szCs w:val="20"/>
              </w:rPr>
              <w:t>97-88680766188</w:t>
            </w:r>
          </w:p>
          <w:p w14:paraId="20A50AEB" w14:textId="77777777" w:rsidR="006C7FB5" w:rsidRPr="00BA060F" w:rsidRDefault="006C7FB5" w:rsidP="00F70881">
            <w:pPr>
              <w:tabs>
                <w:tab w:val="left" w:pos="567"/>
              </w:tabs>
              <w:spacing w:after="60"/>
              <w:rPr>
                <w:rFonts w:ascii="Times New Roman" w:hAnsi="Times New Roman"/>
                <w:i/>
                <w:iCs/>
                <w:sz w:val="20"/>
                <w:szCs w:val="20"/>
              </w:rPr>
            </w:pPr>
            <w:r w:rsidRPr="00BA060F">
              <w:rPr>
                <w:rFonts w:ascii="Times New Roman" w:hAnsi="Times New Roman"/>
                <w:i/>
                <w:iCs/>
                <w:sz w:val="20"/>
                <w:szCs w:val="20"/>
              </w:rPr>
              <w:t>Препоручена литература:</w:t>
            </w:r>
          </w:p>
          <w:p w14:paraId="76A095C3" w14:textId="77777777" w:rsidR="006C7FB5" w:rsidRDefault="006C7FB5" w:rsidP="006C7FB5">
            <w:pPr>
              <w:pStyle w:val="ListParagraph"/>
              <w:numPr>
                <w:ilvl w:val="0"/>
                <w:numId w:val="117"/>
              </w:numPr>
              <w:tabs>
                <w:tab w:val="left" w:pos="567"/>
              </w:tabs>
              <w:spacing w:after="60"/>
              <w:ind w:left="595" w:hanging="169"/>
              <w:rPr>
                <w:rFonts w:ascii="Times New Roman" w:hAnsi="Times New Roman"/>
                <w:bCs/>
                <w:sz w:val="20"/>
                <w:szCs w:val="20"/>
              </w:rPr>
            </w:pPr>
            <w:r w:rsidRPr="00BA060F">
              <w:rPr>
                <w:rFonts w:ascii="Times New Roman" w:hAnsi="Times New Roman"/>
                <w:bCs/>
                <w:sz w:val="20"/>
                <w:szCs w:val="20"/>
              </w:rPr>
              <w:t xml:space="preserve">David L. Togers, The Digital Transformation Playbook-Rethink Your Business for the Digital Age, Columbia Business School Publishing,  2018, E-ISBN 978-0-231-54165-7  </w:t>
            </w:r>
          </w:p>
          <w:p w14:paraId="099E431E" w14:textId="77777777" w:rsidR="006C7FB5" w:rsidRPr="00D300A5" w:rsidRDefault="006C7FB5" w:rsidP="006C7FB5">
            <w:pPr>
              <w:pStyle w:val="ListParagraph"/>
              <w:numPr>
                <w:ilvl w:val="0"/>
                <w:numId w:val="117"/>
              </w:numPr>
              <w:tabs>
                <w:tab w:val="left" w:pos="567"/>
              </w:tabs>
              <w:spacing w:after="60"/>
              <w:ind w:left="595" w:hanging="169"/>
              <w:rPr>
                <w:rFonts w:ascii="Times New Roman" w:hAnsi="Times New Roman"/>
                <w:bCs/>
                <w:sz w:val="20"/>
                <w:szCs w:val="20"/>
              </w:rPr>
            </w:pPr>
            <w:r w:rsidRPr="00BB4BDA">
              <w:rPr>
                <w:rFonts w:ascii="Times New Roman" w:hAnsi="Times New Roman"/>
                <w:bCs/>
                <w:sz w:val="20"/>
                <w:szCs w:val="20"/>
              </w:rPr>
              <w:t xml:space="preserve">MГ415 Дигитална трансформација, наставни материјал за е-учење, Метрополитан </w:t>
            </w:r>
            <w:r>
              <w:rPr>
                <w:rFonts w:ascii="Times New Roman" w:hAnsi="Times New Roman"/>
                <w:bCs/>
                <w:sz w:val="20"/>
                <w:szCs w:val="20"/>
              </w:rPr>
              <w:t>у</w:t>
            </w:r>
            <w:r w:rsidRPr="00BB4BDA">
              <w:rPr>
                <w:rFonts w:ascii="Times New Roman" w:hAnsi="Times New Roman"/>
                <w:bCs/>
                <w:sz w:val="20"/>
                <w:szCs w:val="20"/>
              </w:rPr>
              <w:t>ниверзитет, 2022</w:t>
            </w:r>
            <w:r>
              <w:rPr>
                <w:rFonts w:ascii="Times New Roman" w:hAnsi="Times New Roman"/>
                <w:bCs/>
                <w:sz w:val="20"/>
                <w:szCs w:val="20"/>
              </w:rPr>
              <w:t>.</w:t>
            </w:r>
          </w:p>
        </w:tc>
      </w:tr>
      <w:tr w:rsidR="006C7FB5" w:rsidRPr="00BA060F" w14:paraId="09F44357" w14:textId="77777777" w:rsidTr="00F70881">
        <w:trPr>
          <w:trHeight w:val="227"/>
          <w:jc w:val="center"/>
        </w:trPr>
        <w:tc>
          <w:tcPr>
            <w:tcW w:w="1642" w:type="pct"/>
            <w:vAlign w:val="center"/>
          </w:tcPr>
          <w:p w14:paraId="60B0ABD6"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 xml:space="preserve">Број часова </w:t>
            </w:r>
            <w:r w:rsidRPr="00BA060F">
              <w:rPr>
                <w:rFonts w:ascii="Times New Roman" w:hAnsi="Times New Roman"/>
                <w:b/>
                <w:sz w:val="20"/>
                <w:szCs w:val="20"/>
              </w:rPr>
              <w:t xml:space="preserve"> активне наставе</w:t>
            </w:r>
          </w:p>
        </w:tc>
        <w:tc>
          <w:tcPr>
            <w:tcW w:w="1636" w:type="pct"/>
            <w:gridSpan w:val="2"/>
            <w:vAlign w:val="center"/>
          </w:tcPr>
          <w:p w14:paraId="74BD21A8"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sz w:val="20"/>
                <w:szCs w:val="20"/>
              </w:rPr>
              <w:t>Теоријска настава: 2</w:t>
            </w:r>
          </w:p>
        </w:tc>
        <w:tc>
          <w:tcPr>
            <w:tcW w:w="1722" w:type="pct"/>
            <w:gridSpan w:val="2"/>
            <w:vAlign w:val="center"/>
          </w:tcPr>
          <w:p w14:paraId="16C11FF9"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sz w:val="20"/>
                <w:szCs w:val="20"/>
              </w:rPr>
              <w:t>Практична настава: 2</w:t>
            </w:r>
          </w:p>
        </w:tc>
      </w:tr>
      <w:tr w:rsidR="006C7FB5" w:rsidRPr="00BA060F" w14:paraId="4CE648B6" w14:textId="77777777" w:rsidTr="00F70881">
        <w:trPr>
          <w:trHeight w:val="227"/>
          <w:jc w:val="center"/>
        </w:trPr>
        <w:tc>
          <w:tcPr>
            <w:tcW w:w="5000" w:type="pct"/>
            <w:gridSpan w:val="5"/>
            <w:vAlign w:val="center"/>
          </w:tcPr>
          <w:p w14:paraId="7AC816B3"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Методе извођења наставе</w:t>
            </w:r>
          </w:p>
          <w:p w14:paraId="691BD6C6" w14:textId="77777777" w:rsidR="006C7FB5" w:rsidRDefault="006C7FB5" w:rsidP="00F70881">
            <w:pPr>
              <w:tabs>
                <w:tab w:val="left" w:pos="567"/>
              </w:tabs>
              <w:spacing w:after="60"/>
              <w:jc w:val="both"/>
              <w:rPr>
                <w:rFonts w:ascii="Times New Roman" w:hAnsi="Times New Roman"/>
                <w:sz w:val="20"/>
                <w:szCs w:val="20"/>
                <w:lang w:val="sr-Cyrl-RS"/>
              </w:rPr>
            </w:pPr>
            <w:r w:rsidRPr="00BA060F">
              <w:rPr>
                <w:rFonts w:ascii="Times New Roman" w:hAnsi="Times New Roman"/>
                <w:sz w:val="20"/>
                <w:szCs w:val="20"/>
              </w:rPr>
              <w:t xml:space="preserve">Предавања, вежбе, групне дискусије, студије случаја, појединачне вежбе, интерактивна настава, </w:t>
            </w:r>
            <w:r>
              <w:rPr>
                <w:rFonts w:ascii="Times New Roman" w:hAnsi="Times New Roman"/>
                <w:sz w:val="20"/>
                <w:szCs w:val="20"/>
              </w:rPr>
              <w:t xml:space="preserve">практичан </w:t>
            </w:r>
            <w:r w:rsidRPr="00BA060F">
              <w:rPr>
                <w:rFonts w:ascii="Times New Roman" w:hAnsi="Times New Roman"/>
                <w:sz w:val="20"/>
                <w:szCs w:val="20"/>
              </w:rPr>
              <w:t>рад</w:t>
            </w:r>
            <w:r>
              <w:rPr>
                <w:rFonts w:ascii="Times New Roman" w:hAnsi="Times New Roman"/>
                <w:sz w:val="20"/>
                <w:szCs w:val="20"/>
              </w:rPr>
              <w:t>.</w:t>
            </w:r>
          </w:p>
          <w:p w14:paraId="6C0B4C9C"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886DEFB"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92502A6"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BE36E5F"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3F0E2B12"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D973559" w14:textId="77777777" w:rsidR="006C7FB5" w:rsidRPr="00B7799C" w:rsidRDefault="006C7FB5"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BA060F" w14:paraId="079D8777" w14:textId="77777777" w:rsidTr="00F70881">
        <w:trPr>
          <w:trHeight w:val="227"/>
          <w:jc w:val="center"/>
        </w:trPr>
        <w:tc>
          <w:tcPr>
            <w:tcW w:w="5000" w:type="pct"/>
            <w:gridSpan w:val="5"/>
            <w:vAlign w:val="center"/>
          </w:tcPr>
          <w:p w14:paraId="39803C7E" w14:textId="77777777" w:rsidR="006C7FB5" w:rsidRPr="00BA060F" w:rsidRDefault="006C7FB5" w:rsidP="00F70881">
            <w:pPr>
              <w:tabs>
                <w:tab w:val="left" w:pos="567"/>
              </w:tabs>
              <w:spacing w:after="60"/>
              <w:rPr>
                <w:rFonts w:ascii="Times New Roman" w:hAnsi="Times New Roman"/>
                <w:b/>
                <w:bCs/>
                <w:sz w:val="20"/>
                <w:szCs w:val="20"/>
              </w:rPr>
            </w:pPr>
            <w:r w:rsidRPr="00BA060F">
              <w:rPr>
                <w:rFonts w:ascii="Times New Roman" w:hAnsi="Times New Roman"/>
                <w:b/>
                <w:bCs/>
                <w:sz w:val="20"/>
                <w:szCs w:val="20"/>
              </w:rPr>
              <w:t>Оцена  знања (максимални број поена 100)</w:t>
            </w:r>
          </w:p>
        </w:tc>
      </w:tr>
      <w:tr w:rsidR="006C7FB5" w:rsidRPr="00BA060F" w14:paraId="12B355EE" w14:textId="77777777" w:rsidTr="00F70881">
        <w:trPr>
          <w:trHeight w:val="227"/>
          <w:jc w:val="center"/>
        </w:trPr>
        <w:tc>
          <w:tcPr>
            <w:tcW w:w="1642" w:type="pct"/>
            <w:vAlign w:val="center"/>
          </w:tcPr>
          <w:p w14:paraId="4162A3F7" w14:textId="77777777" w:rsidR="006C7FB5" w:rsidRPr="00BA060F" w:rsidRDefault="006C7FB5" w:rsidP="00F70881">
            <w:pPr>
              <w:tabs>
                <w:tab w:val="left" w:pos="567"/>
              </w:tabs>
              <w:spacing w:after="60"/>
              <w:rPr>
                <w:rFonts w:ascii="Times New Roman" w:hAnsi="Times New Roman"/>
                <w:iCs/>
                <w:sz w:val="20"/>
                <w:szCs w:val="20"/>
              </w:rPr>
            </w:pPr>
            <w:r w:rsidRPr="00BA060F">
              <w:rPr>
                <w:rFonts w:ascii="Times New Roman" w:hAnsi="Times New Roman"/>
                <w:iCs/>
                <w:sz w:val="20"/>
                <w:szCs w:val="20"/>
              </w:rPr>
              <w:lastRenderedPageBreak/>
              <w:t>Предиспитне обавезе</w:t>
            </w:r>
          </w:p>
        </w:tc>
        <w:tc>
          <w:tcPr>
            <w:tcW w:w="1030" w:type="pct"/>
            <w:vAlign w:val="center"/>
          </w:tcPr>
          <w:p w14:paraId="00391C5E" w14:textId="77777777" w:rsidR="006C7FB5" w:rsidRPr="00BA060F" w:rsidRDefault="006C7FB5" w:rsidP="00F70881">
            <w:pPr>
              <w:tabs>
                <w:tab w:val="left" w:pos="567"/>
              </w:tabs>
              <w:spacing w:after="60"/>
              <w:jc w:val="center"/>
              <w:rPr>
                <w:rFonts w:ascii="Times New Roman" w:hAnsi="Times New Roman"/>
                <w:sz w:val="20"/>
                <w:szCs w:val="20"/>
              </w:rPr>
            </w:pPr>
            <w:r w:rsidRPr="00BA060F">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2A01E943" w14:textId="77777777" w:rsidR="006C7FB5" w:rsidRPr="00BA060F" w:rsidRDefault="006C7FB5" w:rsidP="00F70881">
            <w:pPr>
              <w:tabs>
                <w:tab w:val="left" w:pos="567"/>
              </w:tabs>
              <w:spacing w:after="60"/>
              <w:rPr>
                <w:rFonts w:ascii="Times New Roman" w:hAnsi="Times New Roman"/>
                <w:bCs/>
                <w:sz w:val="20"/>
                <w:szCs w:val="20"/>
              </w:rPr>
            </w:pPr>
            <w:r w:rsidRPr="00BA060F">
              <w:rPr>
                <w:rFonts w:ascii="Times New Roman" w:hAnsi="Times New Roman"/>
                <w:iCs/>
                <w:sz w:val="20"/>
                <w:szCs w:val="20"/>
              </w:rPr>
              <w:t xml:space="preserve">Завршни испит </w:t>
            </w:r>
          </w:p>
        </w:tc>
        <w:tc>
          <w:tcPr>
            <w:tcW w:w="665" w:type="pct"/>
            <w:shd w:val="clear" w:color="auto" w:fill="auto"/>
            <w:vAlign w:val="center"/>
          </w:tcPr>
          <w:p w14:paraId="265E8224" w14:textId="77777777" w:rsidR="006C7FB5" w:rsidRPr="00BA060F" w:rsidRDefault="006C7FB5" w:rsidP="00F70881">
            <w:pPr>
              <w:tabs>
                <w:tab w:val="left" w:pos="567"/>
              </w:tabs>
              <w:spacing w:after="60"/>
              <w:jc w:val="center"/>
              <w:rPr>
                <w:rFonts w:ascii="Times New Roman" w:hAnsi="Times New Roman"/>
                <w:bCs/>
                <w:sz w:val="20"/>
                <w:szCs w:val="20"/>
              </w:rPr>
            </w:pPr>
            <w:r w:rsidRPr="00BA060F">
              <w:rPr>
                <w:rFonts w:ascii="Times New Roman" w:hAnsi="Times New Roman"/>
                <w:sz w:val="20"/>
                <w:szCs w:val="20"/>
              </w:rPr>
              <w:t>поена</w:t>
            </w:r>
            <w:r>
              <w:rPr>
                <w:rFonts w:ascii="Times New Roman" w:hAnsi="Times New Roman"/>
                <w:sz w:val="20"/>
                <w:szCs w:val="20"/>
              </w:rPr>
              <w:t xml:space="preserve"> 30</w:t>
            </w:r>
          </w:p>
        </w:tc>
      </w:tr>
      <w:tr w:rsidR="006C7FB5" w:rsidRPr="00BA060F" w14:paraId="427D6D41" w14:textId="77777777" w:rsidTr="00F70881">
        <w:trPr>
          <w:trHeight w:val="227"/>
          <w:jc w:val="center"/>
        </w:trPr>
        <w:tc>
          <w:tcPr>
            <w:tcW w:w="1642" w:type="pct"/>
            <w:vAlign w:val="center"/>
          </w:tcPr>
          <w:p w14:paraId="04F43D71" w14:textId="77777777" w:rsidR="006C7FB5" w:rsidRPr="00BA060F" w:rsidRDefault="006C7FB5" w:rsidP="00F70881">
            <w:pPr>
              <w:tabs>
                <w:tab w:val="left" w:pos="567"/>
              </w:tabs>
              <w:spacing w:after="60"/>
              <w:rPr>
                <w:rFonts w:ascii="Times New Roman" w:hAnsi="Times New Roman"/>
                <w:i/>
                <w:iCs/>
                <w:sz w:val="20"/>
                <w:szCs w:val="20"/>
              </w:rPr>
            </w:pPr>
            <w:r w:rsidRPr="00BA060F">
              <w:rPr>
                <w:rFonts w:ascii="Times New Roman" w:hAnsi="Times New Roman"/>
                <w:sz w:val="20"/>
                <w:szCs w:val="20"/>
              </w:rPr>
              <w:t>активност у току предавања</w:t>
            </w:r>
          </w:p>
        </w:tc>
        <w:tc>
          <w:tcPr>
            <w:tcW w:w="1030" w:type="pct"/>
            <w:vAlign w:val="center"/>
          </w:tcPr>
          <w:p w14:paraId="28E5D173" w14:textId="77777777" w:rsidR="006C7FB5" w:rsidRPr="00BA060F"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13A0E180" w14:textId="77777777" w:rsidR="006C7FB5" w:rsidRPr="00BA060F" w:rsidRDefault="006C7FB5" w:rsidP="00F70881">
            <w:pPr>
              <w:tabs>
                <w:tab w:val="left" w:pos="567"/>
              </w:tabs>
              <w:spacing w:after="60"/>
              <w:rPr>
                <w:rFonts w:ascii="Times New Roman" w:hAnsi="Times New Roman"/>
                <w:i/>
                <w:iCs/>
                <w:sz w:val="20"/>
                <w:szCs w:val="20"/>
              </w:rPr>
            </w:pPr>
            <w:r w:rsidRPr="00BA060F">
              <w:rPr>
                <w:rFonts w:ascii="Times New Roman" w:hAnsi="Times New Roman"/>
                <w:sz w:val="20"/>
                <w:szCs w:val="20"/>
              </w:rPr>
              <w:t>писмени испит</w:t>
            </w:r>
          </w:p>
        </w:tc>
        <w:tc>
          <w:tcPr>
            <w:tcW w:w="665" w:type="pct"/>
            <w:shd w:val="clear" w:color="auto" w:fill="auto"/>
            <w:vAlign w:val="center"/>
          </w:tcPr>
          <w:p w14:paraId="1DF7B23C" w14:textId="77777777" w:rsidR="006C7FB5" w:rsidRPr="00BA060F" w:rsidRDefault="006C7FB5" w:rsidP="00F70881">
            <w:pPr>
              <w:tabs>
                <w:tab w:val="left" w:pos="567"/>
              </w:tabs>
              <w:spacing w:after="60"/>
              <w:jc w:val="center"/>
              <w:rPr>
                <w:rFonts w:ascii="Times New Roman" w:hAnsi="Times New Roman"/>
                <w:iCs/>
                <w:sz w:val="20"/>
                <w:szCs w:val="20"/>
              </w:rPr>
            </w:pPr>
            <w:r w:rsidRPr="00BA060F">
              <w:rPr>
                <w:rFonts w:ascii="Times New Roman" w:hAnsi="Times New Roman"/>
                <w:iCs/>
                <w:sz w:val="20"/>
                <w:szCs w:val="20"/>
              </w:rPr>
              <w:t>30</w:t>
            </w:r>
          </w:p>
        </w:tc>
      </w:tr>
      <w:tr w:rsidR="006C7FB5" w:rsidRPr="00BA060F" w14:paraId="29E3965B" w14:textId="77777777" w:rsidTr="00F70881">
        <w:trPr>
          <w:trHeight w:val="227"/>
          <w:jc w:val="center"/>
        </w:trPr>
        <w:tc>
          <w:tcPr>
            <w:tcW w:w="1642" w:type="pct"/>
            <w:vAlign w:val="center"/>
          </w:tcPr>
          <w:p w14:paraId="60D53F10" w14:textId="77777777" w:rsidR="006C7FB5" w:rsidRPr="00BA060F" w:rsidRDefault="006C7FB5" w:rsidP="00F70881">
            <w:pPr>
              <w:tabs>
                <w:tab w:val="left" w:pos="567"/>
              </w:tabs>
              <w:spacing w:after="60"/>
              <w:rPr>
                <w:rFonts w:ascii="Times New Roman" w:hAnsi="Times New Roman"/>
                <w:sz w:val="20"/>
                <w:szCs w:val="20"/>
              </w:rPr>
            </w:pPr>
            <w:r>
              <w:rPr>
                <w:rFonts w:ascii="Times New Roman" w:hAnsi="Times New Roman"/>
                <w:sz w:val="20"/>
                <w:szCs w:val="20"/>
              </w:rPr>
              <w:t>активност у току вежби</w:t>
            </w:r>
          </w:p>
        </w:tc>
        <w:tc>
          <w:tcPr>
            <w:tcW w:w="1030" w:type="pct"/>
            <w:vAlign w:val="center"/>
          </w:tcPr>
          <w:p w14:paraId="6FE12A97" w14:textId="77777777" w:rsidR="006C7FB5" w:rsidRPr="00BA060F"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2C2BE4A2" w14:textId="77777777" w:rsidR="006C7FB5" w:rsidRPr="00BA060F" w:rsidRDefault="006C7FB5" w:rsidP="00F70881">
            <w:pPr>
              <w:tabs>
                <w:tab w:val="left" w:pos="567"/>
              </w:tabs>
              <w:spacing w:after="60"/>
              <w:rPr>
                <w:rFonts w:ascii="Times New Roman" w:hAnsi="Times New Roman"/>
                <w:sz w:val="20"/>
                <w:szCs w:val="20"/>
              </w:rPr>
            </w:pPr>
          </w:p>
        </w:tc>
        <w:tc>
          <w:tcPr>
            <w:tcW w:w="665" w:type="pct"/>
            <w:shd w:val="clear" w:color="auto" w:fill="auto"/>
            <w:vAlign w:val="center"/>
          </w:tcPr>
          <w:p w14:paraId="2AEEE568" w14:textId="77777777" w:rsidR="006C7FB5" w:rsidRPr="00BA060F" w:rsidRDefault="006C7FB5" w:rsidP="00F70881">
            <w:pPr>
              <w:tabs>
                <w:tab w:val="left" w:pos="567"/>
              </w:tabs>
              <w:spacing w:after="60"/>
              <w:jc w:val="center"/>
              <w:rPr>
                <w:rFonts w:ascii="Times New Roman" w:hAnsi="Times New Roman"/>
                <w:iCs/>
                <w:sz w:val="20"/>
                <w:szCs w:val="20"/>
              </w:rPr>
            </w:pPr>
          </w:p>
        </w:tc>
      </w:tr>
      <w:tr w:rsidR="006C7FB5" w:rsidRPr="00BA060F" w14:paraId="1B649E06" w14:textId="77777777" w:rsidTr="00F70881">
        <w:trPr>
          <w:trHeight w:val="227"/>
          <w:jc w:val="center"/>
        </w:trPr>
        <w:tc>
          <w:tcPr>
            <w:tcW w:w="1642" w:type="pct"/>
            <w:vAlign w:val="center"/>
          </w:tcPr>
          <w:p w14:paraId="1B0BF727" w14:textId="77777777" w:rsidR="006C7FB5" w:rsidRPr="00BA060F" w:rsidRDefault="006C7FB5" w:rsidP="00F70881">
            <w:pPr>
              <w:tabs>
                <w:tab w:val="left" w:pos="567"/>
              </w:tabs>
              <w:spacing w:after="60"/>
              <w:rPr>
                <w:rFonts w:ascii="Times New Roman" w:hAnsi="Times New Roman"/>
                <w:i/>
                <w:iCs/>
                <w:sz w:val="20"/>
                <w:szCs w:val="20"/>
              </w:rPr>
            </w:pPr>
            <w:r w:rsidRPr="00BA060F">
              <w:rPr>
                <w:rFonts w:ascii="Times New Roman" w:hAnsi="Times New Roman"/>
                <w:sz w:val="20"/>
                <w:szCs w:val="20"/>
              </w:rPr>
              <w:t>практична настава</w:t>
            </w:r>
          </w:p>
        </w:tc>
        <w:tc>
          <w:tcPr>
            <w:tcW w:w="1030" w:type="pct"/>
            <w:vAlign w:val="center"/>
          </w:tcPr>
          <w:p w14:paraId="351561B2" w14:textId="77777777" w:rsidR="006C7FB5" w:rsidRPr="00BA060F" w:rsidRDefault="006C7FB5" w:rsidP="00F70881">
            <w:pPr>
              <w:tabs>
                <w:tab w:val="left" w:pos="567"/>
              </w:tabs>
              <w:spacing w:after="60"/>
              <w:jc w:val="center"/>
              <w:rPr>
                <w:rFonts w:ascii="Times New Roman" w:hAnsi="Times New Roman"/>
                <w:bCs/>
                <w:sz w:val="20"/>
                <w:szCs w:val="20"/>
              </w:rPr>
            </w:pPr>
            <w:r w:rsidRPr="00BA060F">
              <w:rPr>
                <w:rFonts w:ascii="Times New Roman" w:hAnsi="Times New Roman"/>
                <w:bCs/>
                <w:sz w:val="20"/>
                <w:szCs w:val="20"/>
              </w:rPr>
              <w:t>25</w:t>
            </w:r>
          </w:p>
        </w:tc>
        <w:tc>
          <w:tcPr>
            <w:tcW w:w="1663" w:type="pct"/>
            <w:gridSpan w:val="2"/>
            <w:shd w:val="clear" w:color="auto" w:fill="auto"/>
            <w:vAlign w:val="center"/>
          </w:tcPr>
          <w:p w14:paraId="1051AAEE" w14:textId="77777777" w:rsidR="006C7FB5" w:rsidRPr="00BA060F"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281727F5" w14:textId="77777777" w:rsidR="006C7FB5" w:rsidRPr="00BA060F" w:rsidRDefault="006C7FB5" w:rsidP="00F70881">
            <w:pPr>
              <w:tabs>
                <w:tab w:val="left" w:pos="567"/>
              </w:tabs>
              <w:spacing w:after="60"/>
              <w:rPr>
                <w:rFonts w:ascii="Times New Roman" w:hAnsi="Times New Roman"/>
                <w:i/>
                <w:iCs/>
                <w:sz w:val="20"/>
                <w:szCs w:val="20"/>
              </w:rPr>
            </w:pPr>
          </w:p>
        </w:tc>
      </w:tr>
      <w:tr w:rsidR="006C7FB5" w:rsidRPr="00BA060F" w14:paraId="17AAE11A" w14:textId="77777777" w:rsidTr="00F70881">
        <w:trPr>
          <w:trHeight w:val="227"/>
          <w:jc w:val="center"/>
        </w:trPr>
        <w:tc>
          <w:tcPr>
            <w:tcW w:w="1642" w:type="pct"/>
            <w:vAlign w:val="center"/>
          </w:tcPr>
          <w:p w14:paraId="7E0F129C" w14:textId="77777777" w:rsidR="006C7FB5" w:rsidRPr="00BA060F" w:rsidRDefault="006C7FB5" w:rsidP="00F70881">
            <w:pPr>
              <w:tabs>
                <w:tab w:val="left" w:pos="567"/>
              </w:tabs>
              <w:spacing w:after="60"/>
              <w:rPr>
                <w:rFonts w:ascii="Times New Roman" w:hAnsi="Times New Roman"/>
                <w:sz w:val="20"/>
                <w:szCs w:val="20"/>
              </w:rPr>
            </w:pPr>
            <w:r w:rsidRPr="00BA060F">
              <w:rPr>
                <w:rFonts w:ascii="Times New Roman" w:hAnsi="Times New Roman"/>
                <w:sz w:val="20"/>
                <w:szCs w:val="20"/>
              </w:rPr>
              <w:t>Семинарски рад</w:t>
            </w:r>
          </w:p>
        </w:tc>
        <w:tc>
          <w:tcPr>
            <w:tcW w:w="1030" w:type="pct"/>
            <w:vAlign w:val="center"/>
          </w:tcPr>
          <w:p w14:paraId="2349E0FC" w14:textId="77777777" w:rsidR="006C7FB5" w:rsidRPr="00BA060F" w:rsidRDefault="006C7FB5" w:rsidP="00F70881">
            <w:pPr>
              <w:tabs>
                <w:tab w:val="left" w:pos="567"/>
              </w:tabs>
              <w:spacing w:after="60"/>
              <w:jc w:val="center"/>
              <w:rPr>
                <w:rFonts w:ascii="Times New Roman" w:hAnsi="Times New Roman"/>
                <w:bCs/>
                <w:sz w:val="20"/>
                <w:szCs w:val="20"/>
              </w:rPr>
            </w:pPr>
            <w:r w:rsidRPr="00BA060F">
              <w:rPr>
                <w:rFonts w:ascii="Times New Roman" w:hAnsi="Times New Roman"/>
                <w:bCs/>
                <w:sz w:val="20"/>
                <w:szCs w:val="20"/>
              </w:rPr>
              <w:t>35</w:t>
            </w:r>
          </w:p>
        </w:tc>
        <w:tc>
          <w:tcPr>
            <w:tcW w:w="1663" w:type="pct"/>
            <w:gridSpan w:val="2"/>
            <w:shd w:val="clear" w:color="auto" w:fill="auto"/>
            <w:vAlign w:val="center"/>
          </w:tcPr>
          <w:p w14:paraId="6448F631" w14:textId="77777777" w:rsidR="006C7FB5" w:rsidRPr="00BA060F"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5E199D0D" w14:textId="77777777" w:rsidR="006C7FB5" w:rsidRPr="00BA060F" w:rsidRDefault="006C7FB5" w:rsidP="00F70881">
            <w:pPr>
              <w:tabs>
                <w:tab w:val="left" w:pos="567"/>
              </w:tabs>
              <w:spacing w:after="60"/>
              <w:rPr>
                <w:rFonts w:ascii="Times New Roman" w:hAnsi="Times New Roman"/>
                <w:i/>
                <w:iCs/>
                <w:sz w:val="20"/>
                <w:szCs w:val="20"/>
              </w:rPr>
            </w:pPr>
          </w:p>
        </w:tc>
      </w:tr>
    </w:tbl>
    <w:p w14:paraId="7AA9BC5D" w14:textId="77777777" w:rsidR="006C7FB5" w:rsidRDefault="006C7FB5" w:rsidP="00387AC8">
      <w:pPr>
        <w:rPr>
          <w:lang w:val="sr-Cyrl-RS"/>
        </w:rPr>
      </w:pPr>
    </w:p>
    <w:p w14:paraId="3A3CC4AC" w14:textId="77777777" w:rsidR="006C7FB5" w:rsidRDefault="006C7FB5" w:rsidP="00387AC8">
      <w:pPr>
        <w:rPr>
          <w:lang w:val="sr-Cyrl-RS"/>
        </w:rPr>
      </w:pPr>
    </w:p>
    <w:p w14:paraId="07147CC6" w14:textId="77777777" w:rsidR="006C7FB5" w:rsidRDefault="006C7FB5" w:rsidP="00387AC8">
      <w:pPr>
        <w:rPr>
          <w:lang w:val="sr-Cyrl-RS"/>
        </w:rPr>
      </w:pPr>
    </w:p>
    <w:p w14:paraId="78EE2769" w14:textId="77777777" w:rsidR="006C7FB5" w:rsidRDefault="006C7FB5" w:rsidP="00387AC8">
      <w:pPr>
        <w:rPr>
          <w:lang w:val="sr-Cyrl-RS"/>
        </w:rPr>
      </w:pPr>
    </w:p>
    <w:p w14:paraId="186AC55F" w14:textId="77777777" w:rsidR="006C7FB5" w:rsidRDefault="006C7FB5" w:rsidP="00387AC8">
      <w:pPr>
        <w:rPr>
          <w:lang w:val="sr-Cyrl-RS"/>
        </w:rPr>
      </w:pPr>
    </w:p>
    <w:p w14:paraId="723BE7B8" w14:textId="77777777" w:rsidR="006C7FB5" w:rsidRDefault="006C7FB5" w:rsidP="00387AC8">
      <w:pPr>
        <w:rPr>
          <w:lang w:val="sr-Cyrl-RS"/>
        </w:rPr>
      </w:pPr>
    </w:p>
    <w:p w14:paraId="41B00A00" w14:textId="77777777" w:rsidR="006C7FB5" w:rsidRDefault="006C7FB5" w:rsidP="00387AC8">
      <w:pPr>
        <w:rPr>
          <w:lang w:val="sr-Cyrl-RS"/>
        </w:rPr>
      </w:pPr>
    </w:p>
    <w:p w14:paraId="58BBAC5C" w14:textId="77777777" w:rsidR="006C7FB5" w:rsidRDefault="006C7FB5" w:rsidP="00387AC8">
      <w:pPr>
        <w:rPr>
          <w:lang w:val="sr-Cyrl-RS"/>
        </w:rPr>
      </w:pPr>
    </w:p>
    <w:p w14:paraId="792EB243" w14:textId="77777777" w:rsidR="006C7FB5" w:rsidRDefault="006C7FB5" w:rsidP="00387AC8">
      <w:pPr>
        <w:rPr>
          <w:lang w:val="sr-Cyrl-RS"/>
        </w:rPr>
      </w:pPr>
    </w:p>
    <w:p w14:paraId="4A079624" w14:textId="77777777" w:rsidR="006C7FB5" w:rsidRDefault="006C7FB5" w:rsidP="00387AC8">
      <w:pPr>
        <w:rPr>
          <w:lang w:val="sr-Cyrl-RS"/>
        </w:rPr>
      </w:pPr>
    </w:p>
    <w:p w14:paraId="4A04F18D" w14:textId="77777777" w:rsidR="006C7FB5" w:rsidRDefault="006C7FB5" w:rsidP="00387AC8">
      <w:pPr>
        <w:rPr>
          <w:lang w:val="sr-Cyrl-RS"/>
        </w:rPr>
      </w:pPr>
    </w:p>
    <w:p w14:paraId="14F8F9AB" w14:textId="77777777" w:rsidR="006C7FB5" w:rsidRDefault="006C7FB5" w:rsidP="00387AC8">
      <w:pPr>
        <w:rPr>
          <w:lang w:val="sr-Cyrl-RS"/>
        </w:rPr>
      </w:pPr>
    </w:p>
    <w:p w14:paraId="37957D0A" w14:textId="77777777" w:rsidR="006C7FB5" w:rsidRDefault="006C7FB5" w:rsidP="00387AC8">
      <w:pPr>
        <w:rPr>
          <w:lang w:val="sr-Cyrl-RS"/>
        </w:rPr>
      </w:pPr>
    </w:p>
    <w:p w14:paraId="52566E9B" w14:textId="77777777" w:rsidR="006C7FB5" w:rsidRDefault="006C7FB5" w:rsidP="00387AC8">
      <w:pPr>
        <w:rPr>
          <w:lang w:val="sr-Cyrl-RS"/>
        </w:rPr>
      </w:pPr>
    </w:p>
    <w:p w14:paraId="5B6B8C21" w14:textId="77777777" w:rsidR="006C7FB5" w:rsidRDefault="006C7FB5" w:rsidP="00387AC8">
      <w:pPr>
        <w:rPr>
          <w:lang w:val="sr-Cyrl-RS"/>
        </w:rPr>
      </w:pPr>
    </w:p>
    <w:p w14:paraId="36308616" w14:textId="77777777" w:rsidR="006C7FB5" w:rsidRDefault="006C7FB5" w:rsidP="00387AC8">
      <w:pPr>
        <w:rPr>
          <w:lang w:val="sr-Cyrl-RS"/>
        </w:rPr>
      </w:pPr>
    </w:p>
    <w:p w14:paraId="2C7E7BD9" w14:textId="77777777" w:rsidR="006C7FB5" w:rsidRDefault="006C7FB5" w:rsidP="00387AC8">
      <w:pPr>
        <w:rPr>
          <w:lang w:val="sr-Cyrl-RS"/>
        </w:rPr>
      </w:pPr>
    </w:p>
    <w:p w14:paraId="4A4EE131" w14:textId="77777777" w:rsidR="006C7FB5" w:rsidRDefault="006C7FB5" w:rsidP="00387AC8">
      <w:pPr>
        <w:rPr>
          <w:lang w:val="sr-Cyrl-RS"/>
        </w:rPr>
      </w:pPr>
    </w:p>
    <w:p w14:paraId="659306D1" w14:textId="77777777" w:rsidR="006C7FB5" w:rsidRDefault="006C7FB5" w:rsidP="00387AC8">
      <w:pPr>
        <w:rPr>
          <w:lang w:val="sr-Cyrl-RS"/>
        </w:rPr>
      </w:pPr>
    </w:p>
    <w:p w14:paraId="4E8C84D7" w14:textId="77777777" w:rsidR="006C7FB5" w:rsidRDefault="006C7FB5" w:rsidP="00387AC8">
      <w:pPr>
        <w:rPr>
          <w:lang w:val="sr-Cyrl-RS"/>
        </w:rPr>
      </w:pPr>
    </w:p>
    <w:p w14:paraId="119B9E0E" w14:textId="77777777" w:rsidR="006C7FB5" w:rsidRDefault="006C7FB5" w:rsidP="00387AC8">
      <w:pPr>
        <w:rPr>
          <w:lang w:val="sr-Cyrl-RS"/>
        </w:rPr>
      </w:pPr>
    </w:p>
    <w:p w14:paraId="3A0A16B6" w14:textId="77777777" w:rsidR="006C7FB5" w:rsidRDefault="006C7FB5" w:rsidP="00387AC8">
      <w:pPr>
        <w:rPr>
          <w:lang w:val="sr-Cyrl-RS"/>
        </w:rPr>
      </w:pPr>
    </w:p>
    <w:p w14:paraId="59156DDE" w14:textId="77777777" w:rsidR="006C7FB5" w:rsidRDefault="006C7FB5" w:rsidP="00387AC8">
      <w:pPr>
        <w:rPr>
          <w:lang w:val="sr-Cyrl-RS"/>
        </w:rPr>
      </w:pPr>
    </w:p>
    <w:p w14:paraId="6BF5ED2E" w14:textId="77777777" w:rsidR="006C7FB5" w:rsidRDefault="006C7FB5" w:rsidP="00387AC8">
      <w:pPr>
        <w:rPr>
          <w:lang w:val="sr-Cyrl-RS"/>
        </w:rPr>
      </w:pPr>
    </w:p>
    <w:p w14:paraId="0A46A34C" w14:textId="77777777" w:rsidR="006C7FB5" w:rsidRDefault="006C7FB5" w:rsidP="00387AC8">
      <w:pPr>
        <w:rPr>
          <w:lang w:val="sr-Cyrl-RS"/>
        </w:rPr>
      </w:pPr>
    </w:p>
    <w:p w14:paraId="596C6628" w14:textId="77777777" w:rsidR="006C7FB5" w:rsidRDefault="006C7FB5" w:rsidP="00387AC8">
      <w:pPr>
        <w:rPr>
          <w:lang w:val="sr-Cyrl-RS"/>
        </w:rPr>
      </w:pPr>
    </w:p>
    <w:p w14:paraId="16702509" w14:textId="77777777" w:rsidR="006C7FB5" w:rsidRDefault="006C7FB5" w:rsidP="00387AC8">
      <w:pPr>
        <w:rPr>
          <w:lang w:val="sr-Cyrl-RS"/>
        </w:rPr>
      </w:pPr>
    </w:p>
    <w:p w14:paraId="0DC807C1" w14:textId="77777777" w:rsidR="006C7FB5" w:rsidRDefault="006C7FB5" w:rsidP="00387AC8">
      <w:pPr>
        <w:rPr>
          <w:lang w:val="sr-Cyrl-RS"/>
        </w:rPr>
      </w:pPr>
    </w:p>
    <w:p w14:paraId="603CC735" w14:textId="77777777" w:rsidR="006C7FB5" w:rsidRDefault="006C7FB5" w:rsidP="00387AC8">
      <w:pPr>
        <w:rPr>
          <w:lang w:val="sr-Cyrl-RS"/>
        </w:rPr>
      </w:pPr>
    </w:p>
    <w:p w14:paraId="6EF34D6F" w14:textId="77777777" w:rsidR="006C7FB5" w:rsidRDefault="006C7FB5" w:rsidP="00387AC8">
      <w:pPr>
        <w:rPr>
          <w:lang w:val="sr-Cyrl-RS"/>
        </w:rPr>
      </w:pPr>
    </w:p>
    <w:p w14:paraId="06173251" w14:textId="77777777" w:rsidR="006C7FB5" w:rsidRDefault="006C7FB5" w:rsidP="00387AC8">
      <w:pPr>
        <w:rPr>
          <w:lang w:val="sr-Cyrl-RS"/>
        </w:rPr>
      </w:pPr>
    </w:p>
    <w:p w14:paraId="56A9ABA7" w14:textId="77777777" w:rsidR="006C7FB5" w:rsidRDefault="006C7FB5" w:rsidP="00387AC8">
      <w:pPr>
        <w:rPr>
          <w:lang w:val="sr-Cyrl-RS"/>
        </w:rPr>
      </w:pPr>
    </w:p>
    <w:p w14:paraId="7C50BC1C" w14:textId="77777777" w:rsidR="006C7FB5" w:rsidRDefault="006C7FB5" w:rsidP="00387AC8">
      <w:pPr>
        <w:rPr>
          <w:lang w:val="sr-Cyrl-RS"/>
        </w:rPr>
      </w:pPr>
    </w:p>
    <w:p w14:paraId="7563B84F" w14:textId="77777777" w:rsidR="006C7FB5" w:rsidRDefault="006C7FB5" w:rsidP="00387AC8">
      <w:pPr>
        <w:rPr>
          <w:lang w:val="sr-Cyrl-RS"/>
        </w:rPr>
      </w:pPr>
    </w:p>
    <w:p w14:paraId="34D4C8F9" w14:textId="77777777" w:rsidR="006C7FB5" w:rsidRDefault="006C7FB5" w:rsidP="00387AC8">
      <w:pPr>
        <w:rPr>
          <w:lang w:val="sr-Cyrl-RS"/>
        </w:rPr>
      </w:pPr>
    </w:p>
    <w:p w14:paraId="397D1CD3" w14:textId="77777777" w:rsidR="006C7FB5" w:rsidRDefault="006C7FB5" w:rsidP="00387AC8">
      <w:pPr>
        <w:rPr>
          <w:lang w:val="sr-Cyrl-RS"/>
        </w:rPr>
      </w:pPr>
    </w:p>
    <w:p w14:paraId="78B0AAEF" w14:textId="77777777" w:rsidR="006C7FB5" w:rsidRDefault="006C7FB5" w:rsidP="00387AC8">
      <w:pPr>
        <w:rPr>
          <w:lang w:val="sr-Cyrl-RS"/>
        </w:rPr>
      </w:pPr>
    </w:p>
    <w:p w14:paraId="40636CBD" w14:textId="77777777" w:rsidR="006C7FB5" w:rsidRDefault="006C7FB5" w:rsidP="00387AC8">
      <w:pPr>
        <w:rPr>
          <w:lang w:val="sr-Cyrl-RS"/>
        </w:rPr>
      </w:pPr>
    </w:p>
    <w:p w14:paraId="1B638AF7" w14:textId="77777777" w:rsidR="006C7FB5" w:rsidRDefault="006C7FB5" w:rsidP="00387AC8">
      <w:pPr>
        <w:rPr>
          <w:lang w:val="sr-Cyrl-RS"/>
        </w:rPr>
      </w:pPr>
    </w:p>
    <w:p w14:paraId="50ADFF8E" w14:textId="77777777" w:rsidR="006C7FB5" w:rsidRDefault="006C7FB5" w:rsidP="00387AC8">
      <w:pPr>
        <w:rPr>
          <w:lang w:val="sr-Cyrl-RS"/>
        </w:rPr>
      </w:pPr>
    </w:p>
    <w:p w14:paraId="182965AD" w14:textId="77777777" w:rsidR="006C7FB5" w:rsidRDefault="006C7FB5" w:rsidP="00387AC8">
      <w:pPr>
        <w:rPr>
          <w:lang w:val="sr-Cyrl-RS"/>
        </w:rPr>
      </w:pPr>
    </w:p>
    <w:p w14:paraId="173A8B98" w14:textId="77777777" w:rsidR="006C7FB5" w:rsidRDefault="006C7FB5" w:rsidP="00387AC8">
      <w:pPr>
        <w:rPr>
          <w:lang w:val="sr-Cyrl-RS"/>
        </w:rPr>
      </w:pPr>
    </w:p>
    <w:p w14:paraId="677A7F4A" w14:textId="77777777" w:rsidR="006C7FB5" w:rsidRDefault="006C7FB5" w:rsidP="00387AC8">
      <w:pPr>
        <w:rPr>
          <w:lang w:val="sr-Cyrl-RS"/>
        </w:rPr>
      </w:pPr>
    </w:p>
    <w:p w14:paraId="725CBB81" w14:textId="77777777" w:rsidR="006C7FB5" w:rsidRDefault="006C7FB5" w:rsidP="00387AC8">
      <w:pPr>
        <w:rPr>
          <w:lang w:val="sr-Cyrl-RS"/>
        </w:rPr>
      </w:pPr>
    </w:p>
    <w:p w14:paraId="04DD5972" w14:textId="77777777" w:rsidR="006C7FB5" w:rsidRDefault="006C7FB5" w:rsidP="00387AC8">
      <w:pPr>
        <w:rPr>
          <w:lang w:val="sr-Cyrl-RS"/>
        </w:rPr>
      </w:pPr>
    </w:p>
    <w:p w14:paraId="04DA1DE0" w14:textId="77777777" w:rsidR="006C7FB5" w:rsidRDefault="006C7FB5" w:rsidP="00387AC8">
      <w:pPr>
        <w:rPr>
          <w:lang w:val="sr-Cyrl-RS"/>
        </w:rPr>
      </w:pPr>
    </w:p>
    <w:p w14:paraId="50BB6D04" w14:textId="77777777" w:rsidR="006C7FB5" w:rsidRDefault="006C7FB5" w:rsidP="00387AC8">
      <w:pPr>
        <w:rPr>
          <w:lang w:val="sr-Cyrl-RS"/>
        </w:rPr>
      </w:pPr>
    </w:p>
    <w:p w14:paraId="04ED7C91" w14:textId="77777777" w:rsidR="006C7FB5" w:rsidRDefault="006C7FB5" w:rsidP="00387AC8">
      <w:pPr>
        <w:rPr>
          <w:lang w:val="sr-Cyrl-RS"/>
        </w:rPr>
      </w:pPr>
    </w:p>
    <w:p w14:paraId="4A49D792" w14:textId="77777777" w:rsidR="006C7FB5" w:rsidRDefault="006C7FB5" w:rsidP="00387AC8">
      <w:pPr>
        <w:rPr>
          <w:lang w:val="sr-Cyrl-RS"/>
        </w:rPr>
      </w:pPr>
    </w:p>
    <w:p w14:paraId="61A96D0D" w14:textId="77777777" w:rsidR="006C7FB5" w:rsidRDefault="006C7FB5" w:rsidP="00387AC8">
      <w:pPr>
        <w:rPr>
          <w:lang w:val="sr-Cyrl-RS"/>
        </w:rPr>
      </w:pPr>
    </w:p>
    <w:p w14:paraId="3BC24F06" w14:textId="77777777" w:rsidR="006C7FB5" w:rsidRDefault="006C7FB5"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2"/>
        <w:gridCol w:w="1271"/>
        <w:gridCol w:w="2217"/>
        <w:gridCol w:w="1382"/>
      </w:tblGrid>
      <w:tr w:rsidR="006C7FB5" w:rsidRPr="003E20E6" w14:paraId="59BB8B54" w14:textId="77777777" w:rsidTr="00F70881">
        <w:trPr>
          <w:trHeight w:val="227"/>
          <w:jc w:val="center"/>
        </w:trPr>
        <w:tc>
          <w:tcPr>
            <w:tcW w:w="5000" w:type="pct"/>
            <w:gridSpan w:val="5"/>
            <w:vAlign w:val="center"/>
          </w:tcPr>
          <w:p w14:paraId="38DEE31C" w14:textId="77777777" w:rsidR="006C7FB5" w:rsidRPr="00662566" w:rsidRDefault="006C7FB5" w:rsidP="00F70881">
            <w:pPr>
              <w:tabs>
                <w:tab w:val="left" w:pos="567"/>
              </w:tabs>
              <w:spacing w:after="60"/>
              <w:jc w:val="both"/>
              <w:rPr>
                <w:rFonts w:ascii="Times New Roman" w:hAnsi="Times New Roman"/>
                <w:sz w:val="20"/>
                <w:szCs w:val="20"/>
                <w:lang w:val="sr-Cyrl-RS"/>
              </w:rPr>
            </w:pPr>
            <w:r w:rsidRPr="003E20E6">
              <w:rPr>
                <w:rFonts w:ascii="Times New Roman" w:hAnsi="Times New Roman"/>
                <w:sz w:val="20"/>
                <w:szCs w:val="20"/>
              </w:rPr>
              <w:lastRenderedPageBreak/>
              <w:t xml:space="preserve">Студијски програм : Дигитални бизнис и маркетинг </w:t>
            </w:r>
            <w:r>
              <w:rPr>
                <w:rFonts w:ascii="Times New Roman" w:hAnsi="Times New Roman"/>
                <w:sz w:val="20"/>
                <w:szCs w:val="20"/>
                <w:lang w:val="sr-Cyrl-RS"/>
              </w:rPr>
              <w:t>(на даљину)</w:t>
            </w:r>
          </w:p>
        </w:tc>
      </w:tr>
      <w:tr w:rsidR="006C7FB5" w:rsidRPr="003E20E6" w14:paraId="588C8B17" w14:textId="77777777" w:rsidTr="00F70881">
        <w:trPr>
          <w:trHeight w:val="227"/>
          <w:jc w:val="center"/>
        </w:trPr>
        <w:tc>
          <w:tcPr>
            <w:tcW w:w="5000" w:type="pct"/>
            <w:gridSpan w:val="5"/>
            <w:vAlign w:val="center"/>
          </w:tcPr>
          <w:p w14:paraId="0ADCED69"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Назив предмета:  MG470 Иновације и предузетништво у дигиталном бизнису</w:t>
            </w:r>
          </w:p>
        </w:tc>
      </w:tr>
      <w:tr w:rsidR="006C7FB5" w:rsidRPr="003E20E6" w14:paraId="5DBDDB1B" w14:textId="77777777" w:rsidTr="00F70881">
        <w:trPr>
          <w:trHeight w:val="227"/>
          <w:jc w:val="center"/>
        </w:trPr>
        <w:tc>
          <w:tcPr>
            <w:tcW w:w="5000" w:type="pct"/>
            <w:gridSpan w:val="5"/>
            <w:vAlign w:val="center"/>
          </w:tcPr>
          <w:p w14:paraId="22C0E92B" w14:textId="77777777" w:rsidR="006C7FB5" w:rsidRPr="007532AA" w:rsidRDefault="006C7FB5" w:rsidP="00F70881">
            <w:pPr>
              <w:tabs>
                <w:tab w:val="left" w:pos="567"/>
              </w:tabs>
              <w:spacing w:after="60"/>
              <w:rPr>
                <w:rFonts w:ascii="Times New Roman" w:hAnsi="Times New Roman"/>
                <w:sz w:val="20"/>
                <w:szCs w:val="20"/>
                <w:lang w:val="sr-Cyrl-RS"/>
              </w:rPr>
            </w:pPr>
            <w:r w:rsidRPr="003E20E6">
              <w:rPr>
                <w:rFonts w:ascii="Times New Roman" w:hAnsi="Times New Roman"/>
                <w:sz w:val="20"/>
                <w:szCs w:val="20"/>
              </w:rPr>
              <w:t xml:space="preserve">Наставник/наставници: </w:t>
            </w:r>
            <w:r>
              <w:rPr>
                <w:rFonts w:ascii="Times New Roman" w:hAnsi="Times New Roman"/>
                <w:sz w:val="20"/>
                <w:szCs w:val="20"/>
                <w:lang w:val="sr-Cyrl-RS"/>
              </w:rPr>
              <w:t>Марија Николић Тошовић</w:t>
            </w:r>
          </w:p>
        </w:tc>
      </w:tr>
      <w:tr w:rsidR="006C7FB5" w:rsidRPr="003E20E6" w14:paraId="1C2394B0" w14:textId="77777777" w:rsidTr="00F70881">
        <w:trPr>
          <w:trHeight w:val="227"/>
          <w:jc w:val="center"/>
        </w:trPr>
        <w:tc>
          <w:tcPr>
            <w:tcW w:w="5000" w:type="pct"/>
            <w:gridSpan w:val="5"/>
            <w:vAlign w:val="center"/>
          </w:tcPr>
          <w:p w14:paraId="578B7565"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Статус предмета: Обавезан</w:t>
            </w:r>
          </w:p>
        </w:tc>
      </w:tr>
      <w:tr w:rsidR="006C7FB5" w:rsidRPr="003E20E6" w14:paraId="0CD554E0" w14:textId="77777777" w:rsidTr="00F70881">
        <w:trPr>
          <w:trHeight w:val="227"/>
          <w:jc w:val="center"/>
        </w:trPr>
        <w:tc>
          <w:tcPr>
            <w:tcW w:w="5000" w:type="pct"/>
            <w:gridSpan w:val="5"/>
            <w:vAlign w:val="center"/>
          </w:tcPr>
          <w:p w14:paraId="1C0BD41E"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Број ЕСПБ: 6 ЕСПБ</w:t>
            </w:r>
          </w:p>
        </w:tc>
      </w:tr>
      <w:tr w:rsidR="006C7FB5" w:rsidRPr="003E20E6" w14:paraId="15F377C0" w14:textId="77777777" w:rsidTr="00F70881">
        <w:trPr>
          <w:trHeight w:val="227"/>
          <w:jc w:val="center"/>
        </w:trPr>
        <w:tc>
          <w:tcPr>
            <w:tcW w:w="5000" w:type="pct"/>
            <w:gridSpan w:val="5"/>
            <w:vAlign w:val="center"/>
          </w:tcPr>
          <w:p w14:paraId="6F25BDE9"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Услов:</w:t>
            </w:r>
          </w:p>
        </w:tc>
      </w:tr>
      <w:tr w:rsidR="006C7FB5" w:rsidRPr="003E20E6" w14:paraId="42822ACD" w14:textId="77777777" w:rsidTr="00F70881">
        <w:trPr>
          <w:trHeight w:val="227"/>
          <w:jc w:val="center"/>
        </w:trPr>
        <w:tc>
          <w:tcPr>
            <w:tcW w:w="5000" w:type="pct"/>
            <w:gridSpan w:val="5"/>
            <w:vAlign w:val="center"/>
          </w:tcPr>
          <w:p w14:paraId="3845CE00" w14:textId="77777777" w:rsidR="006C7FB5" w:rsidRPr="003E20E6" w:rsidRDefault="006C7FB5" w:rsidP="00F70881">
            <w:pPr>
              <w:tabs>
                <w:tab w:val="left" w:pos="567"/>
              </w:tabs>
              <w:spacing w:after="60"/>
              <w:jc w:val="both"/>
              <w:rPr>
                <w:rFonts w:ascii="Times New Roman" w:hAnsi="Times New Roman"/>
                <w:b/>
                <w:bCs/>
                <w:sz w:val="20"/>
                <w:szCs w:val="20"/>
              </w:rPr>
            </w:pPr>
            <w:r w:rsidRPr="003E20E6">
              <w:rPr>
                <w:rFonts w:ascii="Times New Roman" w:hAnsi="Times New Roman"/>
                <w:b/>
                <w:bCs/>
                <w:sz w:val="20"/>
                <w:szCs w:val="20"/>
              </w:rPr>
              <w:t>Циљ предмета</w:t>
            </w:r>
          </w:p>
          <w:p w14:paraId="68FCBA40" w14:textId="77777777" w:rsidR="006C7FB5" w:rsidRPr="003E20E6" w:rsidRDefault="006C7FB5" w:rsidP="00F70881">
            <w:pPr>
              <w:tabs>
                <w:tab w:val="left" w:pos="567"/>
              </w:tabs>
              <w:spacing w:after="60"/>
              <w:jc w:val="both"/>
              <w:rPr>
                <w:rFonts w:ascii="Times New Roman" w:hAnsi="Times New Roman"/>
                <w:sz w:val="20"/>
                <w:szCs w:val="20"/>
              </w:rPr>
            </w:pPr>
            <w:r w:rsidRPr="00F56B4C">
              <w:rPr>
                <w:rFonts w:ascii="Times New Roman" w:hAnsi="Times New Roman"/>
                <w:sz w:val="20"/>
                <w:szCs w:val="20"/>
              </w:rPr>
              <w:t xml:space="preserve">Циљ </w:t>
            </w:r>
            <w:r>
              <w:rPr>
                <w:rFonts w:ascii="Times New Roman" w:hAnsi="Times New Roman"/>
                <w:sz w:val="20"/>
                <w:szCs w:val="20"/>
              </w:rPr>
              <w:t>предмета</w:t>
            </w:r>
            <w:r w:rsidRPr="00F56B4C">
              <w:rPr>
                <w:rFonts w:ascii="Times New Roman" w:hAnsi="Times New Roman"/>
                <w:sz w:val="20"/>
                <w:szCs w:val="20"/>
              </w:rPr>
              <w:t xml:space="preserve"> "Иновације и предузетништво у дигиталном бизнису" је да студенти стекну </w:t>
            </w:r>
            <w:r>
              <w:rPr>
                <w:rFonts w:ascii="Times New Roman" w:hAnsi="Times New Roman"/>
                <w:sz w:val="20"/>
                <w:szCs w:val="20"/>
              </w:rPr>
              <w:t>свеобухватно знање и</w:t>
            </w:r>
            <w:r w:rsidRPr="00F56B4C">
              <w:rPr>
                <w:rFonts w:ascii="Times New Roman" w:hAnsi="Times New Roman"/>
                <w:sz w:val="20"/>
                <w:szCs w:val="20"/>
              </w:rPr>
              <w:t xml:space="preserve"> разумевање принципа и праксе дигиталног предузетништва и иновација.  </w:t>
            </w:r>
            <w:r>
              <w:rPr>
                <w:rFonts w:ascii="Times New Roman" w:hAnsi="Times New Roman"/>
                <w:sz w:val="20"/>
                <w:szCs w:val="20"/>
              </w:rPr>
              <w:t>Курс има</w:t>
            </w:r>
            <w:r w:rsidRPr="00F56B4C">
              <w:rPr>
                <w:rFonts w:ascii="Times New Roman" w:hAnsi="Times New Roman"/>
                <w:sz w:val="20"/>
                <w:szCs w:val="20"/>
              </w:rPr>
              <w:t xml:space="preserve"> за циљ да оспособи студенте да идентификују и искористе дигиталне предузетничке прилике, развију предузетнички начин размишљања заснован на подацима и технологији, и да примене агилне методе и дигиталне пословне моделе у развоју и валидацији нових пословних подухвата</w:t>
            </w:r>
            <w:r w:rsidRPr="003E20E6">
              <w:rPr>
                <w:rFonts w:ascii="Times New Roman" w:hAnsi="Times New Roman"/>
                <w:sz w:val="20"/>
                <w:szCs w:val="20"/>
              </w:rPr>
              <w:t>.</w:t>
            </w:r>
          </w:p>
        </w:tc>
      </w:tr>
      <w:tr w:rsidR="006C7FB5" w:rsidRPr="003E20E6" w14:paraId="350364D4" w14:textId="77777777" w:rsidTr="00F70881">
        <w:trPr>
          <w:trHeight w:val="227"/>
          <w:jc w:val="center"/>
        </w:trPr>
        <w:tc>
          <w:tcPr>
            <w:tcW w:w="5000" w:type="pct"/>
            <w:gridSpan w:val="5"/>
            <w:vAlign w:val="center"/>
          </w:tcPr>
          <w:p w14:paraId="16B0D67D"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t xml:space="preserve">Исход предмета </w:t>
            </w:r>
          </w:p>
          <w:p w14:paraId="19212EFD" w14:textId="77777777" w:rsidR="006C7FB5" w:rsidRPr="0043297E" w:rsidRDefault="006C7FB5" w:rsidP="00F70881">
            <w:pPr>
              <w:tabs>
                <w:tab w:val="left" w:pos="567"/>
              </w:tabs>
              <w:spacing w:after="60"/>
              <w:jc w:val="both"/>
              <w:rPr>
                <w:rFonts w:ascii="Times New Roman" w:hAnsi="Times New Roman"/>
                <w:sz w:val="20"/>
                <w:szCs w:val="20"/>
              </w:rPr>
            </w:pPr>
            <w:r w:rsidRPr="0043297E">
              <w:rPr>
                <w:rFonts w:ascii="Times New Roman" w:hAnsi="Times New Roman"/>
                <w:sz w:val="20"/>
                <w:szCs w:val="20"/>
              </w:rPr>
              <w:t xml:space="preserve">Након </w:t>
            </w:r>
            <w:r>
              <w:rPr>
                <w:rFonts w:ascii="Times New Roman" w:hAnsi="Times New Roman"/>
                <w:sz w:val="20"/>
                <w:szCs w:val="20"/>
              </w:rPr>
              <w:t>реализације предмета</w:t>
            </w:r>
            <w:r w:rsidRPr="0043297E">
              <w:rPr>
                <w:rFonts w:ascii="Times New Roman" w:hAnsi="Times New Roman"/>
                <w:sz w:val="20"/>
                <w:szCs w:val="20"/>
              </w:rPr>
              <w:t>, студенти ће бити у стању да:</w:t>
            </w:r>
          </w:p>
          <w:p w14:paraId="29144E84"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Разумеју и примене основне концепте и принципе дигиталног предузетништва и иновација.</w:t>
            </w:r>
          </w:p>
          <w:p w14:paraId="0B14F70C"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Препознају и анализирају предузетничке могућности у дигиталном окружењу.</w:t>
            </w:r>
          </w:p>
          <w:p w14:paraId="3E5639B6"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Применe креативно размишљање и рачунарство у облаку у развоју дигиталних предузетничких подухвата.</w:t>
            </w:r>
          </w:p>
          <w:p w14:paraId="0CF0D75B"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Креирају и валидирају дигиталне пословне моделе коришћењем платформи и савремених технологија.</w:t>
            </w:r>
          </w:p>
          <w:p w14:paraId="0E82888A"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Истражују нове изворе финансирања за предузетничке подухвате.</w:t>
            </w:r>
          </w:p>
          <w:p w14:paraId="40BCDEBD"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Развију и примене стратегије за успостављање, почетак рада и раст дигиталних предузећа.</w:t>
            </w:r>
          </w:p>
          <w:p w14:paraId="28B9D2E0" w14:textId="77777777" w:rsidR="006C7FB5" w:rsidRPr="0043297E"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Примењују агилне методе у развоју предузетничких пројеката.</w:t>
            </w:r>
          </w:p>
          <w:p w14:paraId="7BDBA986" w14:textId="77777777" w:rsidR="006C7FB5" w:rsidRPr="003E20E6" w:rsidRDefault="006C7FB5" w:rsidP="006C7FB5">
            <w:pPr>
              <w:pStyle w:val="ListParagraph"/>
              <w:numPr>
                <w:ilvl w:val="0"/>
                <w:numId w:val="120"/>
              </w:numPr>
              <w:tabs>
                <w:tab w:val="left" w:pos="567"/>
              </w:tabs>
              <w:spacing w:after="60"/>
              <w:jc w:val="both"/>
              <w:rPr>
                <w:rFonts w:ascii="Times New Roman" w:hAnsi="Times New Roman"/>
                <w:sz w:val="20"/>
                <w:szCs w:val="20"/>
              </w:rPr>
            </w:pPr>
            <w:r w:rsidRPr="0043297E">
              <w:rPr>
                <w:rFonts w:ascii="Times New Roman" w:hAnsi="Times New Roman"/>
                <w:sz w:val="20"/>
                <w:szCs w:val="20"/>
              </w:rPr>
              <w:t>Разумеју улогу предузетничког начина размишљања у процесу дигиталне трансформације организација.</w:t>
            </w:r>
          </w:p>
        </w:tc>
      </w:tr>
      <w:tr w:rsidR="006C7FB5" w:rsidRPr="00463BC3" w14:paraId="0DA129CE" w14:textId="77777777" w:rsidTr="00F70881">
        <w:trPr>
          <w:trHeight w:val="227"/>
          <w:jc w:val="center"/>
        </w:trPr>
        <w:tc>
          <w:tcPr>
            <w:tcW w:w="5000" w:type="pct"/>
            <w:gridSpan w:val="5"/>
            <w:vAlign w:val="center"/>
          </w:tcPr>
          <w:p w14:paraId="5E3FE943"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t>Садржај предмета</w:t>
            </w:r>
          </w:p>
          <w:p w14:paraId="54E49DC8"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i/>
                <w:iCs/>
                <w:sz w:val="20"/>
                <w:szCs w:val="20"/>
              </w:rPr>
              <w:t>Теоријска настава</w:t>
            </w:r>
          </w:p>
          <w:p w14:paraId="6185F7D1" w14:textId="77777777" w:rsidR="006C7FB5" w:rsidRPr="003E20E6" w:rsidRDefault="006C7FB5" w:rsidP="00F70881">
            <w:pPr>
              <w:tabs>
                <w:tab w:val="left" w:pos="567"/>
              </w:tabs>
              <w:spacing w:after="60"/>
              <w:jc w:val="both"/>
              <w:rPr>
                <w:rFonts w:ascii="Times New Roman" w:hAnsi="Times New Roman"/>
                <w:i/>
                <w:iCs/>
                <w:sz w:val="20"/>
                <w:szCs w:val="20"/>
              </w:rPr>
            </w:pPr>
            <w:r w:rsidRPr="003E20E6">
              <w:rPr>
                <w:rFonts w:ascii="Times New Roman" w:hAnsi="Times New Roman"/>
                <w:sz w:val="20"/>
                <w:szCs w:val="20"/>
              </w:rPr>
              <w:t>Увод у дигитално предузетништво.  Препознавање прилика и креативно размишљање. Развијање дигиталног предузетничког начина размишљања заснованог на подацима, применом рачунарства у облаку и примена платформи. Иновације и предузетништво. Практичне импликације и утицај на друштво  Процена предузетнишких могућности. Дигитално предузетништво и агилни методи.  Дигитални пословни модели.  Развој и валидација пословања применом платформи у дигиталном предузетништву. Нови извори финансирање предузетништва. Успостављање пословања, почетак рада и раст. Стратешко предузетништво. Корпоративно дигитално предузетништво са брзом дигитализацијом.   Иновације и предузетништво. Предузетничко окружење. Улога предузетничког начина размишљања у дигиталној трансформацији</w:t>
            </w:r>
            <w:r w:rsidRPr="003E20E6">
              <w:rPr>
                <w:rFonts w:ascii="Times New Roman" w:hAnsi="Times New Roman"/>
                <w:i/>
                <w:iCs/>
                <w:sz w:val="20"/>
                <w:szCs w:val="20"/>
              </w:rPr>
              <w:t xml:space="preserve">. </w:t>
            </w:r>
          </w:p>
          <w:p w14:paraId="6B80F7EC"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i/>
                <w:iCs/>
                <w:sz w:val="20"/>
                <w:szCs w:val="20"/>
              </w:rPr>
              <w:t xml:space="preserve">Практична настава </w:t>
            </w:r>
          </w:p>
          <w:p w14:paraId="4DB40142" w14:textId="77777777" w:rsidR="006C7FB5" w:rsidRPr="00463BC3" w:rsidRDefault="006C7FB5" w:rsidP="00F70881">
            <w:pPr>
              <w:tabs>
                <w:tab w:val="left" w:pos="567"/>
              </w:tabs>
              <w:spacing w:after="60"/>
              <w:jc w:val="both"/>
              <w:rPr>
                <w:rFonts w:ascii="Times New Roman" w:hAnsi="Times New Roman"/>
                <w:sz w:val="20"/>
                <w:szCs w:val="20"/>
              </w:rPr>
            </w:pPr>
            <w:r w:rsidRPr="00463BC3">
              <w:rPr>
                <w:rFonts w:ascii="Times New Roman" w:hAnsi="Times New Roman"/>
                <w:sz w:val="20"/>
                <w:szCs w:val="20"/>
              </w:rPr>
              <w:t>Радионице:</w:t>
            </w:r>
            <w:r>
              <w:rPr>
                <w:rFonts w:ascii="Times New Roman" w:hAnsi="Times New Roman"/>
                <w:sz w:val="20"/>
                <w:szCs w:val="20"/>
              </w:rPr>
              <w:t xml:space="preserve"> </w:t>
            </w:r>
            <w:r w:rsidRPr="00463BC3">
              <w:rPr>
                <w:rFonts w:ascii="Times New Roman" w:hAnsi="Times New Roman"/>
                <w:sz w:val="20"/>
                <w:szCs w:val="20"/>
              </w:rPr>
              <w:t>Интерактивне сесије у којима студенти развијају своје предузетничке идеје и бизнис планове.</w:t>
            </w:r>
            <w:r>
              <w:rPr>
                <w:rFonts w:ascii="Times New Roman" w:hAnsi="Times New Roman"/>
                <w:sz w:val="20"/>
                <w:szCs w:val="20"/>
              </w:rPr>
              <w:t xml:space="preserve"> </w:t>
            </w:r>
            <w:r w:rsidRPr="00463BC3">
              <w:rPr>
                <w:rFonts w:ascii="Times New Roman" w:hAnsi="Times New Roman"/>
                <w:sz w:val="20"/>
                <w:szCs w:val="20"/>
              </w:rPr>
              <w:t>Симулиране презентације (pitch): Припрема студената за представљање својих идеја потенцијалним инвеститорима.</w:t>
            </w:r>
            <w:r>
              <w:rPr>
                <w:rFonts w:ascii="Times New Roman" w:hAnsi="Times New Roman"/>
                <w:sz w:val="20"/>
                <w:szCs w:val="20"/>
              </w:rPr>
              <w:t xml:space="preserve"> </w:t>
            </w:r>
            <w:r w:rsidRPr="00463BC3">
              <w:rPr>
                <w:rFonts w:ascii="Times New Roman" w:hAnsi="Times New Roman"/>
                <w:sz w:val="20"/>
                <w:szCs w:val="20"/>
              </w:rPr>
              <w:t>Групни пројекти: Рад на предузетничким пројектима у тимовима, укључујући развој и валидацију пословних модела.</w:t>
            </w:r>
            <w:r>
              <w:rPr>
                <w:rFonts w:ascii="Times New Roman" w:hAnsi="Times New Roman"/>
                <w:sz w:val="20"/>
                <w:szCs w:val="20"/>
              </w:rPr>
              <w:t xml:space="preserve"> </w:t>
            </w:r>
            <w:r w:rsidRPr="00463BC3">
              <w:rPr>
                <w:rFonts w:ascii="Times New Roman" w:hAnsi="Times New Roman"/>
                <w:sz w:val="20"/>
                <w:szCs w:val="20"/>
              </w:rPr>
              <w:t>Завршна презентација: Излагање резултата предузетничких пројеката и групна дискусија о постигнутим резултатима.</w:t>
            </w:r>
          </w:p>
        </w:tc>
      </w:tr>
      <w:tr w:rsidR="006C7FB5" w:rsidRPr="003E20E6" w14:paraId="1E70E3B7" w14:textId="77777777" w:rsidTr="00F70881">
        <w:trPr>
          <w:trHeight w:val="227"/>
          <w:jc w:val="center"/>
        </w:trPr>
        <w:tc>
          <w:tcPr>
            <w:tcW w:w="5000" w:type="pct"/>
            <w:gridSpan w:val="5"/>
            <w:vAlign w:val="center"/>
          </w:tcPr>
          <w:p w14:paraId="7ACD7BBB" w14:textId="77777777" w:rsidR="006C7FB5" w:rsidRPr="003E20E6" w:rsidRDefault="006C7FB5" w:rsidP="00F70881">
            <w:pPr>
              <w:tabs>
                <w:tab w:val="left" w:pos="567"/>
              </w:tabs>
              <w:spacing w:after="60"/>
              <w:jc w:val="both"/>
              <w:rPr>
                <w:rFonts w:ascii="Times New Roman" w:hAnsi="Times New Roman"/>
                <w:b/>
                <w:bCs/>
                <w:sz w:val="20"/>
                <w:szCs w:val="20"/>
              </w:rPr>
            </w:pPr>
            <w:r w:rsidRPr="003E20E6">
              <w:rPr>
                <w:rFonts w:ascii="Times New Roman" w:hAnsi="Times New Roman"/>
                <w:b/>
                <w:bCs/>
                <w:sz w:val="20"/>
                <w:szCs w:val="20"/>
              </w:rPr>
              <w:t xml:space="preserve">Литература </w:t>
            </w:r>
          </w:p>
          <w:p w14:paraId="3810A21B" w14:textId="77777777" w:rsidR="006C7FB5" w:rsidRPr="003E20E6" w:rsidRDefault="006C7FB5" w:rsidP="00F70881">
            <w:pPr>
              <w:tabs>
                <w:tab w:val="left" w:pos="567"/>
              </w:tabs>
              <w:spacing w:after="60"/>
              <w:jc w:val="both"/>
              <w:rPr>
                <w:rFonts w:ascii="Times New Roman" w:hAnsi="Times New Roman"/>
                <w:i/>
                <w:iCs/>
                <w:sz w:val="20"/>
                <w:szCs w:val="20"/>
              </w:rPr>
            </w:pPr>
            <w:r w:rsidRPr="003E20E6">
              <w:rPr>
                <w:rFonts w:ascii="Times New Roman" w:hAnsi="Times New Roman"/>
                <w:i/>
                <w:iCs/>
                <w:sz w:val="20"/>
                <w:szCs w:val="20"/>
              </w:rPr>
              <w:t>Обавезна литература</w:t>
            </w:r>
          </w:p>
          <w:p w14:paraId="7127B24F" w14:textId="77777777" w:rsidR="006C7FB5" w:rsidRPr="00B80A49" w:rsidRDefault="006C7FB5" w:rsidP="006C7FB5">
            <w:pPr>
              <w:pStyle w:val="ListParagraph"/>
              <w:numPr>
                <w:ilvl w:val="1"/>
                <w:numId w:val="121"/>
              </w:numPr>
              <w:tabs>
                <w:tab w:val="left" w:pos="851"/>
              </w:tabs>
              <w:spacing w:after="60"/>
              <w:ind w:left="709"/>
              <w:jc w:val="both"/>
              <w:rPr>
                <w:rFonts w:ascii="Times New Roman" w:hAnsi="Times New Roman"/>
                <w:sz w:val="20"/>
                <w:szCs w:val="20"/>
              </w:rPr>
            </w:pPr>
            <w:r w:rsidRPr="00B80A49">
              <w:rPr>
                <w:rFonts w:ascii="Times New Roman" w:hAnsi="Times New Roman"/>
                <w:sz w:val="20"/>
                <w:szCs w:val="20"/>
              </w:rPr>
              <w:t>Entrepreneurship and Innovation Toolkit, 3rd Edition” by L. Swanson (2017) CC BY-SA</w:t>
            </w:r>
            <w:r>
              <w:rPr>
                <w:rFonts w:ascii="Times New Roman" w:hAnsi="Times New Roman"/>
                <w:sz w:val="20"/>
                <w:szCs w:val="20"/>
              </w:rPr>
              <w:t>str. 4-85</w:t>
            </w:r>
          </w:p>
          <w:p w14:paraId="1AF06C00" w14:textId="77777777" w:rsidR="006C7FB5" w:rsidRPr="00B80A49" w:rsidRDefault="006C7FB5" w:rsidP="006C7FB5">
            <w:pPr>
              <w:pStyle w:val="ListParagraph"/>
              <w:numPr>
                <w:ilvl w:val="1"/>
                <w:numId w:val="121"/>
              </w:numPr>
              <w:spacing w:after="60"/>
              <w:ind w:left="709"/>
              <w:jc w:val="both"/>
              <w:rPr>
                <w:rFonts w:ascii="Times New Roman" w:hAnsi="Times New Roman"/>
                <w:sz w:val="20"/>
                <w:szCs w:val="20"/>
                <w:lang w:val="sr-Cyrl-CS"/>
              </w:rPr>
            </w:pPr>
            <w:r w:rsidRPr="00B80A49">
              <w:rPr>
                <w:rFonts w:ascii="Times New Roman" w:hAnsi="Times New Roman"/>
                <w:sz w:val="20"/>
                <w:szCs w:val="20"/>
              </w:rPr>
              <w:t>Саша Петковић, Предузетништво и иновације у дигиталној ери, 2021, Економски факултет, Универзитет Бања Лука, ISBN 978-99938-46-93-2</w:t>
            </w:r>
          </w:p>
          <w:p w14:paraId="146BF3AD" w14:textId="77777777" w:rsidR="006C7FB5" w:rsidRPr="00B80A49" w:rsidRDefault="006C7FB5" w:rsidP="006C7FB5">
            <w:pPr>
              <w:pStyle w:val="ListParagraph"/>
              <w:numPr>
                <w:ilvl w:val="1"/>
                <w:numId w:val="121"/>
              </w:numPr>
              <w:spacing w:after="60"/>
              <w:ind w:left="709"/>
              <w:jc w:val="both"/>
              <w:rPr>
                <w:rFonts w:ascii="Times New Roman" w:hAnsi="Times New Roman"/>
                <w:sz w:val="20"/>
                <w:szCs w:val="20"/>
                <w:lang w:val="sr-Cyrl-CS"/>
              </w:rPr>
            </w:pPr>
            <w:r w:rsidRPr="00B80A49">
              <w:rPr>
                <w:rFonts w:ascii="Times New Roman" w:hAnsi="Times New Roman"/>
                <w:sz w:val="20"/>
                <w:szCs w:val="20"/>
              </w:rPr>
              <w:t>Dick Whittington, Digital Innovation and Enterpreneurship, Cambrиdge University Press, 2018, DOI: 10.1017/9781108643252</w:t>
            </w:r>
            <w:r w:rsidRPr="00B80A49">
              <w:rPr>
                <w:rFonts w:ascii="Times New Roman" w:hAnsi="Times New Roman"/>
                <w:sz w:val="20"/>
                <w:szCs w:val="20"/>
                <w:lang w:val="sr-Cyrl-CS"/>
              </w:rPr>
              <w:t xml:space="preserve"> </w:t>
            </w:r>
          </w:p>
          <w:p w14:paraId="0C6FE5C1" w14:textId="77777777" w:rsidR="006C7FB5" w:rsidRPr="00B80A49" w:rsidRDefault="006C7FB5" w:rsidP="006C7FB5">
            <w:pPr>
              <w:pStyle w:val="ListParagraph"/>
              <w:numPr>
                <w:ilvl w:val="1"/>
                <w:numId w:val="121"/>
              </w:numPr>
              <w:spacing w:after="60"/>
              <w:ind w:left="709"/>
              <w:jc w:val="both"/>
              <w:rPr>
                <w:rFonts w:ascii="Times New Roman" w:hAnsi="Times New Roman"/>
                <w:sz w:val="20"/>
                <w:szCs w:val="20"/>
                <w:lang w:val="sr-Cyrl-CS"/>
              </w:rPr>
            </w:pPr>
            <w:r w:rsidRPr="00B80A49">
              <w:rPr>
                <w:rFonts w:ascii="Times New Roman" w:hAnsi="Times New Roman"/>
                <w:sz w:val="20"/>
                <w:szCs w:val="20"/>
                <w:lang w:val="sr-Cyrl-CS"/>
              </w:rPr>
              <w:t>MG470 Иновације и предузетништво у дигиталном бизнису, наставни материјал за е-учење, Метрополитан универзитет, 2022.</w:t>
            </w:r>
          </w:p>
          <w:p w14:paraId="3BCDCF8A" w14:textId="77777777" w:rsidR="006C7FB5" w:rsidRPr="003E20E6" w:rsidRDefault="006C7FB5" w:rsidP="00F70881">
            <w:pPr>
              <w:tabs>
                <w:tab w:val="left" w:pos="567"/>
              </w:tabs>
              <w:spacing w:after="60"/>
              <w:jc w:val="both"/>
              <w:rPr>
                <w:rFonts w:ascii="Times New Roman" w:hAnsi="Times New Roman"/>
                <w:b/>
                <w:i/>
                <w:iCs/>
                <w:sz w:val="20"/>
                <w:szCs w:val="20"/>
              </w:rPr>
            </w:pPr>
            <w:r w:rsidRPr="003E20E6">
              <w:rPr>
                <w:rFonts w:ascii="Times New Roman" w:hAnsi="Times New Roman"/>
                <w:i/>
                <w:iCs/>
                <w:sz w:val="20"/>
                <w:szCs w:val="20"/>
              </w:rPr>
              <w:t>Препоручена литература</w:t>
            </w:r>
          </w:p>
          <w:p w14:paraId="619FC456" w14:textId="77777777" w:rsidR="006C7FB5" w:rsidRPr="003E20E6" w:rsidRDefault="006C7FB5" w:rsidP="006C7FB5">
            <w:pPr>
              <w:pStyle w:val="ListParagraph"/>
              <w:numPr>
                <w:ilvl w:val="0"/>
                <w:numId w:val="119"/>
              </w:numPr>
              <w:spacing w:after="60"/>
              <w:ind w:left="709"/>
              <w:jc w:val="both"/>
              <w:rPr>
                <w:rFonts w:ascii="Times New Roman" w:hAnsi="Times New Roman"/>
                <w:sz w:val="20"/>
                <w:szCs w:val="20"/>
              </w:rPr>
            </w:pPr>
            <w:r w:rsidRPr="003E20E6">
              <w:rPr>
                <w:rFonts w:ascii="Times New Roman" w:hAnsi="Times New Roman"/>
                <w:sz w:val="20"/>
                <w:szCs w:val="20"/>
              </w:rPr>
              <w:t>Татјана Мамула Николић, Реинтеграција пословања – Живети са цунамијем, Хераеду и Универзитет Метрополитан, 2023, ISBN - 978-86-7956-195-4, COBISS.SR-ID – 119485705</w:t>
            </w:r>
          </w:p>
          <w:p w14:paraId="493C03F7" w14:textId="77777777" w:rsidR="006C7FB5" w:rsidRPr="003E20E6" w:rsidRDefault="006C7FB5" w:rsidP="006C7FB5">
            <w:pPr>
              <w:pStyle w:val="ListParagraph"/>
              <w:numPr>
                <w:ilvl w:val="0"/>
                <w:numId w:val="119"/>
              </w:numPr>
              <w:spacing w:after="60"/>
              <w:ind w:left="709"/>
              <w:jc w:val="both"/>
              <w:rPr>
                <w:rFonts w:ascii="Times New Roman" w:hAnsi="Times New Roman"/>
                <w:sz w:val="20"/>
                <w:szCs w:val="20"/>
              </w:rPr>
            </w:pPr>
            <w:r w:rsidRPr="003E20E6">
              <w:rPr>
                <w:rFonts w:ascii="Times New Roman" w:hAnsi="Times New Roman"/>
                <w:sz w:val="20"/>
                <w:szCs w:val="20"/>
              </w:rPr>
              <w:t>Mariusz Soltanifar, Mathew Hughes, Lutz Göcke, Digital Entrepreneurship - Impact on Business and Society, Springer, 2021, ISBN 978-3-030-53914-6</w:t>
            </w:r>
          </w:p>
        </w:tc>
      </w:tr>
      <w:tr w:rsidR="006C7FB5" w:rsidRPr="003E20E6" w14:paraId="24D56DDF" w14:textId="77777777" w:rsidTr="006C7FB5">
        <w:trPr>
          <w:trHeight w:val="227"/>
          <w:jc w:val="center"/>
        </w:trPr>
        <w:tc>
          <w:tcPr>
            <w:tcW w:w="1642" w:type="pct"/>
            <w:vAlign w:val="center"/>
          </w:tcPr>
          <w:p w14:paraId="6BDC93CF"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t>Број часова  активне наставе</w:t>
            </w:r>
          </w:p>
        </w:tc>
        <w:tc>
          <w:tcPr>
            <w:tcW w:w="1637" w:type="pct"/>
            <w:gridSpan w:val="2"/>
            <w:vAlign w:val="center"/>
          </w:tcPr>
          <w:p w14:paraId="081F4C1C"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t>Теоријска настава: 2</w:t>
            </w:r>
          </w:p>
        </w:tc>
        <w:tc>
          <w:tcPr>
            <w:tcW w:w="1721" w:type="pct"/>
            <w:gridSpan w:val="2"/>
            <w:vAlign w:val="center"/>
          </w:tcPr>
          <w:p w14:paraId="33B794D5" w14:textId="77777777" w:rsidR="006C7FB5" w:rsidRPr="003E20E6" w:rsidRDefault="006C7FB5" w:rsidP="00F70881">
            <w:pPr>
              <w:tabs>
                <w:tab w:val="left" w:pos="567"/>
              </w:tabs>
              <w:spacing w:after="60"/>
              <w:jc w:val="both"/>
              <w:rPr>
                <w:rFonts w:ascii="Times New Roman" w:hAnsi="Times New Roman"/>
                <w:b/>
                <w:bCs/>
                <w:sz w:val="20"/>
                <w:szCs w:val="20"/>
              </w:rPr>
            </w:pPr>
            <w:r w:rsidRPr="003E20E6">
              <w:rPr>
                <w:rFonts w:ascii="Times New Roman" w:hAnsi="Times New Roman"/>
                <w:b/>
                <w:bCs/>
                <w:sz w:val="20"/>
                <w:szCs w:val="20"/>
              </w:rPr>
              <w:t>Практична настава: 2</w:t>
            </w:r>
          </w:p>
        </w:tc>
      </w:tr>
      <w:tr w:rsidR="006C7FB5" w:rsidRPr="003E20E6" w14:paraId="1AE10B7F" w14:textId="77777777" w:rsidTr="00F70881">
        <w:trPr>
          <w:trHeight w:val="227"/>
          <w:jc w:val="center"/>
        </w:trPr>
        <w:tc>
          <w:tcPr>
            <w:tcW w:w="5000" w:type="pct"/>
            <w:gridSpan w:val="5"/>
            <w:vAlign w:val="center"/>
          </w:tcPr>
          <w:p w14:paraId="2AE4CA39"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t>Методе извођења наставе</w:t>
            </w:r>
          </w:p>
          <w:p w14:paraId="262EA7C1" w14:textId="77777777" w:rsidR="006C7FB5" w:rsidRDefault="006C7FB5"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предаање, дискусије, студије случаја, симулиране презентације</w:t>
            </w:r>
          </w:p>
          <w:p w14:paraId="66E64FAF" w14:textId="77777777" w:rsidR="006C7FB5" w:rsidRPr="00B92C4C" w:rsidRDefault="006C7FB5"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Консултације:</w:t>
            </w:r>
            <w:r w:rsidRPr="00B92C4C">
              <w:rPr>
                <w:rFonts w:ascii="Times New Roman" w:eastAsia="Times New Roman" w:hAnsi="Times New Roman"/>
                <w:sz w:val="20"/>
                <w:szCs w:val="20"/>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C8BCBBC" w14:textId="77777777" w:rsidR="006C7FB5" w:rsidRPr="00B92C4C" w:rsidRDefault="006C7FB5"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Онлајн настава:</w:t>
            </w:r>
            <w:r w:rsidRPr="00B92C4C">
              <w:rPr>
                <w:rFonts w:ascii="Times New Roman" w:eastAsia="Times New Roman" w:hAnsi="Times New Roman"/>
                <w:sz w:val="20"/>
                <w:szCs w:val="20"/>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A13B900" w14:textId="77777777" w:rsidR="006C7FB5" w:rsidRPr="00B92C4C" w:rsidRDefault="006C7FB5" w:rsidP="00F70881">
            <w:pPr>
              <w:ind w:hanging="2"/>
              <w:rPr>
                <w:rFonts w:ascii="Times New Roman" w:eastAsia="Times New Roman" w:hAnsi="Times New Roman"/>
                <w:b/>
                <w:bCs/>
                <w:sz w:val="20"/>
                <w:szCs w:val="20"/>
              </w:rPr>
            </w:pPr>
            <w:r w:rsidRPr="00B92C4C">
              <w:rPr>
                <w:rFonts w:ascii="Times New Roman" w:eastAsia="Times New Roman" w:hAnsi="Times New Roman"/>
                <w:b/>
                <w:bCs/>
                <w:sz w:val="20"/>
                <w:szCs w:val="20"/>
              </w:rPr>
              <w:t xml:space="preserve">Пример распореда консултација: </w:t>
            </w:r>
          </w:p>
          <w:p w14:paraId="31ACF657" w14:textId="77777777" w:rsidR="006C7FB5" w:rsidRPr="00B92C4C" w:rsidRDefault="006C7FB5"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lastRenderedPageBreak/>
              <w:t>Консултације уживо:</w:t>
            </w:r>
            <w:r w:rsidRPr="00B92C4C">
              <w:rPr>
                <w:rFonts w:ascii="Times New Roman" w:eastAsia="Times New Roman" w:hAnsi="Times New Roman"/>
                <w:sz w:val="20"/>
                <w:szCs w:val="20"/>
              </w:rPr>
              <w:t xml:space="preserve"> Четвртком од 17:00 до 18:00 (Microsoft Teams / Zoom) </w:t>
            </w:r>
          </w:p>
          <w:p w14:paraId="53732A11" w14:textId="77777777" w:rsidR="006C7FB5" w:rsidRPr="00B92C4C" w:rsidRDefault="006C7FB5" w:rsidP="00F70881">
            <w:pPr>
              <w:ind w:hanging="2"/>
              <w:rPr>
                <w:rFonts w:ascii="Times New Roman" w:eastAsia="Times New Roman" w:hAnsi="Times New Roman"/>
                <w:sz w:val="20"/>
                <w:szCs w:val="20"/>
              </w:rPr>
            </w:pPr>
            <w:r w:rsidRPr="00B92C4C">
              <w:rPr>
                <w:rFonts w:ascii="Times New Roman" w:eastAsia="Times New Roman" w:hAnsi="Times New Roman"/>
                <w:b/>
                <w:bCs/>
                <w:sz w:val="20"/>
                <w:szCs w:val="20"/>
              </w:rPr>
              <w:t>Електронска пошта:</w:t>
            </w:r>
            <w:r w:rsidRPr="00B92C4C">
              <w:rPr>
                <w:rFonts w:ascii="Times New Roman" w:eastAsia="Times New Roman" w:hAnsi="Times New Roman"/>
                <w:sz w:val="20"/>
                <w:szCs w:val="20"/>
              </w:rPr>
              <w:t xml:space="preserve"> Студенти могу постављати питања у било ком тренутку, а одговори се дају у року од 48 сати. </w:t>
            </w:r>
          </w:p>
          <w:p w14:paraId="0421AC71" w14:textId="77777777" w:rsidR="006C7FB5" w:rsidRPr="00EA58F5" w:rsidRDefault="006C7FB5" w:rsidP="00F70881">
            <w:pPr>
              <w:tabs>
                <w:tab w:val="left" w:pos="567"/>
              </w:tabs>
              <w:spacing w:after="60"/>
              <w:jc w:val="both"/>
              <w:rPr>
                <w:rFonts w:ascii="Times New Roman" w:hAnsi="Times New Roman"/>
                <w:sz w:val="20"/>
                <w:szCs w:val="20"/>
                <w:lang w:val="sr-Cyrl-RS"/>
              </w:rPr>
            </w:pPr>
            <w:r w:rsidRPr="00B92C4C">
              <w:rPr>
                <w:rFonts w:ascii="Times New Roman" w:eastAsia="Times New Roman" w:hAnsi="Times New Roman"/>
                <w:b/>
                <w:bCs/>
                <w:sz w:val="20"/>
                <w:szCs w:val="20"/>
              </w:rPr>
              <w:t>Форум за дискусију:</w:t>
            </w:r>
            <w:r w:rsidRPr="00B92C4C">
              <w:rPr>
                <w:rFonts w:ascii="Times New Roman" w:eastAsia="Times New Roman" w:hAnsi="Times New Roman"/>
                <w:sz w:val="20"/>
                <w:szCs w:val="20"/>
              </w:rPr>
              <w:t xml:space="preserve"> Отворен је током целог семестра и одговори на питања се дају у оквиру недељних предавања.</w:t>
            </w:r>
          </w:p>
        </w:tc>
      </w:tr>
      <w:tr w:rsidR="006C7FB5" w:rsidRPr="003E20E6" w14:paraId="23FB1FA5" w14:textId="77777777" w:rsidTr="00F70881">
        <w:trPr>
          <w:trHeight w:val="227"/>
          <w:jc w:val="center"/>
        </w:trPr>
        <w:tc>
          <w:tcPr>
            <w:tcW w:w="5000" w:type="pct"/>
            <w:gridSpan w:val="5"/>
            <w:vAlign w:val="center"/>
          </w:tcPr>
          <w:p w14:paraId="4682D390" w14:textId="77777777" w:rsidR="006C7FB5" w:rsidRPr="003E20E6" w:rsidRDefault="006C7FB5" w:rsidP="00F70881">
            <w:pPr>
              <w:tabs>
                <w:tab w:val="left" w:pos="567"/>
              </w:tabs>
              <w:spacing w:after="60"/>
              <w:rPr>
                <w:rFonts w:ascii="Times New Roman" w:hAnsi="Times New Roman"/>
                <w:b/>
                <w:bCs/>
                <w:sz w:val="20"/>
                <w:szCs w:val="20"/>
              </w:rPr>
            </w:pPr>
            <w:r w:rsidRPr="003E20E6">
              <w:rPr>
                <w:rFonts w:ascii="Times New Roman" w:hAnsi="Times New Roman"/>
                <w:b/>
                <w:bCs/>
                <w:sz w:val="20"/>
                <w:szCs w:val="20"/>
              </w:rPr>
              <w:lastRenderedPageBreak/>
              <w:t>Оцена  знања (максимални број поена 100)</w:t>
            </w:r>
          </w:p>
        </w:tc>
      </w:tr>
      <w:tr w:rsidR="006C7FB5" w:rsidRPr="003E20E6" w14:paraId="5E0C2EE7" w14:textId="77777777" w:rsidTr="006C7FB5">
        <w:trPr>
          <w:trHeight w:val="227"/>
          <w:jc w:val="center"/>
        </w:trPr>
        <w:tc>
          <w:tcPr>
            <w:tcW w:w="1642" w:type="pct"/>
            <w:vAlign w:val="center"/>
          </w:tcPr>
          <w:p w14:paraId="73F9B8BB" w14:textId="77777777" w:rsidR="006C7FB5" w:rsidRPr="003E20E6" w:rsidRDefault="006C7FB5" w:rsidP="00F70881">
            <w:pPr>
              <w:tabs>
                <w:tab w:val="left" w:pos="567"/>
              </w:tabs>
              <w:spacing w:after="60"/>
              <w:rPr>
                <w:rFonts w:ascii="Times New Roman" w:hAnsi="Times New Roman"/>
                <w:iCs/>
                <w:sz w:val="20"/>
                <w:szCs w:val="20"/>
              </w:rPr>
            </w:pPr>
            <w:r w:rsidRPr="003E20E6">
              <w:rPr>
                <w:rFonts w:ascii="Times New Roman" w:hAnsi="Times New Roman"/>
                <w:iCs/>
                <w:sz w:val="20"/>
                <w:szCs w:val="20"/>
              </w:rPr>
              <w:t>Предиспитне обавезе</w:t>
            </w:r>
          </w:p>
        </w:tc>
        <w:tc>
          <w:tcPr>
            <w:tcW w:w="1029" w:type="pct"/>
            <w:vAlign w:val="center"/>
          </w:tcPr>
          <w:p w14:paraId="4E30DC30"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поена 70</w:t>
            </w:r>
          </w:p>
        </w:tc>
        <w:tc>
          <w:tcPr>
            <w:tcW w:w="1668" w:type="pct"/>
            <w:gridSpan w:val="2"/>
            <w:shd w:val="clear" w:color="auto" w:fill="auto"/>
            <w:vAlign w:val="center"/>
          </w:tcPr>
          <w:p w14:paraId="437BF9D3"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iCs/>
                <w:sz w:val="20"/>
                <w:szCs w:val="20"/>
              </w:rPr>
              <w:t xml:space="preserve">Завршни испит </w:t>
            </w:r>
          </w:p>
        </w:tc>
        <w:tc>
          <w:tcPr>
            <w:tcW w:w="661" w:type="pct"/>
            <w:shd w:val="clear" w:color="auto" w:fill="auto"/>
            <w:vAlign w:val="center"/>
          </w:tcPr>
          <w:p w14:paraId="062BEC12"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поена 30</w:t>
            </w:r>
          </w:p>
        </w:tc>
      </w:tr>
      <w:tr w:rsidR="006C7FB5" w:rsidRPr="003E20E6" w14:paraId="1EFF569E" w14:textId="77777777" w:rsidTr="006C7FB5">
        <w:trPr>
          <w:trHeight w:val="227"/>
          <w:jc w:val="center"/>
        </w:trPr>
        <w:tc>
          <w:tcPr>
            <w:tcW w:w="1642" w:type="pct"/>
            <w:vAlign w:val="center"/>
          </w:tcPr>
          <w:p w14:paraId="14702EE2"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29" w:type="pct"/>
            <w:vAlign w:val="center"/>
          </w:tcPr>
          <w:p w14:paraId="2EC35B36" w14:textId="77777777" w:rsidR="006C7FB5" w:rsidRPr="003E20E6" w:rsidRDefault="006C7FB5" w:rsidP="00F70881">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8" w:type="pct"/>
            <w:gridSpan w:val="2"/>
            <w:shd w:val="clear" w:color="auto" w:fill="auto"/>
            <w:vAlign w:val="center"/>
          </w:tcPr>
          <w:p w14:paraId="178EE88F"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sz w:val="20"/>
                <w:szCs w:val="20"/>
              </w:rPr>
              <w:t>писмени испит</w:t>
            </w:r>
          </w:p>
        </w:tc>
        <w:tc>
          <w:tcPr>
            <w:tcW w:w="661" w:type="pct"/>
            <w:shd w:val="clear" w:color="auto" w:fill="auto"/>
            <w:vAlign w:val="center"/>
          </w:tcPr>
          <w:p w14:paraId="607C636E" w14:textId="77777777" w:rsidR="006C7FB5" w:rsidRPr="003E20E6" w:rsidRDefault="006C7FB5" w:rsidP="00F70881">
            <w:pPr>
              <w:tabs>
                <w:tab w:val="left" w:pos="567"/>
              </w:tabs>
              <w:spacing w:after="60"/>
              <w:jc w:val="center"/>
              <w:rPr>
                <w:rFonts w:ascii="Times New Roman" w:hAnsi="Times New Roman"/>
                <w:iCs/>
                <w:sz w:val="20"/>
                <w:szCs w:val="20"/>
              </w:rPr>
            </w:pPr>
            <w:r w:rsidRPr="003E20E6">
              <w:rPr>
                <w:rFonts w:ascii="Times New Roman" w:hAnsi="Times New Roman"/>
                <w:iCs/>
                <w:sz w:val="20"/>
                <w:szCs w:val="20"/>
              </w:rPr>
              <w:t>30</w:t>
            </w:r>
          </w:p>
        </w:tc>
      </w:tr>
      <w:tr w:rsidR="006C7FB5" w:rsidRPr="003E20E6" w14:paraId="58C6D7AF" w14:textId="77777777" w:rsidTr="006C7FB5">
        <w:trPr>
          <w:trHeight w:val="227"/>
          <w:jc w:val="center"/>
        </w:trPr>
        <w:tc>
          <w:tcPr>
            <w:tcW w:w="1642" w:type="pct"/>
            <w:vAlign w:val="center"/>
          </w:tcPr>
          <w:p w14:paraId="44AAB534" w14:textId="77777777" w:rsidR="006C7FB5" w:rsidRPr="003E20E6" w:rsidRDefault="006C7FB5"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вежбма</w:t>
            </w:r>
          </w:p>
        </w:tc>
        <w:tc>
          <w:tcPr>
            <w:tcW w:w="1029" w:type="pct"/>
            <w:vAlign w:val="center"/>
          </w:tcPr>
          <w:p w14:paraId="63F66282" w14:textId="77777777" w:rsidR="006C7FB5" w:rsidRPr="003E20E6" w:rsidRDefault="006C7FB5" w:rsidP="00F70881">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8" w:type="pct"/>
            <w:gridSpan w:val="2"/>
            <w:shd w:val="clear" w:color="auto" w:fill="auto"/>
            <w:vAlign w:val="center"/>
          </w:tcPr>
          <w:p w14:paraId="7E2DEE2A" w14:textId="77777777" w:rsidR="006C7FB5" w:rsidRPr="003E20E6" w:rsidRDefault="006C7FB5" w:rsidP="00F70881">
            <w:pPr>
              <w:tabs>
                <w:tab w:val="left" w:pos="567"/>
              </w:tabs>
              <w:spacing w:after="60"/>
              <w:rPr>
                <w:rFonts w:ascii="Times New Roman" w:hAnsi="Times New Roman"/>
                <w:sz w:val="20"/>
                <w:szCs w:val="20"/>
              </w:rPr>
            </w:pPr>
          </w:p>
        </w:tc>
        <w:tc>
          <w:tcPr>
            <w:tcW w:w="661" w:type="pct"/>
            <w:shd w:val="clear" w:color="auto" w:fill="auto"/>
            <w:vAlign w:val="center"/>
          </w:tcPr>
          <w:p w14:paraId="4316B266" w14:textId="77777777" w:rsidR="006C7FB5" w:rsidRPr="003E20E6" w:rsidRDefault="006C7FB5" w:rsidP="00F70881">
            <w:pPr>
              <w:tabs>
                <w:tab w:val="left" w:pos="567"/>
              </w:tabs>
              <w:spacing w:after="60"/>
              <w:jc w:val="center"/>
              <w:rPr>
                <w:rFonts w:ascii="Times New Roman" w:hAnsi="Times New Roman"/>
                <w:iCs/>
                <w:sz w:val="20"/>
                <w:szCs w:val="20"/>
              </w:rPr>
            </w:pPr>
          </w:p>
        </w:tc>
      </w:tr>
      <w:tr w:rsidR="006C7FB5" w:rsidRPr="003E20E6" w14:paraId="2E0B738A" w14:textId="77777777" w:rsidTr="006C7FB5">
        <w:trPr>
          <w:trHeight w:val="227"/>
          <w:jc w:val="center"/>
        </w:trPr>
        <w:tc>
          <w:tcPr>
            <w:tcW w:w="1642" w:type="pct"/>
            <w:vAlign w:val="center"/>
          </w:tcPr>
          <w:p w14:paraId="5F4D2C3D"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sz w:val="20"/>
                <w:szCs w:val="20"/>
              </w:rPr>
              <w:t xml:space="preserve">Тестови </w:t>
            </w:r>
            <w:r>
              <w:rPr>
                <w:rFonts w:ascii="Times New Roman" w:hAnsi="Times New Roman"/>
                <w:sz w:val="20"/>
                <w:szCs w:val="20"/>
              </w:rPr>
              <w:t>(2х5)</w:t>
            </w:r>
            <w:r w:rsidRPr="003E20E6">
              <w:rPr>
                <w:rFonts w:ascii="Times New Roman" w:hAnsi="Times New Roman"/>
                <w:sz w:val="20"/>
                <w:szCs w:val="20"/>
              </w:rPr>
              <w:t xml:space="preserve"> </w:t>
            </w:r>
          </w:p>
        </w:tc>
        <w:tc>
          <w:tcPr>
            <w:tcW w:w="1029" w:type="pct"/>
            <w:vAlign w:val="center"/>
          </w:tcPr>
          <w:p w14:paraId="2EA70DEE"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10</w:t>
            </w:r>
          </w:p>
        </w:tc>
        <w:tc>
          <w:tcPr>
            <w:tcW w:w="1668" w:type="pct"/>
            <w:gridSpan w:val="2"/>
            <w:shd w:val="clear" w:color="auto" w:fill="auto"/>
            <w:vAlign w:val="center"/>
          </w:tcPr>
          <w:p w14:paraId="59CE4145" w14:textId="77777777" w:rsidR="006C7FB5" w:rsidRPr="003E20E6" w:rsidRDefault="006C7FB5" w:rsidP="00F70881">
            <w:pPr>
              <w:tabs>
                <w:tab w:val="left" w:pos="567"/>
              </w:tabs>
              <w:spacing w:after="60"/>
              <w:rPr>
                <w:rFonts w:ascii="Times New Roman" w:hAnsi="Times New Roman"/>
                <w:i/>
                <w:iCs/>
                <w:sz w:val="20"/>
                <w:szCs w:val="20"/>
              </w:rPr>
            </w:pPr>
          </w:p>
        </w:tc>
        <w:tc>
          <w:tcPr>
            <w:tcW w:w="661" w:type="pct"/>
            <w:shd w:val="clear" w:color="auto" w:fill="auto"/>
            <w:vAlign w:val="center"/>
          </w:tcPr>
          <w:p w14:paraId="58AADDCA" w14:textId="77777777" w:rsidR="006C7FB5" w:rsidRPr="003E20E6" w:rsidRDefault="006C7FB5" w:rsidP="00F70881">
            <w:pPr>
              <w:tabs>
                <w:tab w:val="left" w:pos="567"/>
              </w:tabs>
              <w:spacing w:after="60"/>
              <w:rPr>
                <w:rFonts w:ascii="Times New Roman" w:hAnsi="Times New Roman"/>
                <w:i/>
                <w:iCs/>
                <w:sz w:val="20"/>
                <w:szCs w:val="20"/>
              </w:rPr>
            </w:pPr>
          </w:p>
        </w:tc>
      </w:tr>
      <w:tr w:rsidR="006C7FB5" w:rsidRPr="003E20E6" w14:paraId="6284C4A5" w14:textId="77777777" w:rsidTr="006C7FB5">
        <w:trPr>
          <w:trHeight w:val="227"/>
          <w:jc w:val="center"/>
        </w:trPr>
        <w:tc>
          <w:tcPr>
            <w:tcW w:w="1642" w:type="pct"/>
            <w:vAlign w:val="center"/>
          </w:tcPr>
          <w:p w14:paraId="085C30DB" w14:textId="77777777" w:rsidR="006C7FB5" w:rsidRPr="003E20E6" w:rsidRDefault="006C7FB5" w:rsidP="00F70881">
            <w:pPr>
              <w:tabs>
                <w:tab w:val="left" w:pos="567"/>
              </w:tabs>
              <w:spacing w:after="60"/>
              <w:rPr>
                <w:rFonts w:ascii="Times New Roman" w:hAnsi="Times New Roman"/>
                <w:i/>
                <w:iCs/>
                <w:sz w:val="20"/>
                <w:szCs w:val="20"/>
              </w:rPr>
            </w:pPr>
            <w:r w:rsidRPr="003E20E6">
              <w:rPr>
                <w:rFonts w:ascii="Times New Roman" w:hAnsi="Times New Roman"/>
                <w:sz w:val="20"/>
                <w:szCs w:val="20"/>
              </w:rPr>
              <w:t>домаћи задаци</w:t>
            </w:r>
            <w:r>
              <w:rPr>
                <w:rFonts w:ascii="Times New Roman" w:hAnsi="Times New Roman"/>
                <w:sz w:val="20"/>
                <w:szCs w:val="20"/>
              </w:rPr>
              <w:t xml:space="preserve"> (4х5)</w:t>
            </w:r>
          </w:p>
        </w:tc>
        <w:tc>
          <w:tcPr>
            <w:tcW w:w="1029" w:type="pct"/>
            <w:vAlign w:val="center"/>
          </w:tcPr>
          <w:p w14:paraId="53CAEC1E"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20</w:t>
            </w:r>
          </w:p>
        </w:tc>
        <w:tc>
          <w:tcPr>
            <w:tcW w:w="1668" w:type="pct"/>
            <w:gridSpan w:val="2"/>
            <w:shd w:val="clear" w:color="auto" w:fill="auto"/>
            <w:vAlign w:val="center"/>
          </w:tcPr>
          <w:p w14:paraId="2AD11B55" w14:textId="77777777" w:rsidR="006C7FB5" w:rsidRPr="003E20E6" w:rsidRDefault="006C7FB5" w:rsidP="00F70881">
            <w:pPr>
              <w:tabs>
                <w:tab w:val="left" w:pos="567"/>
              </w:tabs>
              <w:spacing w:after="60"/>
              <w:rPr>
                <w:rFonts w:ascii="Times New Roman" w:hAnsi="Times New Roman"/>
                <w:i/>
                <w:iCs/>
                <w:sz w:val="20"/>
                <w:szCs w:val="20"/>
              </w:rPr>
            </w:pPr>
          </w:p>
        </w:tc>
        <w:tc>
          <w:tcPr>
            <w:tcW w:w="661" w:type="pct"/>
            <w:shd w:val="clear" w:color="auto" w:fill="auto"/>
            <w:vAlign w:val="center"/>
          </w:tcPr>
          <w:p w14:paraId="33125CF4" w14:textId="77777777" w:rsidR="006C7FB5" w:rsidRPr="003E20E6" w:rsidRDefault="006C7FB5" w:rsidP="00F70881">
            <w:pPr>
              <w:tabs>
                <w:tab w:val="left" w:pos="567"/>
              </w:tabs>
              <w:spacing w:after="60"/>
              <w:rPr>
                <w:rFonts w:ascii="Times New Roman" w:hAnsi="Times New Roman"/>
                <w:i/>
                <w:iCs/>
                <w:sz w:val="20"/>
                <w:szCs w:val="20"/>
              </w:rPr>
            </w:pPr>
          </w:p>
        </w:tc>
      </w:tr>
      <w:tr w:rsidR="006C7FB5" w:rsidRPr="003E20E6" w14:paraId="5360A524" w14:textId="77777777" w:rsidTr="006C7FB5">
        <w:trPr>
          <w:trHeight w:val="227"/>
          <w:jc w:val="center"/>
        </w:trPr>
        <w:tc>
          <w:tcPr>
            <w:tcW w:w="1642" w:type="pct"/>
            <w:vAlign w:val="center"/>
          </w:tcPr>
          <w:p w14:paraId="1A78DD23"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групни пројекат (pitch)</w:t>
            </w:r>
          </w:p>
        </w:tc>
        <w:tc>
          <w:tcPr>
            <w:tcW w:w="1029" w:type="pct"/>
            <w:vAlign w:val="center"/>
          </w:tcPr>
          <w:p w14:paraId="29C85079"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20</w:t>
            </w:r>
          </w:p>
        </w:tc>
        <w:tc>
          <w:tcPr>
            <w:tcW w:w="1668" w:type="pct"/>
            <w:gridSpan w:val="2"/>
            <w:shd w:val="clear" w:color="auto" w:fill="auto"/>
            <w:vAlign w:val="center"/>
          </w:tcPr>
          <w:p w14:paraId="04C3F3BF" w14:textId="77777777" w:rsidR="006C7FB5" w:rsidRPr="003E20E6" w:rsidRDefault="006C7FB5" w:rsidP="00F70881">
            <w:pPr>
              <w:tabs>
                <w:tab w:val="left" w:pos="567"/>
              </w:tabs>
              <w:spacing w:after="60"/>
              <w:rPr>
                <w:rFonts w:ascii="Times New Roman" w:hAnsi="Times New Roman"/>
                <w:i/>
                <w:iCs/>
                <w:sz w:val="20"/>
                <w:szCs w:val="20"/>
              </w:rPr>
            </w:pPr>
          </w:p>
        </w:tc>
        <w:tc>
          <w:tcPr>
            <w:tcW w:w="661" w:type="pct"/>
            <w:shd w:val="clear" w:color="auto" w:fill="auto"/>
            <w:vAlign w:val="center"/>
          </w:tcPr>
          <w:p w14:paraId="6C6AAC4B" w14:textId="77777777" w:rsidR="006C7FB5" w:rsidRPr="003E20E6" w:rsidRDefault="006C7FB5" w:rsidP="00F70881">
            <w:pPr>
              <w:tabs>
                <w:tab w:val="left" w:pos="567"/>
              </w:tabs>
              <w:spacing w:after="60"/>
              <w:rPr>
                <w:rFonts w:ascii="Times New Roman" w:hAnsi="Times New Roman"/>
                <w:i/>
                <w:iCs/>
                <w:sz w:val="20"/>
                <w:szCs w:val="20"/>
              </w:rPr>
            </w:pPr>
          </w:p>
        </w:tc>
      </w:tr>
      <w:tr w:rsidR="006C7FB5" w:rsidRPr="003E20E6" w14:paraId="310144D3" w14:textId="77777777" w:rsidTr="006C7FB5">
        <w:trPr>
          <w:trHeight w:val="227"/>
          <w:jc w:val="center"/>
        </w:trPr>
        <w:tc>
          <w:tcPr>
            <w:tcW w:w="1642" w:type="pct"/>
            <w:vAlign w:val="center"/>
          </w:tcPr>
          <w:p w14:paraId="3DAC457F" w14:textId="77777777" w:rsidR="006C7FB5" w:rsidRPr="003E20E6" w:rsidRDefault="006C7FB5" w:rsidP="00F70881">
            <w:pPr>
              <w:tabs>
                <w:tab w:val="left" w:pos="567"/>
              </w:tabs>
              <w:spacing w:after="60"/>
              <w:rPr>
                <w:rFonts w:ascii="Times New Roman" w:hAnsi="Times New Roman"/>
                <w:sz w:val="20"/>
                <w:szCs w:val="20"/>
              </w:rPr>
            </w:pPr>
            <w:r w:rsidRPr="003E20E6">
              <w:rPr>
                <w:rFonts w:ascii="Times New Roman" w:hAnsi="Times New Roman"/>
                <w:sz w:val="20"/>
                <w:szCs w:val="20"/>
              </w:rPr>
              <w:t>студија случаја</w:t>
            </w:r>
          </w:p>
        </w:tc>
        <w:tc>
          <w:tcPr>
            <w:tcW w:w="1029" w:type="pct"/>
            <w:vAlign w:val="center"/>
          </w:tcPr>
          <w:p w14:paraId="14F2F6CD" w14:textId="77777777" w:rsidR="006C7FB5" w:rsidRPr="003E20E6" w:rsidRDefault="006C7FB5" w:rsidP="00F70881">
            <w:pPr>
              <w:tabs>
                <w:tab w:val="left" w:pos="567"/>
              </w:tabs>
              <w:spacing w:after="60"/>
              <w:jc w:val="center"/>
              <w:rPr>
                <w:rFonts w:ascii="Times New Roman" w:hAnsi="Times New Roman"/>
                <w:sz w:val="20"/>
                <w:szCs w:val="20"/>
              </w:rPr>
            </w:pPr>
            <w:r w:rsidRPr="003E20E6">
              <w:rPr>
                <w:rFonts w:ascii="Times New Roman" w:hAnsi="Times New Roman"/>
                <w:sz w:val="20"/>
                <w:szCs w:val="20"/>
              </w:rPr>
              <w:t>10</w:t>
            </w:r>
          </w:p>
        </w:tc>
        <w:tc>
          <w:tcPr>
            <w:tcW w:w="1668" w:type="pct"/>
            <w:gridSpan w:val="2"/>
            <w:shd w:val="clear" w:color="auto" w:fill="auto"/>
            <w:vAlign w:val="center"/>
          </w:tcPr>
          <w:p w14:paraId="47F2CBE5" w14:textId="77777777" w:rsidR="006C7FB5" w:rsidRPr="003E20E6" w:rsidRDefault="006C7FB5" w:rsidP="00F70881">
            <w:pPr>
              <w:tabs>
                <w:tab w:val="left" w:pos="567"/>
              </w:tabs>
              <w:spacing w:after="60"/>
              <w:rPr>
                <w:rFonts w:ascii="Times New Roman" w:hAnsi="Times New Roman"/>
                <w:i/>
                <w:iCs/>
                <w:sz w:val="20"/>
                <w:szCs w:val="20"/>
              </w:rPr>
            </w:pPr>
          </w:p>
        </w:tc>
        <w:tc>
          <w:tcPr>
            <w:tcW w:w="661" w:type="pct"/>
            <w:shd w:val="clear" w:color="auto" w:fill="auto"/>
            <w:vAlign w:val="center"/>
          </w:tcPr>
          <w:p w14:paraId="4884FD96" w14:textId="77777777" w:rsidR="006C7FB5" w:rsidRPr="003E20E6" w:rsidRDefault="006C7FB5" w:rsidP="00F70881">
            <w:pPr>
              <w:tabs>
                <w:tab w:val="left" w:pos="567"/>
              </w:tabs>
              <w:spacing w:after="60"/>
              <w:rPr>
                <w:rFonts w:ascii="Times New Roman" w:hAnsi="Times New Roman"/>
                <w:i/>
                <w:iCs/>
                <w:sz w:val="20"/>
                <w:szCs w:val="20"/>
              </w:rPr>
            </w:pPr>
          </w:p>
        </w:tc>
      </w:tr>
    </w:tbl>
    <w:p w14:paraId="18B37D69" w14:textId="77777777" w:rsidR="006C7FB5" w:rsidRDefault="006C7FB5" w:rsidP="00387AC8">
      <w:pPr>
        <w:rPr>
          <w:lang w:val="sr-Cyrl-RS"/>
        </w:rPr>
      </w:pPr>
    </w:p>
    <w:p w14:paraId="78F9B2C8" w14:textId="77777777" w:rsidR="006C7FB5" w:rsidRDefault="006C7FB5" w:rsidP="00387AC8">
      <w:pPr>
        <w:rPr>
          <w:lang w:val="sr-Cyrl-RS"/>
        </w:rPr>
      </w:pPr>
    </w:p>
    <w:p w14:paraId="7CE58588" w14:textId="77777777" w:rsidR="006C7FB5" w:rsidRDefault="006C7FB5" w:rsidP="00387AC8">
      <w:pPr>
        <w:rPr>
          <w:lang w:val="sr-Cyrl-RS"/>
        </w:rPr>
      </w:pPr>
    </w:p>
    <w:p w14:paraId="26C39702" w14:textId="77777777" w:rsidR="006C7FB5" w:rsidRDefault="006C7FB5" w:rsidP="00387AC8">
      <w:pPr>
        <w:rPr>
          <w:lang w:val="sr-Cyrl-RS"/>
        </w:rPr>
      </w:pPr>
    </w:p>
    <w:p w14:paraId="5DFF32DC" w14:textId="77777777" w:rsidR="006C7FB5" w:rsidRDefault="006C7FB5" w:rsidP="00387AC8">
      <w:pPr>
        <w:rPr>
          <w:lang w:val="sr-Cyrl-RS"/>
        </w:rPr>
      </w:pPr>
    </w:p>
    <w:p w14:paraId="4DD1FA58" w14:textId="77777777" w:rsidR="006C7FB5" w:rsidRDefault="006C7FB5" w:rsidP="00387AC8">
      <w:pPr>
        <w:rPr>
          <w:lang w:val="sr-Cyrl-RS"/>
        </w:rPr>
      </w:pPr>
    </w:p>
    <w:p w14:paraId="76F8FF46" w14:textId="77777777" w:rsidR="006C7FB5" w:rsidRDefault="006C7FB5" w:rsidP="00387AC8">
      <w:pPr>
        <w:rPr>
          <w:lang w:val="sr-Cyrl-RS"/>
        </w:rPr>
      </w:pPr>
    </w:p>
    <w:p w14:paraId="6B2D38FB" w14:textId="77777777" w:rsidR="006C7FB5" w:rsidRDefault="006C7FB5" w:rsidP="00387AC8">
      <w:pPr>
        <w:rPr>
          <w:lang w:val="sr-Cyrl-RS"/>
        </w:rPr>
      </w:pPr>
    </w:p>
    <w:p w14:paraId="505DCC05" w14:textId="77777777" w:rsidR="006C7FB5" w:rsidRDefault="006C7FB5" w:rsidP="00387AC8">
      <w:pPr>
        <w:rPr>
          <w:lang w:val="sr-Cyrl-RS"/>
        </w:rPr>
      </w:pPr>
    </w:p>
    <w:p w14:paraId="01445D40" w14:textId="77777777" w:rsidR="006C7FB5" w:rsidRDefault="006C7FB5" w:rsidP="00387AC8">
      <w:pPr>
        <w:rPr>
          <w:lang w:val="sr-Cyrl-RS"/>
        </w:rPr>
      </w:pPr>
    </w:p>
    <w:p w14:paraId="1B45FBBD" w14:textId="77777777" w:rsidR="006C7FB5" w:rsidRDefault="006C7FB5" w:rsidP="00387AC8">
      <w:pPr>
        <w:rPr>
          <w:lang w:val="sr-Cyrl-RS"/>
        </w:rPr>
      </w:pPr>
    </w:p>
    <w:p w14:paraId="6A3244F8" w14:textId="77777777" w:rsidR="006C7FB5" w:rsidRDefault="006C7FB5" w:rsidP="00387AC8">
      <w:pPr>
        <w:rPr>
          <w:lang w:val="sr-Cyrl-RS"/>
        </w:rPr>
      </w:pPr>
    </w:p>
    <w:p w14:paraId="265BB0C0" w14:textId="77777777" w:rsidR="006C7FB5" w:rsidRDefault="006C7FB5" w:rsidP="00387AC8">
      <w:pPr>
        <w:rPr>
          <w:lang w:val="sr-Cyrl-RS"/>
        </w:rPr>
      </w:pPr>
    </w:p>
    <w:p w14:paraId="44C0F16D" w14:textId="77777777" w:rsidR="006C7FB5" w:rsidRDefault="006C7FB5" w:rsidP="00387AC8">
      <w:pPr>
        <w:rPr>
          <w:lang w:val="sr-Cyrl-RS"/>
        </w:rPr>
      </w:pPr>
    </w:p>
    <w:p w14:paraId="055E2EE6" w14:textId="77777777" w:rsidR="006C7FB5" w:rsidRDefault="006C7FB5" w:rsidP="00387AC8">
      <w:pPr>
        <w:rPr>
          <w:lang w:val="sr-Cyrl-RS"/>
        </w:rPr>
      </w:pPr>
    </w:p>
    <w:p w14:paraId="0CEDBC69" w14:textId="77777777" w:rsidR="006C7FB5" w:rsidRDefault="006C7FB5" w:rsidP="00387AC8">
      <w:pPr>
        <w:rPr>
          <w:lang w:val="sr-Cyrl-RS"/>
        </w:rPr>
      </w:pPr>
    </w:p>
    <w:p w14:paraId="19A168DF" w14:textId="77777777" w:rsidR="006C7FB5" w:rsidRDefault="006C7FB5" w:rsidP="00387AC8">
      <w:pPr>
        <w:rPr>
          <w:lang w:val="sr-Cyrl-RS"/>
        </w:rPr>
      </w:pPr>
    </w:p>
    <w:p w14:paraId="349D9DAB" w14:textId="77777777" w:rsidR="006C7FB5" w:rsidRDefault="006C7FB5" w:rsidP="00387AC8">
      <w:pPr>
        <w:rPr>
          <w:lang w:val="sr-Cyrl-RS"/>
        </w:rPr>
      </w:pPr>
    </w:p>
    <w:p w14:paraId="7E941FFC" w14:textId="77777777" w:rsidR="006C7FB5" w:rsidRDefault="006C7FB5" w:rsidP="00387AC8">
      <w:pPr>
        <w:rPr>
          <w:lang w:val="sr-Cyrl-RS"/>
        </w:rPr>
      </w:pPr>
    </w:p>
    <w:p w14:paraId="60ADE8AC" w14:textId="77777777" w:rsidR="006C7FB5" w:rsidRDefault="006C7FB5" w:rsidP="00387AC8">
      <w:pPr>
        <w:rPr>
          <w:lang w:val="sr-Cyrl-RS"/>
        </w:rPr>
      </w:pPr>
    </w:p>
    <w:p w14:paraId="1AF09017" w14:textId="77777777" w:rsidR="006C7FB5" w:rsidRDefault="006C7FB5" w:rsidP="00387AC8">
      <w:pPr>
        <w:rPr>
          <w:lang w:val="sr-Cyrl-RS"/>
        </w:rPr>
      </w:pPr>
    </w:p>
    <w:p w14:paraId="0A3CF593" w14:textId="77777777" w:rsidR="006C7FB5" w:rsidRDefault="006C7FB5" w:rsidP="00387AC8">
      <w:pPr>
        <w:rPr>
          <w:lang w:val="sr-Cyrl-RS"/>
        </w:rPr>
      </w:pPr>
    </w:p>
    <w:p w14:paraId="763F0039" w14:textId="77777777" w:rsidR="006C7FB5" w:rsidRDefault="006C7FB5" w:rsidP="00387AC8">
      <w:pPr>
        <w:rPr>
          <w:lang w:val="sr-Cyrl-RS"/>
        </w:rPr>
      </w:pPr>
    </w:p>
    <w:p w14:paraId="7E6344E9" w14:textId="77777777" w:rsidR="006C7FB5" w:rsidRDefault="006C7FB5" w:rsidP="00387AC8">
      <w:pPr>
        <w:rPr>
          <w:lang w:val="sr-Cyrl-RS"/>
        </w:rPr>
      </w:pPr>
    </w:p>
    <w:p w14:paraId="5664FFF5" w14:textId="77777777" w:rsidR="006C7FB5" w:rsidRDefault="006C7FB5" w:rsidP="00387AC8">
      <w:pPr>
        <w:rPr>
          <w:lang w:val="sr-Cyrl-RS"/>
        </w:rPr>
      </w:pPr>
    </w:p>
    <w:p w14:paraId="02032A45" w14:textId="77777777" w:rsidR="006C7FB5" w:rsidRDefault="006C7FB5" w:rsidP="00387AC8">
      <w:pPr>
        <w:rPr>
          <w:lang w:val="sr-Cyrl-RS"/>
        </w:rPr>
      </w:pPr>
    </w:p>
    <w:p w14:paraId="1CD6950E" w14:textId="77777777" w:rsidR="006C7FB5" w:rsidRDefault="006C7FB5" w:rsidP="00387AC8">
      <w:pPr>
        <w:rPr>
          <w:lang w:val="sr-Cyrl-RS"/>
        </w:rPr>
      </w:pPr>
    </w:p>
    <w:p w14:paraId="5ED60D02" w14:textId="77777777" w:rsidR="006C7FB5" w:rsidRDefault="006C7FB5" w:rsidP="00387AC8">
      <w:pPr>
        <w:rPr>
          <w:lang w:val="sr-Cyrl-RS"/>
        </w:rPr>
      </w:pPr>
    </w:p>
    <w:p w14:paraId="138CCB79" w14:textId="77777777" w:rsidR="006C7FB5" w:rsidRDefault="006C7FB5" w:rsidP="00387AC8">
      <w:pPr>
        <w:rPr>
          <w:lang w:val="sr-Cyrl-RS"/>
        </w:rPr>
      </w:pPr>
    </w:p>
    <w:p w14:paraId="48004784" w14:textId="77777777" w:rsidR="006C7FB5" w:rsidRDefault="006C7FB5" w:rsidP="00387AC8">
      <w:pPr>
        <w:rPr>
          <w:lang w:val="sr-Cyrl-RS"/>
        </w:rPr>
      </w:pPr>
    </w:p>
    <w:p w14:paraId="02DC4171" w14:textId="77777777" w:rsidR="006C7FB5" w:rsidRDefault="006C7FB5" w:rsidP="00387AC8">
      <w:pPr>
        <w:rPr>
          <w:lang w:val="sr-Cyrl-RS"/>
        </w:rPr>
      </w:pPr>
    </w:p>
    <w:p w14:paraId="32D786FF" w14:textId="77777777" w:rsidR="006C7FB5" w:rsidRDefault="006C7FB5" w:rsidP="00387AC8">
      <w:pPr>
        <w:rPr>
          <w:lang w:val="sr-Cyrl-RS"/>
        </w:rPr>
      </w:pPr>
    </w:p>
    <w:p w14:paraId="13C2050A" w14:textId="77777777" w:rsidR="006C7FB5" w:rsidRDefault="006C7FB5" w:rsidP="00387AC8">
      <w:pPr>
        <w:rPr>
          <w:lang w:val="sr-Cyrl-RS"/>
        </w:rPr>
      </w:pPr>
    </w:p>
    <w:p w14:paraId="07D80C14" w14:textId="77777777" w:rsidR="006C7FB5" w:rsidRDefault="006C7FB5" w:rsidP="00387AC8">
      <w:pPr>
        <w:rPr>
          <w:lang w:val="sr-Cyrl-RS"/>
        </w:rPr>
      </w:pPr>
    </w:p>
    <w:p w14:paraId="62FFB299" w14:textId="77777777" w:rsidR="006C7FB5" w:rsidRDefault="006C7FB5" w:rsidP="00387AC8">
      <w:pPr>
        <w:rPr>
          <w:lang w:val="sr-Cyrl-RS"/>
        </w:rPr>
      </w:pPr>
    </w:p>
    <w:p w14:paraId="176E1B6A" w14:textId="77777777" w:rsidR="006C7FB5" w:rsidRDefault="006C7FB5" w:rsidP="00387AC8">
      <w:pPr>
        <w:rPr>
          <w:lang w:val="sr-Cyrl-RS"/>
        </w:rPr>
      </w:pPr>
    </w:p>
    <w:p w14:paraId="0AAF9FB5" w14:textId="77777777" w:rsidR="006C7FB5" w:rsidRDefault="006C7FB5" w:rsidP="00387AC8">
      <w:pPr>
        <w:rPr>
          <w:lang w:val="sr-Cyrl-RS"/>
        </w:rPr>
      </w:pPr>
    </w:p>
    <w:p w14:paraId="1211857C" w14:textId="77777777" w:rsidR="006C7FB5" w:rsidRDefault="006C7FB5" w:rsidP="00387AC8">
      <w:pPr>
        <w:rPr>
          <w:lang w:val="sr-Cyrl-RS"/>
        </w:rPr>
      </w:pPr>
    </w:p>
    <w:p w14:paraId="7476B778" w14:textId="77777777" w:rsidR="006C7FB5" w:rsidRDefault="006C7FB5" w:rsidP="00387AC8">
      <w:pPr>
        <w:rPr>
          <w:lang w:val="sr-Cyrl-RS"/>
        </w:rPr>
      </w:pPr>
    </w:p>
    <w:p w14:paraId="2CA65160" w14:textId="77777777" w:rsidR="006C7FB5" w:rsidRDefault="006C7FB5" w:rsidP="00387AC8">
      <w:pPr>
        <w:rPr>
          <w:lang w:val="sr-Cyrl-RS"/>
        </w:rPr>
      </w:pPr>
    </w:p>
    <w:p w14:paraId="46B0BF25" w14:textId="77777777" w:rsidR="006C7FB5" w:rsidRDefault="006C7FB5" w:rsidP="00387AC8">
      <w:pPr>
        <w:rPr>
          <w:lang w:val="sr-Cyrl-RS"/>
        </w:rPr>
      </w:pPr>
    </w:p>
    <w:p w14:paraId="28963A76" w14:textId="77777777" w:rsidR="006C7FB5" w:rsidRDefault="006C7FB5" w:rsidP="00387AC8">
      <w:pPr>
        <w:rPr>
          <w:lang w:val="sr-Cyrl-RS"/>
        </w:rPr>
      </w:pPr>
    </w:p>
    <w:p w14:paraId="08FB9187" w14:textId="77777777" w:rsidR="006C7FB5" w:rsidRDefault="006C7FB5" w:rsidP="00387AC8">
      <w:pPr>
        <w:rPr>
          <w:lang w:val="sr-Cyrl-RS"/>
        </w:rPr>
      </w:pPr>
    </w:p>
    <w:p w14:paraId="4E3F8309" w14:textId="77777777" w:rsidR="006C7FB5" w:rsidRDefault="006C7FB5" w:rsidP="00387AC8">
      <w:pPr>
        <w:rPr>
          <w:lang w:val="sr-Cyrl-RS"/>
        </w:rPr>
      </w:pPr>
    </w:p>
    <w:p w14:paraId="194C9DC6" w14:textId="77777777" w:rsidR="006C7FB5" w:rsidRDefault="006C7FB5"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6C7FB5" w:rsidRPr="00AB04BD" w14:paraId="20388D52" w14:textId="77777777" w:rsidTr="00F70881">
        <w:trPr>
          <w:trHeight w:val="227"/>
          <w:jc w:val="center"/>
        </w:trPr>
        <w:tc>
          <w:tcPr>
            <w:tcW w:w="5000" w:type="pct"/>
            <w:gridSpan w:val="5"/>
            <w:vAlign w:val="center"/>
          </w:tcPr>
          <w:p w14:paraId="41922F97" w14:textId="77777777" w:rsidR="006C7FB5" w:rsidRPr="00890F46" w:rsidRDefault="006C7FB5" w:rsidP="00F70881">
            <w:pPr>
              <w:tabs>
                <w:tab w:val="left" w:pos="567"/>
              </w:tabs>
              <w:spacing w:after="60"/>
              <w:rPr>
                <w:rFonts w:ascii="Times New Roman" w:hAnsi="Times New Roman"/>
                <w:b/>
                <w:bCs/>
                <w:sz w:val="20"/>
                <w:szCs w:val="20"/>
                <w:lang w:val="sr-Cyrl-RS"/>
              </w:rPr>
            </w:pPr>
            <w:r w:rsidRPr="00AB04BD">
              <w:rPr>
                <w:rFonts w:ascii="Times New Roman" w:hAnsi="Times New Roman"/>
                <w:b/>
                <w:bCs/>
                <w:sz w:val="20"/>
                <w:szCs w:val="20"/>
              </w:rPr>
              <w:lastRenderedPageBreak/>
              <w:t xml:space="preserve">Студијски програм: </w:t>
            </w:r>
            <w:r w:rsidRPr="00AB04BD">
              <w:rPr>
                <w:rFonts w:ascii="Times New Roman" w:hAnsi="Times New Roman"/>
                <w:sz w:val="20"/>
                <w:szCs w:val="20"/>
              </w:rPr>
              <w:t>Дигитални бизнис и маркетинг</w:t>
            </w:r>
            <w:r w:rsidRPr="00AB04BD">
              <w:rPr>
                <w:rFonts w:ascii="Times New Roman" w:hAnsi="Times New Roman"/>
                <w:b/>
                <w:bCs/>
                <w:sz w:val="20"/>
                <w:szCs w:val="20"/>
              </w:rPr>
              <w:t xml:space="preserve"> </w:t>
            </w:r>
            <w:r w:rsidRPr="00890F46">
              <w:rPr>
                <w:rFonts w:ascii="Times New Roman" w:hAnsi="Times New Roman"/>
                <w:sz w:val="20"/>
                <w:szCs w:val="20"/>
                <w:lang w:val="sr-Cyrl-RS"/>
              </w:rPr>
              <w:t>(на даљину)</w:t>
            </w:r>
          </w:p>
        </w:tc>
      </w:tr>
      <w:tr w:rsidR="006C7FB5" w:rsidRPr="00AB04BD" w14:paraId="6D46262D" w14:textId="77777777" w:rsidTr="00F70881">
        <w:trPr>
          <w:trHeight w:val="227"/>
          <w:jc w:val="center"/>
        </w:trPr>
        <w:tc>
          <w:tcPr>
            <w:tcW w:w="5000" w:type="pct"/>
            <w:gridSpan w:val="5"/>
            <w:vAlign w:val="center"/>
          </w:tcPr>
          <w:p w14:paraId="349257FC"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 xml:space="preserve">Назив предмета:  </w:t>
            </w:r>
            <w:r w:rsidRPr="00AB04BD">
              <w:rPr>
                <w:rFonts w:ascii="Times New Roman" w:hAnsi="Times New Roman"/>
                <w:sz w:val="20"/>
                <w:szCs w:val="20"/>
              </w:rPr>
              <w:t>MК410 Менаџмент дигиталног маркетинга</w:t>
            </w:r>
          </w:p>
        </w:tc>
      </w:tr>
      <w:tr w:rsidR="006C7FB5" w:rsidRPr="00AB04BD" w14:paraId="4D9E663F" w14:textId="77777777" w:rsidTr="00F70881">
        <w:trPr>
          <w:trHeight w:val="227"/>
          <w:jc w:val="center"/>
        </w:trPr>
        <w:tc>
          <w:tcPr>
            <w:tcW w:w="5000" w:type="pct"/>
            <w:gridSpan w:val="5"/>
            <w:vAlign w:val="center"/>
          </w:tcPr>
          <w:p w14:paraId="37337F10"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 xml:space="preserve">Наставник/наставници: </w:t>
            </w:r>
            <w:r w:rsidRPr="00AB04BD">
              <w:rPr>
                <w:rFonts w:ascii="Times New Roman" w:hAnsi="Times New Roman"/>
                <w:sz w:val="20"/>
                <w:szCs w:val="20"/>
              </w:rPr>
              <w:t xml:space="preserve">Милица Слијепчевић, </w:t>
            </w:r>
            <w:r>
              <w:rPr>
                <w:rFonts w:ascii="Times New Roman" w:hAnsi="Times New Roman"/>
                <w:sz w:val="20"/>
                <w:szCs w:val="20"/>
                <w:lang w:val="sr-Cyrl-RS"/>
              </w:rPr>
              <w:t>Бојан Ђорђевић</w:t>
            </w:r>
            <w:r w:rsidRPr="00AB04BD">
              <w:rPr>
                <w:rFonts w:ascii="Times New Roman" w:hAnsi="Times New Roman"/>
                <w:sz w:val="20"/>
                <w:szCs w:val="20"/>
              </w:rPr>
              <w:t xml:space="preserve"> </w:t>
            </w:r>
          </w:p>
        </w:tc>
      </w:tr>
      <w:tr w:rsidR="006C7FB5" w:rsidRPr="00AB04BD" w14:paraId="40D227BF" w14:textId="77777777" w:rsidTr="00F70881">
        <w:trPr>
          <w:trHeight w:val="227"/>
          <w:jc w:val="center"/>
        </w:trPr>
        <w:tc>
          <w:tcPr>
            <w:tcW w:w="5000" w:type="pct"/>
            <w:gridSpan w:val="5"/>
            <w:vAlign w:val="center"/>
          </w:tcPr>
          <w:p w14:paraId="50C56C22" w14:textId="77777777" w:rsidR="006C7FB5" w:rsidRPr="00AB04BD" w:rsidRDefault="006C7FB5" w:rsidP="00F70881">
            <w:pPr>
              <w:tabs>
                <w:tab w:val="left" w:pos="567"/>
              </w:tabs>
              <w:spacing w:after="60"/>
              <w:rPr>
                <w:rFonts w:ascii="Times New Roman" w:hAnsi="Times New Roman"/>
                <w:sz w:val="20"/>
                <w:szCs w:val="20"/>
              </w:rPr>
            </w:pPr>
            <w:r w:rsidRPr="00AB04BD">
              <w:rPr>
                <w:rFonts w:ascii="Times New Roman" w:hAnsi="Times New Roman"/>
                <w:b/>
                <w:bCs/>
                <w:sz w:val="20"/>
                <w:szCs w:val="20"/>
              </w:rPr>
              <w:t xml:space="preserve">Статус предмета: </w:t>
            </w:r>
            <w:r w:rsidRPr="00AB04BD">
              <w:rPr>
                <w:rFonts w:ascii="Times New Roman" w:hAnsi="Times New Roman"/>
                <w:sz w:val="20"/>
                <w:szCs w:val="20"/>
              </w:rPr>
              <w:t>Изборни</w:t>
            </w:r>
          </w:p>
        </w:tc>
      </w:tr>
      <w:tr w:rsidR="006C7FB5" w:rsidRPr="00AB04BD" w14:paraId="46DC6BC0" w14:textId="77777777" w:rsidTr="00F70881">
        <w:trPr>
          <w:trHeight w:val="227"/>
          <w:jc w:val="center"/>
        </w:trPr>
        <w:tc>
          <w:tcPr>
            <w:tcW w:w="5000" w:type="pct"/>
            <w:gridSpan w:val="5"/>
            <w:vAlign w:val="center"/>
          </w:tcPr>
          <w:p w14:paraId="594BAA98" w14:textId="77777777" w:rsidR="006C7FB5" w:rsidRPr="00AB04BD" w:rsidRDefault="006C7FB5" w:rsidP="00F70881">
            <w:pPr>
              <w:tabs>
                <w:tab w:val="left" w:pos="567"/>
              </w:tabs>
              <w:spacing w:after="60"/>
              <w:rPr>
                <w:rFonts w:ascii="Times New Roman" w:hAnsi="Times New Roman"/>
                <w:sz w:val="20"/>
                <w:szCs w:val="20"/>
              </w:rPr>
            </w:pPr>
            <w:r w:rsidRPr="00AB04BD">
              <w:rPr>
                <w:rFonts w:ascii="Times New Roman" w:hAnsi="Times New Roman"/>
                <w:b/>
                <w:bCs/>
                <w:sz w:val="20"/>
                <w:szCs w:val="20"/>
              </w:rPr>
              <w:t xml:space="preserve">Број ЕСПБ: </w:t>
            </w:r>
            <w:r w:rsidRPr="00AB04BD">
              <w:rPr>
                <w:rFonts w:ascii="Times New Roman" w:hAnsi="Times New Roman"/>
                <w:sz w:val="20"/>
                <w:szCs w:val="20"/>
              </w:rPr>
              <w:t>6</w:t>
            </w:r>
          </w:p>
        </w:tc>
      </w:tr>
      <w:tr w:rsidR="006C7FB5" w:rsidRPr="00AB04BD" w14:paraId="591961F8" w14:textId="77777777" w:rsidTr="00F70881">
        <w:trPr>
          <w:trHeight w:val="227"/>
          <w:jc w:val="center"/>
        </w:trPr>
        <w:tc>
          <w:tcPr>
            <w:tcW w:w="5000" w:type="pct"/>
            <w:gridSpan w:val="5"/>
            <w:vAlign w:val="center"/>
          </w:tcPr>
          <w:p w14:paraId="111E791F" w14:textId="77777777" w:rsidR="006C7FB5" w:rsidRPr="00AB04BD" w:rsidRDefault="006C7FB5" w:rsidP="00F70881">
            <w:pPr>
              <w:tabs>
                <w:tab w:val="left" w:pos="567"/>
              </w:tabs>
              <w:spacing w:after="60"/>
              <w:rPr>
                <w:rFonts w:ascii="Times New Roman" w:hAnsi="Times New Roman"/>
                <w:sz w:val="20"/>
                <w:szCs w:val="20"/>
              </w:rPr>
            </w:pPr>
            <w:r w:rsidRPr="00AB04BD">
              <w:rPr>
                <w:rFonts w:ascii="Times New Roman" w:hAnsi="Times New Roman"/>
                <w:b/>
                <w:bCs/>
                <w:sz w:val="20"/>
                <w:szCs w:val="20"/>
              </w:rPr>
              <w:t xml:space="preserve">Услов: </w:t>
            </w:r>
            <w:r w:rsidRPr="00AB04BD">
              <w:rPr>
                <w:rFonts w:ascii="Times New Roman" w:hAnsi="Times New Roman"/>
                <w:sz w:val="20"/>
                <w:szCs w:val="20"/>
              </w:rPr>
              <w:t>МК325 Дигитални маркетинг</w:t>
            </w:r>
          </w:p>
        </w:tc>
      </w:tr>
      <w:tr w:rsidR="006C7FB5" w:rsidRPr="00AB04BD" w14:paraId="41AAFF0A" w14:textId="77777777" w:rsidTr="00F70881">
        <w:trPr>
          <w:trHeight w:val="227"/>
          <w:jc w:val="center"/>
        </w:trPr>
        <w:tc>
          <w:tcPr>
            <w:tcW w:w="5000" w:type="pct"/>
            <w:gridSpan w:val="5"/>
            <w:vAlign w:val="center"/>
          </w:tcPr>
          <w:p w14:paraId="3DD03A6A"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Циљ предмета</w:t>
            </w:r>
          </w:p>
          <w:p w14:paraId="785DCDBF" w14:textId="77777777" w:rsidR="006C7FB5" w:rsidRPr="00731957" w:rsidRDefault="006C7FB5" w:rsidP="00F70881">
            <w:pPr>
              <w:tabs>
                <w:tab w:val="left" w:pos="1163"/>
              </w:tabs>
              <w:spacing w:after="60"/>
              <w:jc w:val="both"/>
              <w:rPr>
                <w:rFonts w:ascii="Times New Roman" w:hAnsi="Times New Roman"/>
                <w:bCs/>
                <w:sz w:val="20"/>
                <w:szCs w:val="20"/>
              </w:rPr>
            </w:pPr>
            <w:r w:rsidRPr="007D2D79">
              <w:rPr>
                <w:rFonts w:ascii="Times New Roman" w:hAnsi="Times New Roman"/>
                <w:bCs/>
                <w:sz w:val="20"/>
                <w:szCs w:val="20"/>
              </w:rPr>
              <w:t xml:space="preserve">Циљ </w:t>
            </w:r>
            <w:r>
              <w:rPr>
                <w:rFonts w:ascii="Times New Roman" w:hAnsi="Times New Roman"/>
                <w:bCs/>
                <w:sz w:val="20"/>
                <w:szCs w:val="20"/>
              </w:rPr>
              <w:t>предмета</w:t>
            </w:r>
            <w:r w:rsidRPr="007D2D79">
              <w:rPr>
                <w:rFonts w:ascii="Times New Roman" w:hAnsi="Times New Roman"/>
                <w:bCs/>
                <w:sz w:val="20"/>
                <w:szCs w:val="20"/>
              </w:rPr>
              <w:t xml:space="preserve"> „Менаџмент дигиталног маркетинга“ је да студентима пружи </w:t>
            </w:r>
            <w:r>
              <w:rPr>
                <w:rFonts w:ascii="Times New Roman" w:hAnsi="Times New Roman"/>
                <w:bCs/>
                <w:sz w:val="20"/>
                <w:szCs w:val="20"/>
              </w:rPr>
              <w:t>свеобухватно</w:t>
            </w:r>
            <w:r w:rsidRPr="007D2D79">
              <w:rPr>
                <w:rFonts w:ascii="Times New Roman" w:hAnsi="Times New Roman"/>
                <w:bCs/>
                <w:sz w:val="20"/>
                <w:szCs w:val="20"/>
              </w:rPr>
              <w:t xml:space="preserve"> разумевање и практичне вештине у области дигиталног маркетинга, са </w:t>
            </w:r>
            <w:r>
              <w:rPr>
                <w:rFonts w:ascii="Times New Roman" w:hAnsi="Times New Roman"/>
                <w:bCs/>
                <w:sz w:val="20"/>
                <w:szCs w:val="20"/>
              </w:rPr>
              <w:t>оријентацијом</w:t>
            </w:r>
            <w:r w:rsidRPr="007D2D79">
              <w:rPr>
                <w:rFonts w:ascii="Times New Roman" w:hAnsi="Times New Roman"/>
                <w:bCs/>
                <w:sz w:val="20"/>
                <w:szCs w:val="20"/>
              </w:rPr>
              <w:t xml:space="preserve"> на креирање и имплементацију стратешких циљева. Студенти ће </w:t>
            </w:r>
            <w:r>
              <w:rPr>
                <w:rFonts w:ascii="Times New Roman" w:hAnsi="Times New Roman"/>
                <w:bCs/>
                <w:sz w:val="20"/>
                <w:szCs w:val="20"/>
              </w:rPr>
              <w:t>стећи знање и вештине</w:t>
            </w:r>
            <w:r w:rsidRPr="007D2D79">
              <w:rPr>
                <w:rFonts w:ascii="Times New Roman" w:hAnsi="Times New Roman"/>
                <w:bCs/>
                <w:sz w:val="20"/>
                <w:szCs w:val="20"/>
              </w:rPr>
              <w:t xml:space="preserve"> како да ефикасно користе веб и мобилни дизајн, маркетинг на претраживачима, имејл маркетинг, друштвене медије и друге дигиталне алате за побољшање односа са купцима и повећање продаје.</w:t>
            </w:r>
          </w:p>
        </w:tc>
      </w:tr>
      <w:tr w:rsidR="006C7FB5" w:rsidRPr="00AB04BD" w14:paraId="797D2C70" w14:textId="77777777" w:rsidTr="00F70881">
        <w:trPr>
          <w:trHeight w:val="227"/>
          <w:jc w:val="center"/>
        </w:trPr>
        <w:tc>
          <w:tcPr>
            <w:tcW w:w="5000" w:type="pct"/>
            <w:gridSpan w:val="5"/>
            <w:vAlign w:val="center"/>
          </w:tcPr>
          <w:p w14:paraId="5806F6C7"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 xml:space="preserve">Исход предмета </w:t>
            </w:r>
          </w:p>
          <w:p w14:paraId="1E360976" w14:textId="77777777" w:rsidR="006C7FB5" w:rsidRPr="00C52F94" w:rsidRDefault="006C7FB5" w:rsidP="006C7FB5">
            <w:pPr>
              <w:pStyle w:val="ListParagraph"/>
              <w:numPr>
                <w:ilvl w:val="0"/>
                <w:numId w:val="123"/>
              </w:numPr>
              <w:tabs>
                <w:tab w:val="left" w:pos="567"/>
              </w:tabs>
              <w:spacing w:after="60"/>
              <w:rPr>
                <w:rFonts w:ascii="Times New Roman" w:hAnsi="Times New Roman"/>
                <w:bCs/>
                <w:sz w:val="20"/>
                <w:szCs w:val="20"/>
              </w:rPr>
            </w:pPr>
            <w:r>
              <w:rPr>
                <w:rFonts w:ascii="Times New Roman" w:hAnsi="Times New Roman"/>
                <w:bCs/>
                <w:sz w:val="20"/>
                <w:szCs w:val="20"/>
              </w:rPr>
              <w:t>Развијене способности, знања и вештине за п</w:t>
            </w:r>
            <w:r w:rsidRPr="00C52F94">
              <w:rPr>
                <w:rFonts w:ascii="Times New Roman" w:hAnsi="Times New Roman"/>
                <w:bCs/>
                <w:sz w:val="20"/>
                <w:szCs w:val="20"/>
              </w:rPr>
              <w:t>ројектовање и управљање интегрисаним маркетиншким комуникацијама.</w:t>
            </w:r>
          </w:p>
          <w:p w14:paraId="1A15AD31" w14:textId="77777777" w:rsidR="006C7FB5" w:rsidRPr="00C52F94" w:rsidRDefault="006C7FB5" w:rsidP="006C7FB5">
            <w:pPr>
              <w:pStyle w:val="ListParagraph"/>
              <w:numPr>
                <w:ilvl w:val="0"/>
                <w:numId w:val="123"/>
              </w:numPr>
              <w:tabs>
                <w:tab w:val="left" w:pos="567"/>
              </w:tabs>
              <w:spacing w:after="60"/>
              <w:rPr>
                <w:rFonts w:ascii="Times New Roman" w:hAnsi="Times New Roman"/>
                <w:bCs/>
                <w:sz w:val="20"/>
                <w:szCs w:val="20"/>
              </w:rPr>
            </w:pPr>
            <w:r>
              <w:rPr>
                <w:rFonts w:ascii="Times New Roman" w:hAnsi="Times New Roman"/>
                <w:bCs/>
                <w:sz w:val="20"/>
                <w:szCs w:val="20"/>
              </w:rPr>
              <w:t>Поседовање способности студента за и</w:t>
            </w:r>
            <w:r w:rsidRPr="00C52F94">
              <w:rPr>
                <w:rFonts w:ascii="Times New Roman" w:hAnsi="Times New Roman"/>
                <w:bCs/>
                <w:sz w:val="20"/>
                <w:szCs w:val="20"/>
              </w:rPr>
              <w:t>нтеграциј</w:t>
            </w:r>
            <w:r>
              <w:rPr>
                <w:rFonts w:ascii="Times New Roman" w:hAnsi="Times New Roman"/>
                <w:bCs/>
                <w:sz w:val="20"/>
                <w:szCs w:val="20"/>
              </w:rPr>
              <w:t>у</w:t>
            </w:r>
            <w:r w:rsidRPr="00C52F94">
              <w:rPr>
                <w:rFonts w:ascii="Times New Roman" w:hAnsi="Times New Roman"/>
                <w:bCs/>
                <w:sz w:val="20"/>
                <w:szCs w:val="20"/>
              </w:rPr>
              <w:t xml:space="preserve"> дигиталног маркетинга у стратегију бренда.</w:t>
            </w:r>
          </w:p>
          <w:p w14:paraId="4CA1E28D" w14:textId="77777777" w:rsidR="006C7FB5" w:rsidRPr="00AB04BD" w:rsidRDefault="006C7FB5" w:rsidP="006C7FB5">
            <w:pPr>
              <w:pStyle w:val="ListParagraph"/>
              <w:numPr>
                <w:ilvl w:val="0"/>
                <w:numId w:val="123"/>
              </w:numPr>
              <w:tabs>
                <w:tab w:val="left" w:pos="567"/>
              </w:tabs>
              <w:spacing w:after="60"/>
              <w:rPr>
                <w:rFonts w:ascii="Times New Roman" w:hAnsi="Times New Roman"/>
                <w:b/>
                <w:bCs/>
                <w:sz w:val="20"/>
                <w:szCs w:val="20"/>
              </w:rPr>
            </w:pPr>
            <w:r>
              <w:rPr>
                <w:rFonts w:ascii="Times New Roman" w:hAnsi="Times New Roman"/>
                <w:bCs/>
                <w:sz w:val="20"/>
                <w:szCs w:val="20"/>
              </w:rPr>
              <w:t>Развијене способности и знање за р</w:t>
            </w:r>
            <w:r w:rsidRPr="00C52F94">
              <w:rPr>
                <w:rFonts w:ascii="Times New Roman" w:hAnsi="Times New Roman"/>
                <w:bCs/>
                <w:sz w:val="20"/>
                <w:szCs w:val="20"/>
              </w:rPr>
              <w:t>азумевање интернет маркетинга и маркетинга на друштвеним мрежама</w:t>
            </w:r>
            <w:r>
              <w:rPr>
                <w:rFonts w:ascii="Times New Roman" w:hAnsi="Times New Roman"/>
                <w:bCs/>
                <w:sz w:val="20"/>
                <w:szCs w:val="20"/>
              </w:rPr>
              <w:t>.</w:t>
            </w:r>
          </w:p>
        </w:tc>
      </w:tr>
      <w:tr w:rsidR="006C7FB5" w:rsidRPr="00AB04BD" w14:paraId="468FC985" w14:textId="77777777" w:rsidTr="00F70881">
        <w:trPr>
          <w:trHeight w:val="227"/>
          <w:jc w:val="center"/>
        </w:trPr>
        <w:tc>
          <w:tcPr>
            <w:tcW w:w="5000" w:type="pct"/>
            <w:gridSpan w:val="5"/>
            <w:vAlign w:val="center"/>
          </w:tcPr>
          <w:p w14:paraId="521EB022"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Садржај предмета</w:t>
            </w:r>
          </w:p>
          <w:p w14:paraId="7E57F478" w14:textId="77777777" w:rsidR="006C7FB5" w:rsidRPr="00AB04BD" w:rsidRDefault="006C7FB5" w:rsidP="00F70881">
            <w:pPr>
              <w:tabs>
                <w:tab w:val="left" w:pos="567"/>
              </w:tabs>
              <w:spacing w:after="60"/>
              <w:rPr>
                <w:rFonts w:ascii="Times New Roman" w:hAnsi="Times New Roman"/>
                <w:i/>
                <w:sz w:val="20"/>
                <w:szCs w:val="20"/>
              </w:rPr>
            </w:pPr>
            <w:r w:rsidRPr="00AB04BD">
              <w:rPr>
                <w:rFonts w:ascii="Times New Roman" w:hAnsi="Times New Roman"/>
                <w:i/>
                <w:sz w:val="20"/>
                <w:szCs w:val="20"/>
              </w:rPr>
              <w:t>Теоријска настава</w:t>
            </w:r>
          </w:p>
          <w:p w14:paraId="0F4AA3EC" w14:textId="77777777" w:rsidR="006C7FB5" w:rsidRPr="003A1A2F" w:rsidRDefault="006C7FB5" w:rsidP="00F70881">
            <w:pPr>
              <w:tabs>
                <w:tab w:val="left" w:pos="567"/>
              </w:tabs>
              <w:spacing w:after="120"/>
              <w:jc w:val="both"/>
              <w:rPr>
                <w:rFonts w:ascii="Times New Roman" w:hAnsi="Times New Roman"/>
                <w:iCs/>
                <w:sz w:val="20"/>
                <w:szCs w:val="20"/>
              </w:rPr>
            </w:pPr>
            <w:r w:rsidRPr="003A1A2F">
              <w:rPr>
                <w:rFonts w:ascii="Times New Roman" w:hAnsi="Times New Roman"/>
                <w:iCs/>
                <w:sz w:val="20"/>
                <w:szCs w:val="20"/>
              </w:rPr>
              <w:t>Увод у дигитални маркетинг.</w:t>
            </w:r>
            <w:r>
              <w:rPr>
                <w:rFonts w:ascii="Times New Roman" w:hAnsi="Times New Roman"/>
                <w:iCs/>
                <w:sz w:val="20"/>
                <w:szCs w:val="20"/>
              </w:rPr>
              <w:t xml:space="preserve"> </w:t>
            </w:r>
            <w:r w:rsidRPr="003A1A2F">
              <w:rPr>
                <w:rFonts w:ascii="Times New Roman" w:hAnsi="Times New Roman"/>
                <w:iCs/>
                <w:sz w:val="20"/>
                <w:szCs w:val="20"/>
              </w:rPr>
              <w:t>Креирање стратешког циља дигиталног маркетинга.</w:t>
            </w:r>
            <w:r>
              <w:rPr>
                <w:rFonts w:ascii="Times New Roman" w:hAnsi="Times New Roman"/>
                <w:iCs/>
                <w:sz w:val="20"/>
                <w:szCs w:val="20"/>
              </w:rPr>
              <w:t xml:space="preserve"> </w:t>
            </w:r>
            <w:r w:rsidRPr="003A1A2F">
              <w:rPr>
                <w:rFonts w:ascii="Times New Roman" w:hAnsi="Times New Roman"/>
                <w:iCs/>
                <w:sz w:val="20"/>
                <w:szCs w:val="20"/>
              </w:rPr>
              <w:t>Веб и мобилни дизајн.</w:t>
            </w:r>
            <w:r>
              <w:rPr>
                <w:rFonts w:ascii="Times New Roman" w:hAnsi="Times New Roman"/>
                <w:iCs/>
                <w:sz w:val="20"/>
                <w:szCs w:val="20"/>
              </w:rPr>
              <w:t xml:space="preserve"> </w:t>
            </w:r>
            <w:r w:rsidRPr="003A1A2F">
              <w:rPr>
                <w:rFonts w:ascii="Times New Roman" w:hAnsi="Times New Roman"/>
                <w:iCs/>
                <w:sz w:val="20"/>
                <w:szCs w:val="20"/>
              </w:rPr>
              <w:t>Маркетинг на претраживачима.</w:t>
            </w:r>
            <w:r>
              <w:rPr>
                <w:rFonts w:ascii="Times New Roman" w:hAnsi="Times New Roman"/>
                <w:iCs/>
                <w:sz w:val="20"/>
                <w:szCs w:val="20"/>
              </w:rPr>
              <w:t xml:space="preserve"> </w:t>
            </w:r>
            <w:r w:rsidRPr="003A1A2F">
              <w:rPr>
                <w:rFonts w:ascii="Times New Roman" w:hAnsi="Times New Roman"/>
                <w:iCs/>
                <w:sz w:val="20"/>
                <w:szCs w:val="20"/>
              </w:rPr>
              <w:t>Имејл Маркетинг.</w:t>
            </w:r>
            <w:r>
              <w:rPr>
                <w:rFonts w:ascii="Times New Roman" w:hAnsi="Times New Roman"/>
                <w:iCs/>
                <w:sz w:val="20"/>
                <w:szCs w:val="20"/>
              </w:rPr>
              <w:t xml:space="preserve"> </w:t>
            </w:r>
            <w:r w:rsidRPr="003A1A2F">
              <w:rPr>
                <w:rFonts w:ascii="Times New Roman" w:hAnsi="Times New Roman"/>
                <w:iCs/>
                <w:sz w:val="20"/>
                <w:szCs w:val="20"/>
              </w:rPr>
              <w:t>Маркетинг садржаја, друштвени медији и улога мобилних уређаја.</w:t>
            </w:r>
            <w:r>
              <w:rPr>
                <w:rFonts w:ascii="Times New Roman" w:hAnsi="Times New Roman"/>
                <w:iCs/>
                <w:sz w:val="20"/>
                <w:szCs w:val="20"/>
              </w:rPr>
              <w:t xml:space="preserve"> </w:t>
            </w:r>
            <w:r w:rsidRPr="003A1A2F">
              <w:rPr>
                <w:rFonts w:ascii="Times New Roman" w:hAnsi="Times New Roman"/>
                <w:iCs/>
                <w:sz w:val="20"/>
                <w:szCs w:val="20"/>
              </w:rPr>
              <w:t xml:space="preserve">Управљање односима са купцима </w:t>
            </w:r>
            <w:r>
              <w:rPr>
                <w:rFonts w:ascii="Times New Roman" w:hAnsi="Times New Roman"/>
                <w:iCs/>
                <w:sz w:val="20"/>
                <w:szCs w:val="20"/>
              </w:rPr>
              <w:t>(</w:t>
            </w:r>
            <w:r w:rsidRPr="002F6203">
              <w:rPr>
                <w:rFonts w:ascii="Times New Roman" w:hAnsi="Times New Roman"/>
                <w:i/>
                <w:iCs/>
                <w:sz w:val="20"/>
                <w:szCs w:val="20"/>
              </w:rPr>
              <w:t>Client/Customer relationship management - CRM</w:t>
            </w:r>
            <w:r w:rsidRPr="003A1A2F">
              <w:rPr>
                <w:rFonts w:ascii="Times New Roman" w:hAnsi="Times New Roman"/>
                <w:iCs/>
                <w:sz w:val="20"/>
                <w:szCs w:val="20"/>
              </w:rPr>
              <w:t>).</w:t>
            </w:r>
            <w:r>
              <w:rPr>
                <w:rFonts w:ascii="Times New Roman" w:hAnsi="Times New Roman"/>
                <w:iCs/>
                <w:sz w:val="20"/>
                <w:szCs w:val="20"/>
              </w:rPr>
              <w:t xml:space="preserve"> </w:t>
            </w:r>
            <w:r w:rsidRPr="003A1A2F">
              <w:rPr>
                <w:rFonts w:ascii="Times New Roman" w:hAnsi="Times New Roman"/>
                <w:iCs/>
                <w:sz w:val="20"/>
                <w:szCs w:val="20"/>
              </w:rPr>
              <w:t>Правна питања.</w:t>
            </w:r>
            <w:r>
              <w:rPr>
                <w:rFonts w:ascii="Times New Roman" w:hAnsi="Times New Roman"/>
                <w:iCs/>
                <w:sz w:val="20"/>
                <w:szCs w:val="20"/>
              </w:rPr>
              <w:t xml:space="preserve"> </w:t>
            </w:r>
            <w:r w:rsidRPr="003A1A2F">
              <w:rPr>
                <w:rFonts w:ascii="Times New Roman" w:hAnsi="Times New Roman"/>
                <w:iCs/>
                <w:sz w:val="20"/>
                <w:szCs w:val="20"/>
              </w:rPr>
              <w:t>Аналитика и организација вођена подацима.</w:t>
            </w:r>
            <w:r>
              <w:rPr>
                <w:rFonts w:ascii="Times New Roman" w:hAnsi="Times New Roman"/>
                <w:iCs/>
                <w:sz w:val="20"/>
                <w:szCs w:val="20"/>
              </w:rPr>
              <w:t xml:space="preserve"> </w:t>
            </w:r>
            <w:r w:rsidRPr="003A1A2F">
              <w:rPr>
                <w:rFonts w:ascii="Times New Roman" w:hAnsi="Times New Roman"/>
                <w:iCs/>
                <w:sz w:val="20"/>
                <w:szCs w:val="20"/>
              </w:rPr>
              <w:t>Управљање предузећем у дигиталном маркетингу.</w:t>
            </w:r>
            <w:r>
              <w:rPr>
                <w:rFonts w:ascii="Times New Roman" w:hAnsi="Times New Roman"/>
                <w:iCs/>
                <w:sz w:val="20"/>
                <w:szCs w:val="20"/>
              </w:rPr>
              <w:t xml:space="preserve"> </w:t>
            </w:r>
            <w:r w:rsidRPr="003A1A2F">
              <w:rPr>
                <w:rFonts w:ascii="Times New Roman" w:hAnsi="Times New Roman"/>
                <w:iCs/>
                <w:sz w:val="20"/>
                <w:szCs w:val="20"/>
              </w:rPr>
              <w:t>Управљање масовним комуникацијама.</w:t>
            </w:r>
            <w:r>
              <w:rPr>
                <w:rFonts w:ascii="Times New Roman" w:hAnsi="Times New Roman"/>
                <w:iCs/>
                <w:sz w:val="20"/>
                <w:szCs w:val="20"/>
              </w:rPr>
              <w:t xml:space="preserve"> </w:t>
            </w:r>
            <w:r w:rsidRPr="003A1A2F">
              <w:rPr>
                <w:rFonts w:ascii="Times New Roman" w:hAnsi="Times New Roman"/>
                <w:iCs/>
                <w:sz w:val="20"/>
                <w:szCs w:val="20"/>
              </w:rPr>
              <w:t>Управљање дигиталним комуникацијама.</w:t>
            </w:r>
            <w:r>
              <w:rPr>
                <w:rFonts w:ascii="Times New Roman" w:hAnsi="Times New Roman"/>
                <w:iCs/>
                <w:sz w:val="20"/>
                <w:szCs w:val="20"/>
              </w:rPr>
              <w:t xml:space="preserve"> </w:t>
            </w:r>
            <w:r w:rsidRPr="003A1A2F">
              <w:rPr>
                <w:rFonts w:ascii="Times New Roman" w:hAnsi="Times New Roman"/>
                <w:iCs/>
                <w:sz w:val="20"/>
                <w:szCs w:val="20"/>
              </w:rPr>
              <w:t>Управљање личним комуникацијама.</w:t>
            </w:r>
          </w:p>
          <w:p w14:paraId="3D7F3FD2" w14:textId="77777777" w:rsidR="006C7FB5" w:rsidRPr="00AB04BD" w:rsidRDefault="006C7FB5" w:rsidP="00F70881">
            <w:pPr>
              <w:tabs>
                <w:tab w:val="left" w:pos="567"/>
              </w:tabs>
              <w:spacing w:after="60"/>
              <w:jc w:val="both"/>
              <w:rPr>
                <w:rFonts w:ascii="Times New Roman" w:hAnsi="Times New Roman"/>
                <w:i/>
                <w:sz w:val="20"/>
                <w:szCs w:val="20"/>
              </w:rPr>
            </w:pPr>
            <w:r w:rsidRPr="00AB04BD">
              <w:rPr>
                <w:rFonts w:ascii="Times New Roman" w:hAnsi="Times New Roman"/>
                <w:i/>
                <w:sz w:val="20"/>
                <w:szCs w:val="20"/>
              </w:rPr>
              <w:t xml:space="preserve">Практична настава </w:t>
            </w:r>
          </w:p>
          <w:p w14:paraId="55C01FC6" w14:textId="77777777" w:rsidR="006C7FB5" w:rsidRPr="00A358C3" w:rsidRDefault="006C7FB5" w:rsidP="00F70881">
            <w:pPr>
              <w:tabs>
                <w:tab w:val="left" w:pos="567"/>
              </w:tabs>
              <w:spacing w:after="60"/>
              <w:jc w:val="both"/>
              <w:rPr>
                <w:rFonts w:ascii="Times New Roman" w:hAnsi="Times New Roman"/>
                <w:iCs/>
                <w:sz w:val="20"/>
                <w:szCs w:val="20"/>
              </w:rPr>
            </w:pPr>
            <w:r w:rsidRPr="00A358C3">
              <w:rPr>
                <w:rFonts w:ascii="Times New Roman" w:hAnsi="Times New Roman"/>
                <w:iCs/>
                <w:sz w:val="20"/>
                <w:szCs w:val="20"/>
              </w:rPr>
              <w:t>Креирање садржаја за веб и мобилне платформе.</w:t>
            </w:r>
            <w:r>
              <w:rPr>
                <w:rFonts w:ascii="Times New Roman" w:hAnsi="Times New Roman"/>
                <w:iCs/>
                <w:sz w:val="20"/>
                <w:szCs w:val="20"/>
              </w:rPr>
              <w:t xml:space="preserve"> </w:t>
            </w:r>
            <w:r w:rsidRPr="00A358C3">
              <w:rPr>
                <w:rFonts w:ascii="Times New Roman" w:hAnsi="Times New Roman"/>
                <w:iCs/>
                <w:sz w:val="20"/>
                <w:szCs w:val="20"/>
              </w:rPr>
              <w:t>Креирање приче (storytelling) за повећање свести, ангажовање и продају.</w:t>
            </w:r>
            <w:r>
              <w:rPr>
                <w:rFonts w:ascii="Times New Roman" w:hAnsi="Times New Roman"/>
                <w:iCs/>
                <w:sz w:val="20"/>
                <w:szCs w:val="20"/>
              </w:rPr>
              <w:t xml:space="preserve"> </w:t>
            </w:r>
            <w:r w:rsidRPr="00A358C3">
              <w:rPr>
                <w:rFonts w:ascii="Times New Roman" w:hAnsi="Times New Roman"/>
                <w:iCs/>
                <w:sz w:val="20"/>
                <w:szCs w:val="20"/>
              </w:rPr>
              <w:t>Односи с дигиталним купцима.</w:t>
            </w:r>
            <w:r>
              <w:rPr>
                <w:rFonts w:ascii="Times New Roman" w:hAnsi="Times New Roman"/>
                <w:iCs/>
                <w:sz w:val="20"/>
                <w:szCs w:val="20"/>
              </w:rPr>
              <w:t xml:space="preserve"> </w:t>
            </w:r>
            <w:r w:rsidRPr="00A358C3">
              <w:rPr>
                <w:rFonts w:ascii="Times New Roman" w:hAnsi="Times New Roman"/>
                <w:iCs/>
                <w:sz w:val="20"/>
                <w:szCs w:val="20"/>
              </w:rPr>
              <w:t>Комуникација на мобилним уређајима и друштвеним мрежама.</w:t>
            </w:r>
            <w:r>
              <w:rPr>
                <w:rFonts w:ascii="Times New Roman" w:hAnsi="Times New Roman"/>
                <w:iCs/>
                <w:sz w:val="20"/>
                <w:szCs w:val="20"/>
              </w:rPr>
              <w:t xml:space="preserve"> </w:t>
            </w:r>
            <w:r w:rsidRPr="00A358C3">
              <w:rPr>
                <w:rFonts w:ascii="Times New Roman" w:hAnsi="Times New Roman"/>
                <w:iCs/>
                <w:sz w:val="20"/>
                <w:szCs w:val="20"/>
              </w:rPr>
              <w:t>Директни маркетинг.</w:t>
            </w:r>
            <w:r>
              <w:rPr>
                <w:rFonts w:ascii="Times New Roman" w:hAnsi="Times New Roman"/>
                <w:iCs/>
                <w:sz w:val="20"/>
                <w:szCs w:val="20"/>
              </w:rPr>
              <w:t xml:space="preserve"> </w:t>
            </w:r>
            <w:r w:rsidRPr="00A358C3">
              <w:rPr>
                <w:rFonts w:ascii="Times New Roman" w:hAnsi="Times New Roman"/>
                <w:iCs/>
                <w:sz w:val="20"/>
                <w:szCs w:val="20"/>
              </w:rPr>
              <w:t>Студија случаја.</w:t>
            </w:r>
          </w:p>
        </w:tc>
      </w:tr>
      <w:tr w:rsidR="006C7FB5" w:rsidRPr="00AB04BD" w14:paraId="1FD7747B" w14:textId="77777777" w:rsidTr="00F70881">
        <w:trPr>
          <w:trHeight w:val="227"/>
          <w:jc w:val="center"/>
        </w:trPr>
        <w:tc>
          <w:tcPr>
            <w:tcW w:w="5000" w:type="pct"/>
            <w:gridSpan w:val="5"/>
            <w:vAlign w:val="center"/>
          </w:tcPr>
          <w:p w14:paraId="1532BDF3" w14:textId="77777777" w:rsidR="006C7FB5"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 xml:space="preserve">Литература </w:t>
            </w:r>
          </w:p>
          <w:p w14:paraId="56ADC375" w14:textId="77777777" w:rsidR="006C7FB5" w:rsidRPr="00AB04BD" w:rsidRDefault="006C7FB5" w:rsidP="00F70881">
            <w:pPr>
              <w:tabs>
                <w:tab w:val="left" w:pos="762"/>
              </w:tabs>
              <w:spacing w:after="120"/>
              <w:rPr>
                <w:rFonts w:ascii="Times New Roman" w:hAnsi="Times New Roman"/>
                <w:i/>
                <w:iCs/>
                <w:sz w:val="20"/>
                <w:szCs w:val="20"/>
              </w:rPr>
            </w:pPr>
            <w:r w:rsidRPr="00AB04BD">
              <w:rPr>
                <w:rFonts w:ascii="Times New Roman" w:hAnsi="Times New Roman"/>
                <w:i/>
                <w:iCs/>
                <w:sz w:val="20"/>
                <w:szCs w:val="20"/>
              </w:rPr>
              <w:t>Обавезна литература</w:t>
            </w:r>
          </w:p>
          <w:p w14:paraId="63303179" w14:textId="77777777" w:rsidR="006C7FB5" w:rsidRPr="00AB04BD" w:rsidRDefault="006C7FB5" w:rsidP="006C7FB5">
            <w:pPr>
              <w:pStyle w:val="ListParagraph"/>
              <w:numPr>
                <w:ilvl w:val="0"/>
                <w:numId w:val="122"/>
              </w:numPr>
              <w:tabs>
                <w:tab w:val="left" w:pos="880"/>
              </w:tabs>
              <w:spacing w:after="60"/>
              <w:ind w:hanging="294"/>
              <w:rPr>
                <w:rFonts w:ascii="Times New Roman" w:hAnsi="Times New Roman"/>
                <w:bCs/>
                <w:sz w:val="20"/>
                <w:szCs w:val="20"/>
              </w:rPr>
            </w:pPr>
            <w:r w:rsidRPr="00AB04BD">
              <w:rPr>
                <w:rFonts w:ascii="Times New Roman" w:hAnsi="Times New Roman"/>
                <w:bCs/>
                <w:sz w:val="20"/>
                <w:szCs w:val="20"/>
              </w:rPr>
              <w:t>Debra Zahay, Digital Marketing Management, Business Expert Press, 20</w:t>
            </w:r>
            <w:r>
              <w:rPr>
                <w:rFonts w:ascii="Times New Roman" w:hAnsi="Times New Roman"/>
                <w:bCs/>
                <w:sz w:val="20"/>
                <w:szCs w:val="20"/>
              </w:rPr>
              <w:t>15</w:t>
            </w:r>
            <w:r w:rsidRPr="00AB04BD">
              <w:rPr>
                <w:rFonts w:ascii="Times New Roman" w:hAnsi="Times New Roman"/>
                <w:bCs/>
                <w:sz w:val="20"/>
                <w:szCs w:val="20"/>
              </w:rPr>
              <w:t>, ISBN: 978-</w:t>
            </w:r>
            <w:r>
              <w:rPr>
                <w:rFonts w:ascii="Times New Roman" w:hAnsi="Times New Roman"/>
                <w:bCs/>
                <w:sz w:val="20"/>
                <w:szCs w:val="20"/>
              </w:rPr>
              <w:t>16006499245, str.1-170</w:t>
            </w:r>
          </w:p>
          <w:p w14:paraId="4AE6E438" w14:textId="77777777" w:rsidR="006C7FB5" w:rsidRPr="00AB04BD" w:rsidRDefault="006C7FB5" w:rsidP="006C7FB5">
            <w:pPr>
              <w:numPr>
                <w:ilvl w:val="0"/>
                <w:numId w:val="122"/>
              </w:numPr>
              <w:pBdr>
                <w:top w:val="nil"/>
                <w:left w:val="nil"/>
                <w:bottom w:val="nil"/>
                <w:right w:val="nil"/>
                <w:between w:val="nil"/>
              </w:pBdr>
              <w:tabs>
                <w:tab w:val="left" w:pos="880"/>
              </w:tabs>
              <w:spacing w:after="60"/>
              <w:ind w:left="714" w:hanging="294"/>
              <w:rPr>
                <w:rFonts w:ascii="Times New Roman" w:eastAsia="Times New Roman" w:hAnsi="Times New Roman"/>
                <w:color w:val="000000"/>
                <w:sz w:val="20"/>
                <w:szCs w:val="20"/>
              </w:rPr>
            </w:pPr>
            <w:r w:rsidRPr="00AB04BD">
              <w:rPr>
                <w:rFonts w:ascii="Times New Roman" w:eastAsia="Times New Roman" w:hAnsi="Times New Roman"/>
                <w:color w:val="000000"/>
                <w:sz w:val="20"/>
                <w:szCs w:val="20"/>
              </w:rPr>
              <w:t>Цецилиа Фигуероа, Увод у дигитални маркетинг, Компјутер Библиотека, 2020, ИСБН: 9788673105451</w:t>
            </w:r>
          </w:p>
          <w:p w14:paraId="16CE1C73" w14:textId="77777777" w:rsidR="006C7FB5" w:rsidRPr="009E5C33" w:rsidRDefault="006C7FB5" w:rsidP="006C7FB5">
            <w:pPr>
              <w:pStyle w:val="ListParagraph"/>
              <w:numPr>
                <w:ilvl w:val="0"/>
                <w:numId w:val="122"/>
              </w:numPr>
              <w:spacing w:after="60"/>
              <w:ind w:left="714" w:hanging="294"/>
              <w:contextualSpacing w:val="0"/>
              <w:rPr>
                <w:rFonts w:ascii="Times New Roman" w:hAnsi="Times New Roman"/>
                <w:bCs/>
                <w:sz w:val="20"/>
                <w:szCs w:val="20"/>
              </w:rPr>
            </w:pPr>
            <w:r w:rsidRPr="009E5C33">
              <w:rPr>
                <w:rFonts w:ascii="Times New Roman" w:hAnsi="Times New Roman"/>
                <w:bCs/>
                <w:sz w:val="20"/>
                <w:szCs w:val="20"/>
              </w:rPr>
              <w:t xml:space="preserve">MГ410 Менаџмент дигиталног маркетинга, наставни материјали за е-учење, Метрополитан </w:t>
            </w:r>
            <w:r>
              <w:rPr>
                <w:rFonts w:ascii="Times New Roman" w:hAnsi="Times New Roman"/>
                <w:bCs/>
                <w:sz w:val="20"/>
                <w:szCs w:val="20"/>
              </w:rPr>
              <w:t>у</w:t>
            </w:r>
            <w:r w:rsidRPr="009E5C33">
              <w:rPr>
                <w:rFonts w:ascii="Times New Roman" w:hAnsi="Times New Roman"/>
                <w:bCs/>
                <w:sz w:val="20"/>
                <w:szCs w:val="20"/>
              </w:rPr>
              <w:t>ниверзитет, 2022</w:t>
            </w:r>
            <w:r>
              <w:rPr>
                <w:rFonts w:ascii="Times New Roman" w:hAnsi="Times New Roman"/>
                <w:bCs/>
                <w:sz w:val="20"/>
                <w:szCs w:val="20"/>
              </w:rPr>
              <w:t>.</w:t>
            </w:r>
          </w:p>
          <w:p w14:paraId="7C263506" w14:textId="77777777" w:rsidR="006C7FB5" w:rsidRPr="00AB04BD" w:rsidRDefault="006C7FB5" w:rsidP="00F70881">
            <w:pPr>
              <w:tabs>
                <w:tab w:val="left" w:pos="880"/>
              </w:tabs>
              <w:spacing w:before="120" w:after="120"/>
              <w:rPr>
                <w:rFonts w:ascii="Times New Roman" w:hAnsi="Times New Roman"/>
                <w:i/>
                <w:iCs/>
                <w:sz w:val="20"/>
                <w:szCs w:val="20"/>
              </w:rPr>
            </w:pPr>
            <w:r w:rsidRPr="00AB04BD">
              <w:rPr>
                <w:rFonts w:ascii="Times New Roman" w:hAnsi="Times New Roman"/>
                <w:i/>
                <w:iCs/>
                <w:sz w:val="20"/>
                <w:szCs w:val="20"/>
              </w:rPr>
              <w:t>Препоручена литература</w:t>
            </w:r>
          </w:p>
          <w:p w14:paraId="60CD31CC" w14:textId="77777777" w:rsidR="006C7FB5" w:rsidRPr="00A10D80" w:rsidRDefault="006C7FB5" w:rsidP="006C7FB5">
            <w:pPr>
              <w:pStyle w:val="ListParagraph"/>
              <w:numPr>
                <w:ilvl w:val="0"/>
                <w:numId w:val="124"/>
              </w:numPr>
              <w:tabs>
                <w:tab w:val="left" w:pos="880"/>
              </w:tabs>
              <w:spacing w:after="60"/>
              <w:ind w:left="731" w:hanging="164"/>
              <w:contextualSpacing w:val="0"/>
              <w:rPr>
                <w:rFonts w:ascii="Times New Roman" w:hAnsi="Times New Roman"/>
                <w:bCs/>
                <w:sz w:val="20"/>
                <w:szCs w:val="20"/>
              </w:rPr>
            </w:pPr>
            <w:r w:rsidRPr="00A10D80">
              <w:rPr>
                <w:rFonts w:ascii="Times New Roman" w:hAnsi="Times New Roman"/>
                <w:bCs/>
                <w:sz w:val="20"/>
                <w:szCs w:val="20"/>
              </w:rPr>
              <w:t>Лазар Бошковић, Речник интернета и дигиталне комуникације, Мцлоуд, 2021: ИСБН: 978-86-82094-01-2</w:t>
            </w:r>
          </w:p>
          <w:p w14:paraId="3AFC3A73" w14:textId="77777777" w:rsidR="006C7FB5" w:rsidRPr="00A10D80" w:rsidRDefault="006C7FB5" w:rsidP="006C7FB5">
            <w:pPr>
              <w:pStyle w:val="ListParagraph"/>
              <w:numPr>
                <w:ilvl w:val="0"/>
                <w:numId w:val="124"/>
              </w:numPr>
              <w:tabs>
                <w:tab w:val="left" w:pos="880"/>
              </w:tabs>
              <w:spacing w:after="60"/>
              <w:ind w:left="731" w:hanging="164"/>
              <w:contextualSpacing w:val="0"/>
              <w:rPr>
                <w:rFonts w:ascii="Times New Roman" w:hAnsi="Times New Roman"/>
                <w:bCs/>
                <w:sz w:val="20"/>
                <w:szCs w:val="20"/>
              </w:rPr>
            </w:pPr>
            <w:r w:rsidRPr="00A10D80">
              <w:rPr>
                <w:rFonts w:ascii="Times New Roman" w:eastAsia="Times New Roman" w:hAnsi="Times New Roman"/>
                <w:color w:val="000000"/>
                <w:sz w:val="20"/>
                <w:szCs w:val="20"/>
              </w:rPr>
              <w:t>Rob Stokes and Minds of Quirk , eMarketing-The</w:t>
            </w:r>
          </w:p>
          <w:p w14:paraId="795B115C" w14:textId="77777777" w:rsidR="006C7FB5" w:rsidRPr="00A10D80" w:rsidRDefault="006C7FB5" w:rsidP="006C7FB5">
            <w:pPr>
              <w:pStyle w:val="ListParagraph"/>
              <w:numPr>
                <w:ilvl w:val="0"/>
                <w:numId w:val="124"/>
              </w:numPr>
              <w:tabs>
                <w:tab w:val="left" w:pos="880"/>
              </w:tabs>
              <w:spacing w:after="60"/>
              <w:ind w:left="731" w:hanging="164"/>
              <w:contextualSpacing w:val="0"/>
              <w:rPr>
                <w:rFonts w:ascii="Times New Roman" w:hAnsi="Times New Roman"/>
                <w:bCs/>
                <w:sz w:val="20"/>
                <w:szCs w:val="20"/>
              </w:rPr>
            </w:pPr>
            <w:r w:rsidRPr="00A10D80">
              <w:rPr>
                <w:rFonts w:ascii="Times New Roman" w:hAnsi="Times New Roman"/>
                <w:bCs/>
                <w:sz w:val="20"/>
                <w:szCs w:val="20"/>
              </w:rPr>
              <w:t>Digital Marketing Management - A Handbook for the Current (or Future) CEO, Debra Zahay, Business Expert Press, (2015), ISBN-13: 978-1-60649-924-5</w:t>
            </w:r>
          </w:p>
          <w:p w14:paraId="35B5F07B" w14:textId="77777777" w:rsidR="006C7FB5" w:rsidRPr="00A10D80" w:rsidRDefault="006C7FB5" w:rsidP="006C7FB5">
            <w:pPr>
              <w:pStyle w:val="ListParagraph"/>
              <w:numPr>
                <w:ilvl w:val="0"/>
                <w:numId w:val="124"/>
              </w:numPr>
              <w:tabs>
                <w:tab w:val="left" w:pos="880"/>
              </w:tabs>
              <w:spacing w:after="60"/>
              <w:ind w:left="731" w:hanging="164"/>
              <w:contextualSpacing w:val="0"/>
              <w:rPr>
                <w:rFonts w:ascii="Times New Roman" w:hAnsi="Times New Roman"/>
                <w:b/>
                <w:bCs/>
                <w:sz w:val="20"/>
                <w:szCs w:val="20"/>
              </w:rPr>
            </w:pPr>
            <w:r w:rsidRPr="00A10D80">
              <w:rPr>
                <w:rFonts w:ascii="Times New Roman" w:hAnsi="Times New Roman"/>
                <w:bCs/>
                <w:sz w:val="20"/>
                <w:szCs w:val="20"/>
              </w:rPr>
              <w:t>Philip Kotler - Marketing Management,Fifteenth edition-Pearson Education (2016), ISBN: 978-93-325-5718-5</w:t>
            </w:r>
          </w:p>
        </w:tc>
      </w:tr>
      <w:tr w:rsidR="006C7FB5" w:rsidRPr="00AB04BD" w14:paraId="4E8E302C" w14:textId="77777777" w:rsidTr="00F70881">
        <w:trPr>
          <w:trHeight w:val="227"/>
          <w:jc w:val="center"/>
        </w:trPr>
        <w:tc>
          <w:tcPr>
            <w:tcW w:w="1642" w:type="pct"/>
            <w:vAlign w:val="center"/>
          </w:tcPr>
          <w:p w14:paraId="279C4556"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 xml:space="preserve">Број часова </w:t>
            </w:r>
            <w:r w:rsidRPr="00AB04BD">
              <w:rPr>
                <w:rFonts w:ascii="Times New Roman" w:hAnsi="Times New Roman"/>
                <w:b/>
                <w:sz w:val="20"/>
                <w:szCs w:val="20"/>
              </w:rPr>
              <w:t xml:space="preserve"> активне наставе</w:t>
            </w:r>
          </w:p>
        </w:tc>
        <w:tc>
          <w:tcPr>
            <w:tcW w:w="1636" w:type="pct"/>
            <w:gridSpan w:val="2"/>
            <w:vAlign w:val="center"/>
          </w:tcPr>
          <w:p w14:paraId="311CC5FD"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sz w:val="20"/>
                <w:szCs w:val="20"/>
              </w:rPr>
              <w:t>Теоријска настава: 2</w:t>
            </w:r>
          </w:p>
        </w:tc>
        <w:tc>
          <w:tcPr>
            <w:tcW w:w="1722" w:type="pct"/>
            <w:gridSpan w:val="2"/>
            <w:vAlign w:val="center"/>
          </w:tcPr>
          <w:p w14:paraId="37E45B45"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sz w:val="20"/>
                <w:szCs w:val="20"/>
              </w:rPr>
              <w:t>Практична настава: 2</w:t>
            </w:r>
          </w:p>
        </w:tc>
      </w:tr>
      <w:tr w:rsidR="006C7FB5" w:rsidRPr="00AB04BD" w14:paraId="6DA1A967" w14:textId="77777777" w:rsidTr="00F70881">
        <w:trPr>
          <w:trHeight w:val="227"/>
          <w:jc w:val="center"/>
        </w:trPr>
        <w:tc>
          <w:tcPr>
            <w:tcW w:w="5000" w:type="pct"/>
            <w:gridSpan w:val="5"/>
            <w:vAlign w:val="center"/>
          </w:tcPr>
          <w:p w14:paraId="3FDAD41D"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Методе извођења наставе</w:t>
            </w:r>
          </w:p>
          <w:p w14:paraId="490824FE" w14:textId="77777777" w:rsidR="006C7FB5" w:rsidRDefault="006C7FB5"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вежбе; практичан рад; студија случаја</w:t>
            </w:r>
          </w:p>
          <w:p w14:paraId="587FF08D"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3F3C279E"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1C89C70"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826257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3A782997"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EE04AC8" w14:textId="77777777" w:rsidR="006C7FB5" w:rsidRPr="00212CD2" w:rsidRDefault="006C7FB5"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AB04BD" w14:paraId="3118CFEC" w14:textId="77777777" w:rsidTr="00F70881">
        <w:trPr>
          <w:trHeight w:val="227"/>
          <w:jc w:val="center"/>
        </w:trPr>
        <w:tc>
          <w:tcPr>
            <w:tcW w:w="5000" w:type="pct"/>
            <w:gridSpan w:val="5"/>
            <w:vAlign w:val="center"/>
          </w:tcPr>
          <w:p w14:paraId="6DECD0F2"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bCs/>
                <w:sz w:val="20"/>
                <w:szCs w:val="20"/>
              </w:rPr>
              <w:t>Оцена  знања (максимални број поена 100)</w:t>
            </w:r>
          </w:p>
        </w:tc>
      </w:tr>
      <w:tr w:rsidR="006C7FB5" w:rsidRPr="00AB04BD" w14:paraId="07C77143" w14:textId="77777777" w:rsidTr="00F70881">
        <w:trPr>
          <w:trHeight w:val="227"/>
          <w:jc w:val="center"/>
        </w:trPr>
        <w:tc>
          <w:tcPr>
            <w:tcW w:w="1642" w:type="pct"/>
            <w:vAlign w:val="center"/>
          </w:tcPr>
          <w:p w14:paraId="1FED5BE4" w14:textId="77777777" w:rsidR="006C7FB5" w:rsidRPr="00AB04BD" w:rsidRDefault="006C7FB5" w:rsidP="00F70881">
            <w:pPr>
              <w:tabs>
                <w:tab w:val="left" w:pos="567"/>
              </w:tabs>
              <w:spacing w:after="60"/>
              <w:rPr>
                <w:rFonts w:ascii="Times New Roman" w:hAnsi="Times New Roman"/>
                <w:b/>
                <w:iCs/>
                <w:sz w:val="20"/>
                <w:szCs w:val="20"/>
              </w:rPr>
            </w:pPr>
            <w:r w:rsidRPr="00AB04BD">
              <w:rPr>
                <w:rFonts w:ascii="Times New Roman" w:hAnsi="Times New Roman"/>
                <w:b/>
                <w:iCs/>
                <w:sz w:val="20"/>
                <w:szCs w:val="20"/>
              </w:rPr>
              <w:t>Предиспитне обавезе</w:t>
            </w:r>
          </w:p>
        </w:tc>
        <w:tc>
          <w:tcPr>
            <w:tcW w:w="1030" w:type="pct"/>
            <w:vAlign w:val="center"/>
          </w:tcPr>
          <w:p w14:paraId="6FEAF46B" w14:textId="77777777" w:rsidR="006C7FB5" w:rsidRPr="00AB04BD" w:rsidRDefault="006C7FB5" w:rsidP="00F70881">
            <w:pPr>
              <w:tabs>
                <w:tab w:val="left" w:pos="567"/>
              </w:tabs>
              <w:spacing w:after="60"/>
              <w:jc w:val="center"/>
              <w:rPr>
                <w:rFonts w:ascii="Times New Roman" w:hAnsi="Times New Roman"/>
                <w:sz w:val="20"/>
                <w:szCs w:val="20"/>
              </w:rPr>
            </w:pPr>
            <w:r w:rsidRPr="00AB04BD">
              <w:rPr>
                <w:rFonts w:ascii="Times New Roman" w:hAnsi="Times New Roman"/>
                <w:sz w:val="20"/>
                <w:szCs w:val="20"/>
              </w:rPr>
              <w:t>поена</w:t>
            </w:r>
            <w:r>
              <w:rPr>
                <w:rFonts w:ascii="Times New Roman" w:hAnsi="Times New Roman"/>
                <w:sz w:val="20"/>
                <w:szCs w:val="20"/>
              </w:rPr>
              <w:t xml:space="preserve"> 70</w:t>
            </w:r>
          </w:p>
        </w:tc>
        <w:tc>
          <w:tcPr>
            <w:tcW w:w="1663" w:type="pct"/>
            <w:gridSpan w:val="2"/>
            <w:shd w:val="clear" w:color="auto" w:fill="auto"/>
            <w:vAlign w:val="center"/>
          </w:tcPr>
          <w:p w14:paraId="23AFAEB9" w14:textId="77777777" w:rsidR="006C7FB5" w:rsidRPr="00AB04BD" w:rsidRDefault="006C7FB5" w:rsidP="00F70881">
            <w:pPr>
              <w:tabs>
                <w:tab w:val="left" w:pos="567"/>
              </w:tabs>
              <w:spacing w:after="60"/>
              <w:rPr>
                <w:rFonts w:ascii="Times New Roman" w:hAnsi="Times New Roman"/>
                <w:b/>
                <w:bCs/>
                <w:sz w:val="20"/>
                <w:szCs w:val="20"/>
              </w:rPr>
            </w:pPr>
            <w:r w:rsidRPr="00AB04BD">
              <w:rPr>
                <w:rFonts w:ascii="Times New Roman" w:hAnsi="Times New Roman"/>
                <w:b/>
                <w:iCs/>
                <w:sz w:val="20"/>
                <w:szCs w:val="20"/>
              </w:rPr>
              <w:t xml:space="preserve">Завршни испит </w:t>
            </w:r>
          </w:p>
        </w:tc>
        <w:tc>
          <w:tcPr>
            <w:tcW w:w="665" w:type="pct"/>
            <w:shd w:val="clear" w:color="auto" w:fill="auto"/>
            <w:vAlign w:val="center"/>
          </w:tcPr>
          <w:p w14:paraId="25CEC0CE" w14:textId="77777777" w:rsidR="006C7FB5" w:rsidRPr="00AB04BD" w:rsidRDefault="006C7FB5" w:rsidP="00F70881">
            <w:pPr>
              <w:tabs>
                <w:tab w:val="left" w:pos="567"/>
              </w:tabs>
              <w:spacing w:after="60"/>
              <w:jc w:val="center"/>
              <w:rPr>
                <w:rFonts w:ascii="Times New Roman" w:hAnsi="Times New Roman"/>
                <w:b/>
                <w:bCs/>
                <w:sz w:val="20"/>
                <w:szCs w:val="20"/>
              </w:rPr>
            </w:pPr>
            <w:r w:rsidRPr="00AB04BD">
              <w:rPr>
                <w:rFonts w:ascii="Times New Roman" w:hAnsi="Times New Roman"/>
                <w:sz w:val="20"/>
                <w:szCs w:val="20"/>
              </w:rPr>
              <w:t>поена</w:t>
            </w:r>
            <w:r>
              <w:rPr>
                <w:rFonts w:ascii="Times New Roman" w:hAnsi="Times New Roman"/>
                <w:sz w:val="20"/>
                <w:szCs w:val="20"/>
              </w:rPr>
              <w:t xml:space="preserve"> 30</w:t>
            </w:r>
          </w:p>
        </w:tc>
      </w:tr>
      <w:tr w:rsidR="006C7FB5" w:rsidRPr="00AB04BD" w14:paraId="00B2B94D" w14:textId="77777777" w:rsidTr="00F70881">
        <w:trPr>
          <w:trHeight w:val="227"/>
          <w:jc w:val="center"/>
        </w:trPr>
        <w:tc>
          <w:tcPr>
            <w:tcW w:w="1642" w:type="pct"/>
            <w:vAlign w:val="center"/>
          </w:tcPr>
          <w:p w14:paraId="0950C354" w14:textId="77777777" w:rsidR="006C7FB5" w:rsidRPr="00AB04BD" w:rsidRDefault="006C7FB5" w:rsidP="00F70881">
            <w:pPr>
              <w:tabs>
                <w:tab w:val="left" w:pos="567"/>
              </w:tabs>
              <w:spacing w:after="60"/>
              <w:rPr>
                <w:rFonts w:ascii="Times New Roman" w:hAnsi="Times New Roman"/>
                <w:i/>
                <w:iCs/>
                <w:sz w:val="20"/>
                <w:szCs w:val="20"/>
              </w:rPr>
            </w:pPr>
            <w:r w:rsidRPr="00AB04BD">
              <w:rPr>
                <w:rFonts w:ascii="Times New Roman" w:hAnsi="Times New Roman"/>
                <w:sz w:val="20"/>
                <w:szCs w:val="20"/>
              </w:rPr>
              <w:t xml:space="preserve">активност </w:t>
            </w:r>
            <w:r>
              <w:rPr>
                <w:rFonts w:ascii="Times New Roman" w:hAnsi="Times New Roman"/>
                <w:sz w:val="20"/>
                <w:szCs w:val="20"/>
              </w:rPr>
              <w:t>на предавању</w:t>
            </w:r>
          </w:p>
        </w:tc>
        <w:tc>
          <w:tcPr>
            <w:tcW w:w="1030" w:type="pct"/>
            <w:vAlign w:val="center"/>
          </w:tcPr>
          <w:p w14:paraId="7A621287" w14:textId="77777777" w:rsidR="006C7FB5" w:rsidRPr="00AB04BD"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1F6DBAE8" w14:textId="77777777" w:rsidR="006C7FB5" w:rsidRPr="00AB04BD" w:rsidRDefault="006C7FB5" w:rsidP="00F70881">
            <w:pPr>
              <w:tabs>
                <w:tab w:val="left" w:pos="567"/>
              </w:tabs>
              <w:spacing w:after="60"/>
              <w:rPr>
                <w:rFonts w:ascii="Times New Roman" w:hAnsi="Times New Roman"/>
                <w:i/>
                <w:iCs/>
                <w:sz w:val="20"/>
                <w:szCs w:val="20"/>
              </w:rPr>
            </w:pPr>
            <w:r w:rsidRPr="00AB04BD">
              <w:rPr>
                <w:rFonts w:ascii="Times New Roman" w:hAnsi="Times New Roman"/>
                <w:sz w:val="20"/>
                <w:szCs w:val="20"/>
              </w:rPr>
              <w:t>писмени испит</w:t>
            </w:r>
          </w:p>
        </w:tc>
        <w:tc>
          <w:tcPr>
            <w:tcW w:w="665" w:type="pct"/>
            <w:shd w:val="clear" w:color="auto" w:fill="auto"/>
            <w:vAlign w:val="center"/>
          </w:tcPr>
          <w:p w14:paraId="4FA8257B" w14:textId="77777777" w:rsidR="006C7FB5" w:rsidRPr="00AB04BD" w:rsidRDefault="006C7FB5" w:rsidP="00F70881">
            <w:pPr>
              <w:tabs>
                <w:tab w:val="left" w:pos="567"/>
              </w:tabs>
              <w:spacing w:after="60"/>
              <w:jc w:val="center"/>
              <w:rPr>
                <w:rFonts w:ascii="Times New Roman" w:hAnsi="Times New Roman"/>
                <w:iCs/>
                <w:sz w:val="20"/>
                <w:szCs w:val="20"/>
              </w:rPr>
            </w:pPr>
            <w:r w:rsidRPr="00AB04BD">
              <w:rPr>
                <w:rFonts w:ascii="Times New Roman" w:hAnsi="Times New Roman"/>
                <w:iCs/>
                <w:sz w:val="20"/>
                <w:szCs w:val="20"/>
              </w:rPr>
              <w:t>30</w:t>
            </w:r>
          </w:p>
        </w:tc>
      </w:tr>
      <w:tr w:rsidR="006C7FB5" w:rsidRPr="00AB04BD" w14:paraId="71069E9C" w14:textId="77777777" w:rsidTr="00F70881">
        <w:trPr>
          <w:trHeight w:val="227"/>
          <w:jc w:val="center"/>
        </w:trPr>
        <w:tc>
          <w:tcPr>
            <w:tcW w:w="1642" w:type="pct"/>
            <w:vAlign w:val="center"/>
          </w:tcPr>
          <w:p w14:paraId="637B7BBD" w14:textId="77777777" w:rsidR="006C7FB5" w:rsidRPr="00AB04BD" w:rsidRDefault="006C7FB5"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1346E76B" w14:textId="77777777" w:rsidR="006C7FB5" w:rsidRPr="00AB04BD" w:rsidRDefault="006C7FB5"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2228A613" w14:textId="77777777" w:rsidR="006C7FB5" w:rsidRPr="00AB04BD" w:rsidRDefault="006C7FB5" w:rsidP="00F70881">
            <w:pPr>
              <w:tabs>
                <w:tab w:val="left" w:pos="567"/>
              </w:tabs>
              <w:spacing w:after="60"/>
              <w:rPr>
                <w:rFonts w:ascii="Times New Roman" w:hAnsi="Times New Roman"/>
                <w:sz w:val="20"/>
                <w:szCs w:val="20"/>
              </w:rPr>
            </w:pPr>
          </w:p>
        </w:tc>
        <w:tc>
          <w:tcPr>
            <w:tcW w:w="665" w:type="pct"/>
            <w:shd w:val="clear" w:color="auto" w:fill="auto"/>
            <w:vAlign w:val="center"/>
          </w:tcPr>
          <w:p w14:paraId="0C77F535" w14:textId="77777777" w:rsidR="006C7FB5" w:rsidRPr="00AB04BD" w:rsidRDefault="006C7FB5" w:rsidP="00F70881">
            <w:pPr>
              <w:tabs>
                <w:tab w:val="left" w:pos="567"/>
              </w:tabs>
              <w:spacing w:after="60"/>
              <w:jc w:val="center"/>
              <w:rPr>
                <w:rFonts w:ascii="Times New Roman" w:hAnsi="Times New Roman"/>
                <w:iCs/>
                <w:sz w:val="20"/>
                <w:szCs w:val="20"/>
              </w:rPr>
            </w:pPr>
          </w:p>
        </w:tc>
      </w:tr>
      <w:tr w:rsidR="006C7FB5" w:rsidRPr="00AB04BD" w14:paraId="27AC3338" w14:textId="77777777" w:rsidTr="00F70881">
        <w:trPr>
          <w:trHeight w:val="227"/>
          <w:jc w:val="center"/>
        </w:trPr>
        <w:tc>
          <w:tcPr>
            <w:tcW w:w="1642" w:type="pct"/>
            <w:vAlign w:val="center"/>
          </w:tcPr>
          <w:p w14:paraId="25FFB4E5" w14:textId="77777777" w:rsidR="006C7FB5" w:rsidRPr="00AB04BD" w:rsidRDefault="006C7FB5" w:rsidP="00F70881">
            <w:pPr>
              <w:tabs>
                <w:tab w:val="left" w:pos="567"/>
              </w:tabs>
              <w:spacing w:after="60"/>
              <w:rPr>
                <w:rFonts w:ascii="Times New Roman" w:hAnsi="Times New Roman"/>
                <w:i/>
                <w:iCs/>
                <w:sz w:val="20"/>
                <w:szCs w:val="20"/>
              </w:rPr>
            </w:pPr>
            <w:r w:rsidRPr="00AB04BD">
              <w:rPr>
                <w:rFonts w:ascii="Times New Roman" w:hAnsi="Times New Roman"/>
                <w:sz w:val="20"/>
                <w:szCs w:val="20"/>
              </w:rPr>
              <w:t>тестови</w:t>
            </w:r>
            <w:r>
              <w:rPr>
                <w:rFonts w:ascii="Times New Roman" w:hAnsi="Times New Roman"/>
                <w:sz w:val="20"/>
                <w:szCs w:val="20"/>
              </w:rPr>
              <w:t xml:space="preserve"> (3х5)</w:t>
            </w:r>
          </w:p>
        </w:tc>
        <w:tc>
          <w:tcPr>
            <w:tcW w:w="1030" w:type="pct"/>
            <w:vAlign w:val="center"/>
          </w:tcPr>
          <w:p w14:paraId="5DCB7029" w14:textId="77777777" w:rsidR="006C7FB5" w:rsidRPr="00AB04BD" w:rsidRDefault="006C7FB5" w:rsidP="00F70881">
            <w:pPr>
              <w:tabs>
                <w:tab w:val="left" w:pos="567"/>
              </w:tabs>
              <w:spacing w:after="60"/>
              <w:jc w:val="center"/>
              <w:rPr>
                <w:rFonts w:ascii="Times New Roman" w:hAnsi="Times New Roman"/>
                <w:bCs/>
                <w:sz w:val="20"/>
                <w:szCs w:val="20"/>
              </w:rPr>
            </w:pPr>
            <w:r w:rsidRPr="00AB04BD">
              <w:rPr>
                <w:rFonts w:ascii="Times New Roman" w:hAnsi="Times New Roman"/>
                <w:bCs/>
                <w:sz w:val="20"/>
                <w:szCs w:val="20"/>
              </w:rPr>
              <w:t>15</w:t>
            </w:r>
          </w:p>
        </w:tc>
        <w:tc>
          <w:tcPr>
            <w:tcW w:w="1663" w:type="pct"/>
            <w:gridSpan w:val="2"/>
            <w:shd w:val="clear" w:color="auto" w:fill="auto"/>
            <w:vAlign w:val="center"/>
          </w:tcPr>
          <w:p w14:paraId="609AACDC" w14:textId="77777777" w:rsidR="006C7FB5" w:rsidRPr="00AB04BD"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28E65734" w14:textId="77777777" w:rsidR="006C7FB5" w:rsidRPr="00AB04BD" w:rsidRDefault="006C7FB5" w:rsidP="00F70881">
            <w:pPr>
              <w:tabs>
                <w:tab w:val="left" w:pos="567"/>
              </w:tabs>
              <w:spacing w:after="60"/>
              <w:rPr>
                <w:rFonts w:ascii="Times New Roman" w:hAnsi="Times New Roman"/>
                <w:i/>
                <w:iCs/>
                <w:sz w:val="20"/>
                <w:szCs w:val="20"/>
              </w:rPr>
            </w:pPr>
          </w:p>
        </w:tc>
      </w:tr>
      <w:tr w:rsidR="006C7FB5" w:rsidRPr="00AB04BD" w14:paraId="2804A3C0" w14:textId="77777777" w:rsidTr="00F70881">
        <w:trPr>
          <w:trHeight w:val="227"/>
          <w:jc w:val="center"/>
        </w:trPr>
        <w:tc>
          <w:tcPr>
            <w:tcW w:w="1642" w:type="pct"/>
            <w:vAlign w:val="center"/>
          </w:tcPr>
          <w:p w14:paraId="1435B035" w14:textId="77777777" w:rsidR="006C7FB5" w:rsidRPr="002F6203" w:rsidRDefault="006C7FB5" w:rsidP="00F70881">
            <w:pPr>
              <w:tabs>
                <w:tab w:val="left" w:pos="567"/>
              </w:tabs>
              <w:spacing w:after="60"/>
              <w:rPr>
                <w:rFonts w:ascii="Times New Roman" w:hAnsi="Times New Roman"/>
                <w:i/>
                <w:iCs/>
                <w:sz w:val="20"/>
                <w:szCs w:val="20"/>
              </w:rPr>
            </w:pPr>
            <w:r w:rsidRPr="00AB04BD">
              <w:rPr>
                <w:rFonts w:ascii="Times New Roman" w:hAnsi="Times New Roman"/>
                <w:sz w:val="20"/>
                <w:szCs w:val="20"/>
              </w:rPr>
              <w:lastRenderedPageBreak/>
              <w:t>домаћи задаци</w:t>
            </w:r>
            <w:r>
              <w:rPr>
                <w:rFonts w:ascii="Times New Roman" w:hAnsi="Times New Roman"/>
                <w:sz w:val="20"/>
                <w:szCs w:val="20"/>
              </w:rPr>
              <w:t xml:space="preserve"> (5х5)</w:t>
            </w:r>
          </w:p>
        </w:tc>
        <w:tc>
          <w:tcPr>
            <w:tcW w:w="1030" w:type="pct"/>
            <w:vAlign w:val="center"/>
          </w:tcPr>
          <w:p w14:paraId="6AB591F4" w14:textId="77777777" w:rsidR="006C7FB5" w:rsidRPr="00AB04BD" w:rsidRDefault="006C7FB5" w:rsidP="00F70881">
            <w:pPr>
              <w:tabs>
                <w:tab w:val="left" w:pos="567"/>
              </w:tabs>
              <w:spacing w:after="60"/>
              <w:jc w:val="center"/>
              <w:rPr>
                <w:rFonts w:ascii="Times New Roman" w:hAnsi="Times New Roman"/>
                <w:bCs/>
                <w:sz w:val="20"/>
                <w:szCs w:val="20"/>
              </w:rPr>
            </w:pPr>
            <w:r w:rsidRPr="00AB04BD">
              <w:rPr>
                <w:rFonts w:ascii="Times New Roman" w:hAnsi="Times New Roman"/>
                <w:bCs/>
                <w:sz w:val="20"/>
                <w:szCs w:val="20"/>
              </w:rPr>
              <w:t>25</w:t>
            </w:r>
          </w:p>
        </w:tc>
        <w:tc>
          <w:tcPr>
            <w:tcW w:w="1663" w:type="pct"/>
            <w:gridSpan w:val="2"/>
            <w:shd w:val="clear" w:color="auto" w:fill="auto"/>
            <w:vAlign w:val="center"/>
          </w:tcPr>
          <w:p w14:paraId="52AD4064" w14:textId="77777777" w:rsidR="006C7FB5" w:rsidRPr="00AB04BD"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5B8C14BE" w14:textId="77777777" w:rsidR="006C7FB5" w:rsidRPr="00AB04BD" w:rsidRDefault="006C7FB5" w:rsidP="00F70881">
            <w:pPr>
              <w:tabs>
                <w:tab w:val="left" w:pos="567"/>
              </w:tabs>
              <w:spacing w:after="60"/>
              <w:rPr>
                <w:rFonts w:ascii="Times New Roman" w:hAnsi="Times New Roman"/>
                <w:i/>
                <w:iCs/>
                <w:sz w:val="20"/>
                <w:szCs w:val="20"/>
              </w:rPr>
            </w:pPr>
          </w:p>
        </w:tc>
      </w:tr>
      <w:tr w:rsidR="006C7FB5" w:rsidRPr="00AB04BD" w14:paraId="1450DF83" w14:textId="77777777" w:rsidTr="00F70881">
        <w:trPr>
          <w:trHeight w:val="227"/>
          <w:jc w:val="center"/>
        </w:trPr>
        <w:tc>
          <w:tcPr>
            <w:tcW w:w="1642" w:type="pct"/>
            <w:vAlign w:val="center"/>
          </w:tcPr>
          <w:p w14:paraId="550AD7B6" w14:textId="77777777" w:rsidR="006C7FB5" w:rsidRPr="00AB04BD" w:rsidRDefault="006C7FB5" w:rsidP="00F70881">
            <w:pPr>
              <w:tabs>
                <w:tab w:val="left" w:pos="567"/>
              </w:tabs>
              <w:spacing w:after="60"/>
              <w:rPr>
                <w:rFonts w:ascii="Times New Roman" w:hAnsi="Times New Roman"/>
                <w:sz w:val="20"/>
                <w:szCs w:val="20"/>
              </w:rPr>
            </w:pPr>
            <w:r w:rsidRPr="00AB04BD">
              <w:rPr>
                <w:rFonts w:ascii="Times New Roman" w:hAnsi="Times New Roman"/>
                <w:sz w:val="20"/>
                <w:szCs w:val="20"/>
              </w:rPr>
              <w:t>студија случаја</w:t>
            </w:r>
          </w:p>
        </w:tc>
        <w:tc>
          <w:tcPr>
            <w:tcW w:w="1030" w:type="pct"/>
            <w:vAlign w:val="center"/>
          </w:tcPr>
          <w:p w14:paraId="1C024E97" w14:textId="77777777" w:rsidR="006C7FB5" w:rsidRPr="00AB04BD" w:rsidRDefault="006C7FB5" w:rsidP="00F70881">
            <w:pPr>
              <w:tabs>
                <w:tab w:val="left" w:pos="567"/>
              </w:tabs>
              <w:spacing w:after="60"/>
              <w:jc w:val="center"/>
              <w:rPr>
                <w:rFonts w:ascii="Times New Roman" w:hAnsi="Times New Roman"/>
                <w:bCs/>
                <w:sz w:val="20"/>
                <w:szCs w:val="20"/>
              </w:rPr>
            </w:pPr>
            <w:r w:rsidRPr="00AB04BD">
              <w:rPr>
                <w:rFonts w:ascii="Times New Roman" w:hAnsi="Times New Roman"/>
                <w:bCs/>
                <w:sz w:val="20"/>
                <w:szCs w:val="20"/>
              </w:rPr>
              <w:t>20</w:t>
            </w:r>
          </w:p>
        </w:tc>
        <w:tc>
          <w:tcPr>
            <w:tcW w:w="1663" w:type="pct"/>
            <w:gridSpan w:val="2"/>
            <w:shd w:val="clear" w:color="auto" w:fill="auto"/>
            <w:vAlign w:val="center"/>
          </w:tcPr>
          <w:p w14:paraId="1F8DB8CB" w14:textId="77777777" w:rsidR="006C7FB5" w:rsidRPr="00AB04BD"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1AF71798" w14:textId="77777777" w:rsidR="006C7FB5" w:rsidRPr="00AB04BD" w:rsidRDefault="006C7FB5" w:rsidP="00F70881">
            <w:pPr>
              <w:tabs>
                <w:tab w:val="left" w:pos="567"/>
              </w:tabs>
              <w:spacing w:after="60"/>
              <w:rPr>
                <w:rFonts w:ascii="Times New Roman" w:hAnsi="Times New Roman"/>
                <w:i/>
                <w:iCs/>
                <w:sz w:val="20"/>
                <w:szCs w:val="20"/>
              </w:rPr>
            </w:pPr>
          </w:p>
        </w:tc>
      </w:tr>
    </w:tbl>
    <w:p w14:paraId="0670BF8B" w14:textId="77777777" w:rsidR="006C7FB5" w:rsidRDefault="006C7FB5" w:rsidP="006C7FB5">
      <w:pPr>
        <w:rPr>
          <w:lang w:val="sr-Cyrl-RS"/>
        </w:rPr>
      </w:pPr>
    </w:p>
    <w:p w14:paraId="7CEF7162" w14:textId="77777777" w:rsidR="006C7FB5" w:rsidRDefault="006C7FB5" w:rsidP="006C7FB5">
      <w:pPr>
        <w:rPr>
          <w:lang w:val="sr-Cyrl-RS"/>
        </w:rPr>
      </w:pPr>
    </w:p>
    <w:p w14:paraId="3E2DD62C" w14:textId="77777777" w:rsidR="006C7FB5" w:rsidRDefault="006C7FB5" w:rsidP="006C7FB5">
      <w:pPr>
        <w:rPr>
          <w:lang w:val="sr-Cyrl-RS"/>
        </w:rPr>
      </w:pPr>
    </w:p>
    <w:p w14:paraId="25683590" w14:textId="77777777" w:rsidR="006C7FB5" w:rsidRDefault="006C7FB5" w:rsidP="006C7FB5">
      <w:pPr>
        <w:rPr>
          <w:lang w:val="sr-Cyrl-RS"/>
        </w:rPr>
      </w:pPr>
    </w:p>
    <w:p w14:paraId="66E4B600" w14:textId="77777777" w:rsidR="006C7FB5" w:rsidRDefault="006C7FB5" w:rsidP="006C7FB5">
      <w:pPr>
        <w:rPr>
          <w:lang w:val="sr-Cyrl-RS"/>
        </w:rPr>
      </w:pPr>
    </w:p>
    <w:p w14:paraId="47B0A5BD" w14:textId="77777777" w:rsidR="006C7FB5" w:rsidRDefault="006C7FB5" w:rsidP="006C7FB5">
      <w:pPr>
        <w:rPr>
          <w:lang w:val="sr-Cyrl-RS"/>
        </w:rPr>
      </w:pPr>
    </w:p>
    <w:p w14:paraId="6555FB34" w14:textId="77777777" w:rsidR="006C7FB5" w:rsidRDefault="006C7FB5" w:rsidP="006C7FB5">
      <w:pPr>
        <w:rPr>
          <w:lang w:val="sr-Cyrl-RS"/>
        </w:rPr>
      </w:pPr>
    </w:p>
    <w:p w14:paraId="540AA4FF" w14:textId="77777777" w:rsidR="006C7FB5" w:rsidRDefault="006C7FB5" w:rsidP="006C7FB5">
      <w:pPr>
        <w:rPr>
          <w:lang w:val="sr-Cyrl-RS"/>
        </w:rPr>
      </w:pPr>
    </w:p>
    <w:p w14:paraId="489C7E66" w14:textId="77777777" w:rsidR="006C7FB5" w:rsidRDefault="006C7FB5" w:rsidP="006C7FB5">
      <w:pPr>
        <w:rPr>
          <w:lang w:val="sr-Cyrl-RS"/>
        </w:rPr>
      </w:pPr>
    </w:p>
    <w:p w14:paraId="31F90C9A" w14:textId="77777777" w:rsidR="006C7FB5" w:rsidRDefault="006C7FB5" w:rsidP="006C7FB5">
      <w:pPr>
        <w:rPr>
          <w:lang w:val="sr-Cyrl-RS"/>
        </w:rPr>
      </w:pPr>
    </w:p>
    <w:p w14:paraId="59F1FF85" w14:textId="77777777" w:rsidR="006C7FB5" w:rsidRDefault="006C7FB5" w:rsidP="006C7FB5">
      <w:pPr>
        <w:rPr>
          <w:lang w:val="sr-Cyrl-RS"/>
        </w:rPr>
      </w:pPr>
    </w:p>
    <w:p w14:paraId="5DCFE51D" w14:textId="77777777" w:rsidR="006C7FB5" w:rsidRDefault="006C7FB5" w:rsidP="006C7FB5">
      <w:pPr>
        <w:rPr>
          <w:lang w:val="sr-Cyrl-RS"/>
        </w:rPr>
      </w:pPr>
    </w:p>
    <w:p w14:paraId="00930334" w14:textId="77777777" w:rsidR="006C7FB5" w:rsidRDefault="006C7FB5" w:rsidP="006C7FB5">
      <w:pPr>
        <w:rPr>
          <w:lang w:val="sr-Cyrl-RS"/>
        </w:rPr>
      </w:pPr>
    </w:p>
    <w:p w14:paraId="32DCEBBE" w14:textId="77777777" w:rsidR="006C7FB5" w:rsidRDefault="006C7FB5" w:rsidP="006C7FB5">
      <w:pPr>
        <w:rPr>
          <w:lang w:val="sr-Cyrl-RS"/>
        </w:rPr>
      </w:pPr>
    </w:p>
    <w:p w14:paraId="753E3BD6" w14:textId="77777777" w:rsidR="006C7FB5" w:rsidRDefault="006C7FB5" w:rsidP="006C7FB5">
      <w:pPr>
        <w:rPr>
          <w:lang w:val="sr-Cyrl-RS"/>
        </w:rPr>
      </w:pPr>
    </w:p>
    <w:p w14:paraId="2C375BA1" w14:textId="77777777" w:rsidR="006C7FB5" w:rsidRDefault="006C7FB5" w:rsidP="006C7FB5">
      <w:pPr>
        <w:rPr>
          <w:lang w:val="sr-Cyrl-RS"/>
        </w:rPr>
      </w:pPr>
    </w:p>
    <w:p w14:paraId="6E4CB891" w14:textId="77777777" w:rsidR="006C7FB5" w:rsidRDefault="006C7FB5" w:rsidP="006C7FB5">
      <w:pPr>
        <w:rPr>
          <w:lang w:val="sr-Cyrl-RS"/>
        </w:rPr>
      </w:pPr>
    </w:p>
    <w:p w14:paraId="21467879" w14:textId="77777777" w:rsidR="006C7FB5" w:rsidRDefault="006C7FB5" w:rsidP="006C7FB5">
      <w:pPr>
        <w:rPr>
          <w:lang w:val="sr-Cyrl-RS"/>
        </w:rPr>
      </w:pPr>
    </w:p>
    <w:p w14:paraId="3CFCB1E5" w14:textId="77777777" w:rsidR="006C7FB5" w:rsidRDefault="006C7FB5" w:rsidP="006C7FB5">
      <w:pPr>
        <w:rPr>
          <w:lang w:val="sr-Cyrl-RS"/>
        </w:rPr>
      </w:pPr>
    </w:p>
    <w:p w14:paraId="7B0E436E" w14:textId="77777777" w:rsidR="006C7FB5" w:rsidRDefault="006C7FB5" w:rsidP="006C7FB5">
      <w:pPr>
        <w:rPr>
          <w:lang w:val="sr-Cyrl-RS"/>
        </w:rPr>
      </w:pPr>
    </w:p>
    <w:p w14:paraId="76063902" w14:textId="77777777" w:rsidR="006C7FB5" w:rsidRDefault="006C7FB5" w:rsidP="006C7FB5">
      <w:pPr>
        <w:rPr>
          <w:lang w:val="sr-Cyrl-RS"/>
        </w:rPr>
      </w:pPr>
    </w:p>
    <w:p w14:paraId="2F64FA51" w14:textId="77777777" w:rsidR="006C7FB5" w:rsidRDefault="006C7FB5" w:rsidP="006C7FB5">
      <w:pPr>
        <w:rPr>
          <w:lang w:val="sr-Cyrl-RS"/>
        </w:rPr>
      </w:pPr>
    </w:p>
    <w:p w14:paraId="6FAD6B3A" w14:textId="77777777" w:rsidR="006C7FB5" w:rsidRDefault="006C7FB5" w:rsidP="006C7FB5">
      <w:pPr>
        <w:rPr>
          <w:lang w:val="sr-Cyrl-RS"/>
        </w:rPr>
      </w:pPr>
    </w:p>
    <w:p w14:paraId="373875A9" w14:textId="77777777" w:rsidR="006C7FB5" w:rsidRDefault="006C7FB5" w:rsidP="006C7FB5">
      <w:pPr>
        <w:rPr>
          <w:lang w:val="sr-Cyrl-RS"/>
        </w:rPr>
      </w:pPr>
    </w:p>
    <w:p w14:paraId="78317BA3" w14:textId="77777777" w:rsidR="006C7FB5" w:rsidRDefault="006C7FB5" w:rsidP="006C7FB5">
      <w:pPr>
        <w:rPr>
          <w:lang w:val="sr-Cyrl-RS"/>
        </w:rPr>
      </w:pPr>
    </w:p>
    <w:p w14:paraId="30895242" w14:textId="77777777" w:rsidR="006C7FB5" w:rsidRDefault="006C7FB5" w:rsidP="006C7FB5">
      <w:pPr>
        <w:rPr>
          <w:lang w:val="sr-Cyrl-RS"/>
        </w:rPr>
      </w:pPr>
    </w:p>
    <w:p w14:paraId="7CE99954" w14:textId="77777777" w:rsidR="006C7FB5" w:rsidRDefault="006C7FB5" w:rsidP="006C7FB5">
      <w:pPr>
        <w:rPr>
          <w:lang w:val="sr-Cyrl-RS"/>
        </w:rPr>
      </w:pPr>
    </w:p>
    <w:p w14:paraId="6F892A00" w14:textId="77777777" w:rsidR="006C7FB5" w:rsidRDefault="006C7FB5" w:rsidP="006C7FB5">
      <w:pPr>
        <w:rPr>
          <w:lang w:val="sr-Cyrl-RS"/>
        </w:rPr>
      </w:pPr>
    </w:p>
    <w:p w14:paraId="074B5031" w14:textId="77777777" w:rsidR="006C7FB5" w:rsidRDefault="006C7FB5" w:rsidP="006C7FB5">
      <w:pPr>
        <w:rPr>
          <w:lang w:val="sr-Cyrl-RS"/>
        </w:rPr>
      </w:pPr>
    </w:p>
    <w:p w14:paraId="722A2252" w14:textId="77777777" w:rsidR="006C7FB5" w:rsidRDefault="006C7FB5" w:rsidP="006C7FB5">
      <w:pPr>
        <w:rPr>
          <w:lang w:val="sr-Cyrl-RS"/>
        </w:rPr>
      </w:pPr>
    </w:p>
    <w:p w14:paraId="4E4AB155" w14:textId="77777777" w:rsidR="006C7FB5" w:rsidRDefault="006C7FB5" w:rsidP="006C7FB5">
      <w:pPr>
        <w:rPr>
          <w:lang w:val="sr-Cyrl-RS"/>
        </w:rPr>
      </w:pPr>
    </w:p>
    <w:p w14:paraId="6E236354" w14:textId="77777777" w:rsidR="006C7FB5" w:rsidRDefault="006C7FB5" w:rsidP="006C7FB5">
      <w:pPr>
        <w:rPr>
          <w:lang w:val="sr-Cyrl-RS"/>
        </w:rPr>
      </w:pPr>
    </w:p>
    <w:p w14:paraId="3605041D" w14:textId="77777777" w:rsidR="006C7FB5" w:rsidRDefault="006C7FB5" w:rsidP="006C7FB5">
      <w:pPr>
        <w:rPr>
          <w:lang w:val="sr-Cyrl-RS"/>
        </w:rPr>
      </w:pPr>
    </w:p>
    <w:p w14:paraId="1499C5DB" w14:textId="77777777" w:rsidR="006C7FB5" w:rsidRDefault="006C7FB5" w:rsidP="006C7FB5">
      <w:pPr>
        <w:rPr>
          <w:lang w:val="sr-Cyrl-RS"/>
        </w:rPr>
      </w:pPr>
    </w:p>
    <w:p w14:paraId="6C53D3FD" w14:textId="77777777" w:rsidR="006C7FB5" w:rsidRDefault="006C7FB5" w:rsidP="006C7FB5">
      <w:pPr>
        <w:rPr>
          <w:lang w:val="sr-Cyrl-RS"/>
        </w:rPr>
      </w:pPr>
    </w:p>
    <w:p w14:paraId="668272B2" w14:textId="77777777" w:rsidR="006C7FB5" w:rsidRDefault="006C7FB5" w:rsidP="006C7FB5">
      <w:pPr>
        <w:rPr>
          <w:lang w:val="sr-Cyrl-RS"/>
        </w:rPr>
      </w:pPr>
    </w:p>
    <w:p w14:paraId="3461B812" w14:textId="77777777" w:rsidR="006C7FB5" w:rsidRDefault="006C7FB5" w:rsidP="006C7FB5">
      <w:pPr>
        <w:rPr>
          <w:lang w:val="sr-Cyrl-RS"/>
        </w:rPr>
      </w:pPr>
    </w:p>
    <w:p w14:paraId="4CB3080E" w14:textId="77777777" w:rsidR="006C7FB5" w:rsidRDefault="006C7FB5" w:rsidP="006C7FB5">
      <w:pPr>
        <w:rPr>
          <w:lang w:val="sr-Cyrl-RS"/>
        </w:rPr>
      </w:pPr>
    </w:p>
    <w:p w14:paraId="06B5943F" w14:textId="77777777" w:rsidR="006C7FB5" w:rsidRDefault="006C7FB5" w:rsidP="006C7FB5">
      <w:pPr>
        <w:rPr>
          <w:lang w:val="sr-Cyrl-RS"/>
        </w:rPr>
      </w:pPr>
    </w:p>
    <w:p w14:paraId="78FCF8D8" w14:textId="77777777" w:rsidR="006C7FB5" w:rsidRDefault="006C7FB5" w:rsidP="006C7FB5">
      <w:pPr>
        <w:rPr>
          <w:lang w:val="sr-Cyrl-RS"/>
        </w:rPr>
      </w:pPr>
    </w:p>
    <w:p w14:paraId="7EFF053B" w14:textId="77777777" w:rsidR="006C7FB5" w:rsidRDefault="006C7FB5" w:rsidP="006C7FB5">
      <w:pPr>
        <w:rPr>
          <w:lang w:val="sr-Cyrl-RS"/>
        </w:rPr>
      </w:pPr>
    </w:p>
    <w:p w14:paraId="65CAFF7A" w14:textId="77777777" w:rsidR="006C7FB5" w:rsidRDefault="006C7FB5" w:rsidP="006C7FB5">
      <w:pPr>
        <w:rPr>
          <w:lang w:val="sr-Cyrl-RS"/>
        </w:rPr>
      </w:pPr>
    </w:p>
    <w:p w14:paraId="23D67C3F" w14:textId="77777777" w:rsidR="006C7FB5" w:rsidRDefault="006C7FB5" w:rsidP="006C7FB5">
      <w:pPr>
        <w:rPr>
          <w:lang w:val="sr-Cyrl-RS"/>
        </w:rPr>
      </w:pPr>
    </w:p>
    <w:p w14:paraId="3C741154" w14:textId="77777777" w:rsidR="006C7FB5" w:rsidRDefault="006C7FB5" w:rsidP="006C7FB5">
      <w:pPr>
        <w:rPr>
          <w:lang w:val="sr-Cyrl-RS"/>
        </w:rPr>
      </w:pPr>
    </w:p>
    <w:p w14:paraId="0FFA057E" w14:textId="77777777" w:rsidR="006C7FB5" w:rsidRDefault="006C7FB5" w:rsidP="006C7FB5">
      <w:pPr>
        <w:rPr>
          <w:lang w:val="sr-Cyrl-RS"/>
        </w:rPr>
      </w:pPr>
    </w:p>
    <w:p w14:paraId="042A9A37" w14:textId="77777777" w:rsidR="006C7FB5" w:rsidRDefault="006C7FB5" w:rsidP="006C7FB5">
      <w:pPr>
        <w:rPr>
          <w:lang w:val="sr-Cyrl-RS"/>
        </w:rPr>
      </w:pPr>
    </w:p>
    <w:p w14:paraId="2D73C7DE" w14:textId="77777777" w:rsidR="006C7FB5" w:rsidRDefault="006C7FB5" w:rsidP="006C7FB5">
      <w:pPr>
        <w:rPr>
          <w:lang w:val="sr-Cyrl-RS"/>
        </w:rPr>
      </w:pPr>
    </w:p>
    <w:p w14:paraId="71E26339" w14:textId="77777777" w:rsidR="006C7FB5" w:rsidRDefault="006C7FB5" w:rsidP="006C7FB5">
      <w:pPr>
        <w:rPr>
          <w:lang w:val="sr-Cyrl-RS"/>
        </w:rPr>
      </w:pPr>
    </w:p>
    <w:p w14:paraId="0E3BE612" w14:textId="77777777" w:rsidR="006C7FB5" w:rsidRDefault="006C7FB5" w:rsidP="006C7FB5">
      <w:pPr>
        <w:rPr>
          <w:lang w:val="sr-Cyrl-RS"/>
        </w:rPr>
      </w:pPr>
    </w:p>
    <w:p w14:paraId="36E1832C" w14:textId="77777777" w:rsidR="006C7FB5" w:rsidRDefault="006C7FB5" w:rsidP="006C7FB5">
      <w:pPr>
        <w:rPr>
          <w:lang w:val="sr-Cyrl-RS"/>
        </w:rPr>
      </w:pPr>
    </w:p>
    <w:p w14:paraId="23B59040" w14:textId="77777777" w:rsidR="006C7FB5" w:rsidRDefault="006C7FB5" w:rsidP="006C7FB5">
      <w:pPr>
        <w:rPr>
          <w:lang w:val="sr-Cyrl-RS"/>
        </w:rPr>
      </w:pPr>
    </w:p>
    <w:p w14:paraId="4B0F4A36" w14:textId="77777777" w:rsidR="006C7FB5" w:rsidRDefault="006C7FB5" w:rsidP="006C7FB5">
      <w:pPr>
        <w:rPr>
          <w:lang w:val="sr-Cyrl-RS"/>
        </w:rPr>
      </w:pPr>
    </w:p>
    <w:p w14:paraId="79ECBAA6" w14:textId="77777777" w:rsidR="006C7FB5" w:rsidRDefault="006C7FB5" w:rsidP="006C7FB5">
      <w:pPr>
        <w:rPr>
          <w:lang w:val="sr-Cyrl-RS"/>
        </w:rPr>
      </w:pPr>
    </w:p>
    <w:p w14:paraId="5E300CF0" w14:textId="77777777" w:rsidR="006C7FB5" w:rsidRDefault="006C7FB5" w:rsidP="006C7FB5">
      <w:pPr>
        <w:rPr>
          <w:lang w:val="sr-Cyrl-RS"/>
        </w:rPr>
      </w:pPr>
    </w:p>
    <w:p w14:paraId="1F8427C1" w14:textId="77777777" w:rsidR="006C7FB5" w:rsidRDefault="006C7FB5" w:rsidP="006C7FB5">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6C7FB5" w:rsidRPr="00482867" w14:paraId="5452C0CA" w14:textId="77777777" w:rsidTr="00F70881">
        <w:trPr>
          <w:trHeight w:val="227"/>
          <w:jc w:val="center"/>
        </w:trPr>
        <w:tc>
          <w:tcPr>
            <w:tcW w:w="5000" w:type="pct"/>
            <w:gridSpan w:val="5"/>
            <w:vAlign w:val="center"/>
          </w:tcPr>
          <w:p w14:paraId="2D6344CA" w14:textId="77777777" w:rsidR="006C7FB5" w:rsidRPr="000755BF" w:rsidRDefault="006C7FB5" w:rsidP="00F70881">
            <w:pPr>
              <w:tabs>
                <w:tab w:val="left" w:pos="567"/>
              </w:tabs>
              <w:spacing w:after="60"/>
              <w:rPr>
                <w:rFonts w:ascii="Times New Roman" w:eastAsia="Times New Roman" w:hAnsi="Times New Roman"/>
                <w:b/>
                <w:sz w:val="20"/>
                <w:szCs w:val="20"/>
                <w:lang w:val="sr-Cyrl-RS"/>
              </w:rPr>
            </w:pPr>
            <w:r w:rsidRPr="00482867">
              <w:rPr>
                <w:rFonts w:ascii="Times New Roman" w:eastAsia="Times New Roman" w:hAnsi="Times New Roman"/>
                <w:b/>
                <w:sz w:val="20"/>
                <w:szCs w:val="20"/>
              </w:rPr>
              <w:lastRenderedPageBreak/>
              <w:t xml:space="preserve">Студијски програм: </w:t>
            </w:r>
            <w:r w:rsidRPr="00482867">
              <w:rPr>
                <w:rFonts w:ascii="Times New Roman" w:eastAsia="Times New Roman" w:hAnsi="Times New Roman"/>
                <w:bCs/>
                <w:sz w:val="20"/>
                <w:szCs w:val="20"/>
              </w:rPr>
              <w:t>Дигитални бизнис и маркетинг</w:t>
            </w:r>
            <w:r w:rsidRPr="00482867">
              <w:rPr>
                <w:rFonts w:ascii="Times New Roman" w:eastAsia="Times New Roman" w:hAnsi="Times New Roman"/>
                <w:b/>
                <w:sz w:val="20"/>
                <w:szCs w:val="20"/>
              </w:rPr>
              <w:t xml:space="preserve"> </w:t>
            </w:r>
            <w:r w:rsidRPr="000755BF">
              <w:rPr>
                <w:rFonts w:ascii="Times New Roman" w:eastAsia="Times New Roman" w:hAnsi="Times New Roman"/>
                <w:bCs/>
                <w:sz w:val="20"/>
                <w:szCs w:val="20"/>
                <w:lang w:val="sr-Cyrl-RS"/>
              </w:rPr>
              <w:t>(на даљину)</w:t>
            </w:r>
          </w:p>
        </w:tc>
      </w:tr>
      <w:tr w:rsidR="006C7FB5" w:rsidRPr="00482867" w14:paraId="6DAAB886" w14:textId="77777777" w:rsidTr="00F70881">
        <w:trPr>
          <w:trHeight w:val="227"/>
          <w:jc w:val="center"/>
        </w:trPr>
        <w:tc>
          <w:tcPr>
            <w:tcW w:w="5000" w:type="pct"/>
            <w:gridSpan w:val="5"/>
            <w:vAlign w:val="center"/>
          </w:tcPr>
          <w:p w14:paraId="05BAE332"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b/>
                <w:sz w:val="20"/>
                <w:szCs w:val="20"/>
              </w:rPr>
              <w:t xml:space="preserve">Назив предмета:  </w:t>
            </w:r>
            <w:r w:rsidRPr="00482867">
              <w:rPr>
                <w:rFonts w:ascii="Times New Roman" w:eastAsia="Times New Roman" w:hAnsi="Times New Roman"/>
                <w:bCs/>
                <w:sz w:val="20"/>
                <w:szCs w:val="20"/>
              </w:rPr>
              <w:t>MK441 Бренд менаџмент</w:t>
            </w:r>
          </w:p>
        </w:tc>
      </w:tr>
      <w:tr w:rsidR="006C7FB5" w:rsidRPr="00482867" w14:paraId="47FFBA9C" w14:textId="77777777" w:rsidTr="00F70881">
        <w:trPr>
          <w:trHeight w:val="227"/>
          <w:jc w:val="center"/>
        </w:trPr>
        <w:tc>
          <w:tcPr>
            <w:tcW w:w="5000" w:type="pct"/>
            <w:gridSpan w:val="5"/>
            <w:vAlign w:val="center"/>
          </w:tcPr>
          <w:p w14:paraId="4975D1D5" w14:textId="77777777" w:rsidR="006C7FB5" w:rsidRPr="00DB2173" w:rsidRDefault="006C7FB5" w:rsidP="00F70881">
            <w:pPr>
              <w:tabs>
                <w:tab w:val="left" w:pos="567"/>
              </w:tabs>
              <w:spacing w:after="60"/>
              <w:rPr>
                <w:rFonts w:ascii="Times New Roman" w:eastAsia="Times New Roman" w:hAnsi="Times New Roman"/>
                <w:b/>
                <w:sz w:val="20"/>
                <w:szCs w:val="20"/>
                <w:lang w:val="sr-Cyrl-RS"/>
              </w:rPr>
            </w:pPr>
            <w:r w:rsidRPr="00482867">
              <w:rPr>
                <w:rFonts w:ascii="Times New Roman" w:eastAsia="Times New Roman" w:hAnsi="Times New Roman"/>
                <w:b/>
                <w:sz w:val="20"/>
                <w:szCs w:val="20"/>
              </w:rPr>
              <w:t xml:space="preserve">Наставник/наставници: </w:t>
            </w:r>
            <w:r>
              <w:rPr>
                <w:rFonts w:ascii="Times New Roman" w:hAnsi="Times New Roman"/>
                <w:sz w:val="20"/>
                <w:szCs w:val="20"/>
                <w:lang w:val="sr-Cyrl-RS"/>
              </w:rPr>
              <w:t>Милица Младеновић, Владан Мадић</w:t>
            </w:r>
          </w:p>
        </w:tc>
      </w:tr>
      <w:tr w:rsidR="006C7FB5" w:rsidRPr="00482867" w14:paraId="72C12698" w14:textId="77777777" w:rsidTr="00F70881">
        <w:trPr>
          <w:trHeight w:val="227"/>
          <w:jc w:val="center"/>
        </w:trPr>
        <w:tc>
          <w:tcPr>
            <w:tcW w:w="5000" w:type="pct"/>
            <w:gridSpan w:val="5"/>
            <w:vAlign w:val="center"/>
          </w:tcPr>
          <w:p w14:paraId="38A6D188"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b/>
                <w:sz w:val="20"/>
                <w:szCs w:val="20"/>
              </w:rPr>
              <w:t xml:space="preserve">Статус предмета: </w:t>
            </w:r>
            <w:r w:rsidRPr="00482867">
              <w:rPr>
                <w:rFonts w:ascii="Times New Roman" w:eastAsia="Times New Roman" w:hAnsi="Times New Roman"/>
                <w:bCs/>
                <w:sz w:val="20"/>
                <w:szCs w:val="20"/>
              </w:rPr>
              <w:t xml:space="preserve">Изборни </w:t>
            </w:r>
          </w:p>
        </w:tc>
      </w:tr>
      <w:tr w:rsidR="006C7FB5" w:rsidRPr="00482867" w14:paraId="52278FBE" w14:textId="77777777" w:rsidTr="00F70881">
        <w:trPr>
          <w:trHeight w:val="227"/>
          <w:jc w:val="center"/>
        </w:trPr>
        <w:tc>
          <w:tcPr>
            <w:tcW w:w="5000" w:type="pct"/>
            <w:gridSpan w:val="5"/>
            <w:vAlign w:val="center"/>
          </w:tcPr>
          <w:p w14:paraId="76F28D67"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b/>
                <w:sz w:val="20"/>
                <w:szCs w:val="20"/>
              </w:rPr>
              <w:t xml:space="preserve">Број ЕСПБ: </w:t>
            </w:r>
            <w:r w:rsidRPr="00482867">
              <w:rPr>
                <w:rFonts w:ascii="Times New Roman" w:eastAsia="Times New Roman" w:hAnsi="Times New Roman"/>
                <w:bCs/>
                <w:sz w:val="20"/>
                <w:szCs w:val="20"/>
              </w:rPr>
              <w:t xml:space="preserve">6 </w:t>
            </w:r>
          </w:p>
        </w:tc>
      </w:tr>
      <w:tr w:rsidR="006C7FB5" w:rsidRPr="00482867" w14:paraId="04C7E0E3" w14:textId="77777777" w:rsidTr="00F70881">
        <w:trPr>
          <w:trHeight w:val="227"/>
          <w:jc w:val="center"/>
        </w:trPr>
        <w:tc>
          <w:tcPr>
            <w:tcW w:w="5000" w:type="pct"/>
            <w:gridSpan w:val="5"/>
            <w:vAlign w:val="center"/>
          </w:tcPr>
          <w:p w14:paraId="52C25872"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b/>
                <w:sz w:val="20"/>
                <w:szCs w:val="20"/>
              </w:rPr>
              <w:t xml:space="preserve">Услов: </w:t>
            </w:r>
            <w:r w:rsidRPr="00482867">
              <w:rPr>
                <w:rFonts w:ascii="Times New Roman" w:eastAsia="Times New Roman" w:hAnsi="Times New Roman"/>
                <w:bCs/>
                <w:sz w:val="20"/>
                <w:szCs w:val="20"/>
              </w:rPr>
              <w:t>МК201 Принципи маркетинга</w:t>
            </w:r>
          </w:p>
        </w:tc>
      </w:tr>
      <w:tr w:rsidR="006C7FB5" w:rsidRPr="00482867" w14:paraId="28FBE6A3" w14:textId="77777777" w:rsidTr="00F70881">
        <w:trPr>
          <w:trHeight w:val="227"/>
          <w:jc w:val="center"/>
        </w:trPr>
        <w:tc>
          <w:tcPr>
            <w:tcW w:w="5000" w:type="pct"/>
            <w:gridSpan w:val="5"/>
            <w:vAlign w:val="center"/>
          </w:tcPr>
          <w:p w14:paraId="030B2548"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Циљ предмета</w:t>
            </w:r>
          </w:p>
          <w:p w14:paraId="5DA1F333" w14:textId="77777777" w:rsidR="006C7FB5" w:rsidRPr="00482867" w:rsidRDefault="006C7FB5" w:rsidP="00F70881">
            <w:pPr>
              <w:tabs>
                <w:tab w:val="left" w:pos="567"/>
              </w:tabs>
              <w:spacing w:after="60"/>
              <w:jc w:val="both"/>
              <w:rPr>
                <w:rFonts w:ascii="Times New Roman" w:eastAsia="Times New Roman" w:hAnsi="Times New Roman"/>
                <w:sz w:val="20"/>
                <w:szCs w:val="20"/>
              </w:rPr>
            </w:pPr>
            <w:r w:rsidRPr="00AA4582">
              <w:rPr>
                <w:rFonts w:ascii="Times New Roman" w:eastAsia="Times New Roman" w:hAnsi="Times New Roman"/>
                <w:sz w:val="20"/>
                <w:szCs w:val="20"/>
              </w:rPr>
              <w:t>Циљ курса "Бренд менаџмент" је да студентима пружи</w:t>
            </w:r>
            <w:r>
              <w:rPr>
                <w:rFonts w:ascii="Times New Roman" w:eastAsia="Times New Roman" w:hAnsi="Times New Roman"/>
                <w:sz w:val="20"/>
                <w:szCs w:val="20"/>
              </w:rPr>
              <w:t xml:space="preserve"> знања за</w:t>
            </w:r>
            <w:r w:rsidRPr="00AA4582">
              <w:rPr>
                <w:rFonts w:ascii="Times New Roman" w:eastAsia="Times New Roman" w:hAnsi="Times New Roman"/>
                <w:sz w:val="20"/>
                <w:szCs w:val="20"/>
              </w:rPr>
              <w:t xml:space="preserve"> свеобухватно разумевање концепата и стратегија управљања брендом у савременом пословном окружењу, са посебним нагласком на дигиталну еру. Студенти ће се упознати са техникама изградње и одржавања бренда, мерењем перформанси бренда, као и са управљањем брендовима у различитим географским и тржишним сегментима. Овај курс ће омогућити студентима да развију практичне вештине кроз анализу случајева и рад на конкретним пројектима развоја бренда.</w:t>
            </w:r>
          </w:p>
        </w:tc>
      </w:tr>
      <w:tr w:rsidR="006C7FB5" w:rsidRPr="0006620F" w14:paraId="32300CB8" w14:textId="77777777" w:rsidTr="00F70881">
        <w:trPr>
          <w:trHeight w:val="227"/>
          <w:jc w:val="center"/>
        </w:trPr>
        <w:tc>
          <w:tcPr>
            <w:tcW w:w="5000" w:type="pct"/>
            <w:gridSpan w:val="5"/>
            <w:vAlign w:val="center"/>
          </w:tcPr>
          <w:p w14:paraId="62CBD667"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 xml:space="preserve">Исход предмета </w:t>
            </w:r>
          </w:p>
          <w:p w14:paraId="40ED096E" w14:textId="77777777" w:rsidR="006C7FB5" w:rsidRPr="00CE20BC" w:rsidRDefault="006C7FB5" w:rsidP="00F70881">
            <w:pPr>
              <w:pBdr>
                <w:top w:val="nil"/>
                <w:left w:val="nil"/>
                <w:bottom w:val="nil"/>
                <w:right w:val="nil"/>
                <w:between w:val="nil"/>
              </w:pBdr>
              <w:tabs>
                <w:tab w:val="left" w:pos="567"/>
              </w:tabs>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Након успешно завршеног курса, студенти ће бити у могућности да:</w:t>
            </w:r>
          </w:p>
          <w:p w14:paraId="608F9CE5"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Објасне основне концепте и стратегије бренд менаџмента.</w:t>
            </w:r>
          </w:p>
          <w:p w14:paraId="0082F887"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Анализирају и процене вредност бренда засновану на клијентима.</w:t>
            </w:r>
          </w:p>
          <w:p w14:paraId="3B8505C5"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Креирају и имплементирају маркетиншке програме за изградњу и одржавање капитала бренда.</w:t>
            </w:r>
          </w:p>
          <w:p w14:paraId="793B2F48"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Примене технике мерења и управљања перформансама бренда.</w:t>
            </w:r>
          </w:p>
          <w:p w14:paraId="6E91C4DB"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Развију стратегије архитектуре бренда и примене их на увођење нових производа и проширења бренда.</w:t>
            </w:r>
          </w:p>
          <w:p w14:paraId="6939EE62"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Управљају брендовима у различитим географским и тржишним сегментима.</w:t>
            </w:r>
          </w:p>
          <w:p w14:paraId="6E7B03EF"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Креирају визуелни и емоционални идентитет бренда уз помоћ креативних техника и дигиталних алата.</w:t>
            </w:r>
          </w:p>
          <w:p w14:paraId="0052DBF8" w14:textId="77777777" w:rsidR="006C7FB5" w:rsidRPr="00CE20BC" w:rsidRDefault="006C7FB5" w:rsidP="006C7FB5">
            <w:pPr>
              <w:pStyle w:val="ListParagraph"/>
              <w:numPr>
                <w:ilvl w:val="0"/>
                <w:numId w:val="126"/>
              </w:numPr>
              <w:pBdr>
                <w:top w:val="nil"/>
                <w:left w:val="nil"/>
                <w:bottom w:val="nil"/>
                <w:right w:val="nil"/>
                <w:between w:val="nil"/>
              </w:pBdr>
              <w:tabs>
                <w:tab w:val="left" w:pos="567"/>
              </w:tabs>
              <w:ind w:left="599"/>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Примене технике ко-креације у процесу развоја и управљања брендом.</w:t>
            </w:r>
          </w:p>
          <w:p w14:paraId="05CD5B31" w14:textId="77777777" w:rsidR="006C7FB5" w:rsidRPr="0006620F" w:rsidRDefault="006C7FB5" w:rsidP="006C7FB5">
            <w:pPr>
              <w:pStyle w:val="ListParagraph"/>
              <w:numPr>
                <w:ilvl w:val="0"/>
                <w:numId w:val="126"/>
              </w:numPr>
              <w:pBdr>
                <w:top w:val="nil"/>
                <w:left w:val="nil"/>
                <w:bottom w:val="nil"/>
                <w:right w:val="nil"/>
                <w:between w:val="nil"/>
              </w:pBdr>
              <w:tabs>
                <w:tab w:val="left" w:pos="567"/>
              </w:tabs>
              <w:spacing w:after="60"/>
              <w:ind w:left="595" w:hanging="357"/>
              <w:contextualSpacing w:val="0"/>
              <w:jc w:val="both"/>
              <w:rPr>
                <w:rFonts w:ascii="Times New Roman" w:eastAsia="Times New Roman" w:hAnsi="Times New Roman"/>
                <w:color w:val="000000"/>
                <w:sz w:val="20"/>
                <w:szCs w:val="20"/>
              </w:rPr>
            </w:pPr>
            <w:r w:rsidRPr="00CE20BC">
              <w:rPr>
                <w:rFonts w:ascii="Times New Roman" w:eastAsia="Times New Roman" w:hAnsi="Times New Roman"/>
                <w:color w:val="000000"/>
                <w:sz w:val="20"/>
                <w:szCs w:val="20"/>
              </w:rPr>
              <w:t>Оцене успех маркетиншког наступа бренда помоћу дефинисаних индикатора мерења (ROI, ROMI).</w:t>
            </w:r>
          </w:p>
        </w:tc>
      </w:tr>
      <w:tr w:rsidR="006C7FB5" w:rsidRPr="00482867" w14:paraId="4E5013CC" w14:textId="77777777" w:rsidTr="00F70881">
        <w:trPr>
          <w:trHeight w:val="227"/>
          <w:jc w:val="center"/>
        </w:trPr>
        <w:tc>
          <w:tcPr>
            <w:tcW w:w="5000" w:type="pct"/>
            <w:gridSpan w:val="5"/>
            <w:vAlign w:val="center"/>
          </w:tcPr>
          <w:p w14:paraId="7864AD3E"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Садржај предмета</w:t>
            </w:r>
          </w:p>
          <w:p w14:paraId="49571899" w14:textId="77777777" w:rsidR="006C7FB5" w:rsidRPr="00482867" w:rsidRDefault="006C7FB5" w:rsidP="00F70881">
            <w:pPr>
              <w:tabs>
                <w:tab w:val="left" w:pos="567"/>
              </w:tabs>
              <w:spacing w:after="60"/>
              <w:jc w:val="both"/>
              <w:rPr>
                <w:rFonts w:ascii="Times New Roman" w:eastAsia="Times New Roman" w:hAnsi="Times New Roman"/>
                <w:i/>
                <w:iCs/>
                <w:sz w:val="20"/>
                <w:szCs w:val="20"/>
              </w:rPr>
            </w:pPr>
            <w:r w:rsidRPr="00482867">
              <w:rPr>
                <w:rFonts w:ascii="Times New Roman" w:eastAsia="Times New Roman" w:hAnsi="Times New Roman"/>
                <w:i/>
                <w:iCs/>
                <w:sz w:val="20"/>
                <w:szCs w:val="20"/>
              </w:rPr>
              <w:t>Теоријска настава</w:t>
            </w:r>
          </w:p>
          <w:p w14:paraId="2D578B90" w14:textId="77777777" w:rsidR="006C7FB5" w:rsidRPr="00482867" w:rsidRDefault="006C7FB5" w:rsidP="00F70881">
            <w:pPr>
              <w:tabs>
                <w:tab w:val="left" w:pos="567"/>
              </w:tabs>
              <w:spacing w:after="60"/>
              <w:jc w:val="both"/>
              <w:rPr>
                <w:rFonts w:ascii="Times New Roman" w:eastAsia="Times New Roman" w:hAnsi="Times New Roman"/>
                <w:sz w:val="20"/>
                <w:szCs w:val="20"/>
              </w:rPr>
            </w:pPr>
            <w:r w:rsidRPr="00482867">
              <w:rPr>
                <w:rFonts w:ascii="Times New Roman" w:eastAsia="Times New Roman" w:hAnsi="Times New Roman"/>
                <w:sz w:val="20"/>
                <w:szCs w:val="20"/>
              </w:rPr>
              <w:t>Увод: Бренд и бренд менаџмент. Развој стратегије бренда: Вредност бренда заснованог на клијентима и позиционирање бренда. Резонанца бренда и ланац вредности бренда. Израда и примена програма маркетинга брендова: Избор елемената бренда за изградњу капитала бренда. Интегрисање маркетиншких комуникација за изградњу вредности бренда. Брендирање у дигиталној ери. Искориштавање асоцијација секундарних брендова за изградњу капитала бренда. Мерење и тумачење перформанси бренда: Развијање система мерења и управљања капиталом бренда. Мерење извора вредности бренда - Уочавање менталног склопа купаца. Мерење резултата капитала бренда -  Снимање тржишних перформанси. Раст и одржавање капитала бренда: Припрема и имплементација стратегија архитектуре бренда. Увођење и именовање нових производа и проширењу бренда. Управљање брендовима током времена. Управљање брендовима преко географских граница и тржишних сегмената.</w:t>
            </w:r>
          </w:p>
          <w:p w14:paraId="1291CEF5" w14:textId="77777777" w:rsidR="006C7FB5" w:rsidRPr="00482867" w:rsidRDefault="006C7FB5" w:rsidP="00F70881">
            <w:pPr>
              <w:tabs>
                <w:tab w:val="left" w:pos="567"/>
              </w:tabs>
              <w:spacing w:after="60"/>
              <w:jc w:val="both"/>
              <w:rPr>
                <w:rFonts w:ascii="Times New Roman" w:eastAsia="Times New Roman" w:hAnsi="Times New Roman"/>
                <w:i/>
                <w:iCs/>
                <w:sz w:val="20"/>
                <w:szCs w:val="20"/>
              </w:rPr>
            </w:pPr>
            <w:r w:rsidRPr="00482867">
              <w:rPr>
                <w:rFonts w:ascii="Times New Roman" w:eastAsia="Times New Roman" w:hAnsi="Times New Roman"/>
                <w:i/>
                <w:iCs/>
                <w:sz w:val="20"/>
                <w:szCs w:val="20"/>
              </w:rPr>
              <w:t>Практична наставе</w:t>
            </w:r>
          </w:p>
          <w:p w14:paraId="7EBD56F4" w14:textId="77777777" w:rsidR="006C7FB5" w:rsidRPr="00482867" w:rsidRDefault="006C7FB5" w:rsidP="00F70881">
            <w:pPr>
              <w:tabs>
                <w:tab w:val="left" w:pos="567"/>
              </w:tabs>
              <w:spacing w:after="60"/>
              <w:jc w:val="both"/>
              <w:rPr>
                <w:rFonts w:ascii="Times New Roman" w:eastAsia="Times New Roman" w:hAnsi="Times New Roman"/>
                <w:sz w:val="20"/>
                <w:szCs w:val="20"/>
              </w:rPr>
            </w:pPr>
            <w:r w:rsidRPr="00482867">
              <w:rPr>
                <w:rFonts w:ascii="Times New Roman" w:eastAsia="Times New Roman" w:hAnsi="Times New Roman"/>
                <w:sz w:val="20"/>
                <w:szCs w:val="20"/>
              </w:rPr>
              <w:t>На вежбама се анализирају примери брендова и њихове израде појединих компанија и разрађују се концепти арендирања изложених на предавањима. Студенти излажу своје анализе политике арендирања појединих фирми као увод у групне дискусије на часовима вежбања. На крају семестра, излажу резултате својих групних пројеката развоја бренда.</w:t>
            </w:r>
          </w:p>
          <w:p w14:paraId="40BDD98F" w14:textId="77777777" w:rsidR="006C7FB5" w:rsidRPr="00482867" w:rsidRDefault="006C7FB5" w:rsidP="00F70881">
            <w:pPr>
              <w:tabs>
                <w:tab w:val="left" w:pos="567"/>
              </w:tabs>
              <w:spacing w:after="60"/>
              <w:jc w:val="both"/>
              <w:rPr>
                <w:rFonts w:ascii="Times New Roman" w:eastAsia="Times New Roman" w:hAnsi="Times New Roman"/>
                <w:sz w:val="20"/>
                <w:szCs w:val="20"/>
              </w:rPr>
            </w:pPr>
            <w:r w:rsidRPr="00482867">
              <w:rPr>
                <w:rFonts w:ascii="Times New Roman" w:eastAsia="Times New Roman" w:hAnsi="Times New Roman"/>
                <w:sz w:val="20"/>
                <w:szCs w:val="20"/>
              </w:rPr>
              <w:t>На вежбама је дат акценат на дигиталне технолошке брендове и њихов успех у процесу ко-креације. Студенти имају задатак да у групама ко-креирају визуелни идентитет бренда, његову емоционалну компоненту, вредности бренда, да припремају архитектуру бренда, његову вредносну понуду као и циљну групу те да уз креативне технике осмисле маркетиншки наступ чија успешност се мери дефинисаним индикаторима мерења и успешности бренда: ROI, ROMI. Користе се примери са YouTube канала као примери улога (енгл. role play), и гостовања истакнутих бренд менаџера.</w:t>
            </w:r>
          </w:p>
        </w:tc>
      </w:tr>
      <w:tr w:rsidR="006C7FB5" w:rsidRPr="00482867" w14:paraId="1BCBDAA2" w14:textId="77777777" w:rsidTr="00F70881">
        <w:trPr>
          <w:trHeight w:val="227"/>
          <w:jc w:val="center"/>
        </w:trPr>
        <w:tc>
          <w:tcPr>
            <w:tcW w:w="5000" w:type="pct"/>
            <w:gridSpan w:val="5"/>
            <w:vAlign w:val="center"/>
          </w:tcPr>
          <w:p w14:paraId="71145292" w14:textId="77777777" w:rsidR="006C7FB5"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 xml:space="preserve">Литература </w:t>
            </w:r>
          </w:p>
          <w:p w14:paraId="33B0A699" w14:textId="77777777" w:rsidR="006C7FB5" w:rsidRPr="00482867" w:rsidRDefault="006C7FB5" w:rsidP="00F70881">
            <w:pPr>
              <w:tabs>
                <w:tab w:val="left" w:pos="567"/>
              </w:tabs>
              <w:spacing w:after="60"/>
              <w:jc w:val="both"/>
              <w:rPr>
                <w:rFonts w:ascii="Times New Roman" w:eastAsia="Times New Roman" w:hAnsi="Times New Roman"/>
                <w:bCs/>
                <w:i/>
                <w:iCs/>
                <w:sz w:val="20"/>
                <w:szCs w:val="20"/>
              </w:rPr>
            </w:pPr>
            <w:r w:rsidRPr="00482867">
              <w:rPr>
                <w:rFonts w:ascii="Times New Roman" w:eastAsia="Times New Roman" w:hAnsi="Times New Roman"/>
                <w:bCs/>
                <w:i/>
                <w:iCs/>
                <w:sz w:val="20"/>
                <w:szCs w:val="20"/>
              </w:rPr>
              <w:t>Обавезна литература</w:t>
            </w:r>
          </w:p>
          <w:p w14:paraId="1AF4034A" w14:textId="77777777" w:rsidR="006C7FB5" w:rsidRDefault="006C7FB5" w:rsidP="006C7FB5">
            <w:pPr>
              <w:pStyle w:val="ListParagraph"/>
              <w:numPr>
                <w:ilvl w:val="0"/>
                <w:numId w:val="125"/>
              </w:numPr>
              <w:ind w:left="741"/>
              <w:rPr>
                <w:rFonts w:ascii="Times New Roman" w:eastAsia="Times New Roman" w:hAnsi="Times New Roman"/>
                <w:color w:val="000000"/>
                <w:sz w:val="20"/>
                <w:szCs w:val="20"/>
              </w:rPr>
            </w:pPr>
            <w:r w:rsidRPr="00482867">
              <w:rPr>
                <w:rFonts w:ascii="Times New Roman" w:eastAsia="Times New Roman" w:hAnsi="Times New Roman"/>
                <w:color w:val="000000"/>
                <w:sz w:val="20"/>
                <w:szCs w:val="20"/>
              </w:rPr>
              <w:t>Strategic Brand Management - Building, Measuring, and Managing Brand Equity, 5th Edition, Kevine Lane Keller, Vanitha Swaminathan,  Pearson, 2020, ISBN 13: 978-0-13-489249-8</w:t>
            </w:r>
            <w:r w:rsidRPr="00EB192F">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 str.1-542</w:t>
            </w:r>
          </w:p>
          <w:p w14:paraId="1E2F0135" w14:textId="77777777" w:rsidR="006C7FB5" w:rsidRPr="00482867" w:rsidRDefault="006C7FB5" w:rsidP="006C7FB5">
            <w:pPr>
              <w:numPr>
                <w:ilvl w:val="0"/>
                <w:numId w:val="125"/>
              </w:numPr>
              <w:pBdr>
                <w:top w:val="nil"/>
                <w:left w:val="nil"/>
                <w:bottom w:val="nil"/>
                <w:right w:val="nil"/>
                <w:between w:val="nil"/>
              </w:pBdr>
              <w:tabs>
                <w:tab w:val="left" w:pos="738"/>
              </w:tabs>
              <w:spacing w:after="60"/>
              <w:ind w:left="741"/>
              <w:jc w:val="both"/>
              <w:rPr>
                <w:rFonts w:ascii="Times New Roman" w:eastAsia="Times New Roman" w:hAnsi="Times New Roman"/>
                <w:b/>
                <w:color w:val="000000"/>
                <w:sz w:val="20"/>
                <w:szCs w:val="20"/>
              </w:rPr>
            </w:pPr>
            <w:r w:rsidRPr="00482867">
              <w:rPr>
                <w:rFonts w:ascii="Times New Roman" w:eastAsia="Times New Roman" w:hAnsi="Times New Roman"/>
                <w:color w:val="000000"/>
                <w:sz w:val="20"/>
                <w:szCs w:val="20"/>
              </w:rPr>
              <w:t>Мартин Линдстром, Бренд сенс, Грађење моћних брендова помоћи чула додира, укуса, мириса, вида и слуха, Издавач: Mass Media International, 2007. ИСБН: 978-86-906723-4-9</w:t>
            </w:r>
          </w:p>
          <w:p w14:paraId="0C4E0122" w14:textId="77777777" w:rsidR="006C7FB5" w:rsidRPr="00665190" w:rsidRDefault="006C7FB5" w:rsidP="006C7FB5">
            <w:pPr>
              <w:pStyle w:val="ListParagraph"/>
              <w:numPr>
                <w:ilvl w:val="0"/>
                <w:numId w:val="125"/>
              </w:numPr>
              <w:ind w:left="741"/>
              <w:rPr>
                <w:rFonts w:ascii="Times New Roman" w:eastAsia="Times New Roman" w:hAnsi="Times New Roman"/>
                <w:color w:val="000000"/>
                <w:sz w:val="20"/>
                <w:szCs w:val="20"/>
              </w:rPr>
            </w:pPr>
            <w:r w:rsidRPr="00EB192F">
              <w:rPr>
                <w:rFonts w:ascii="Times New Roman" w:eastAsia="Times New Roman" w:hAnsi="Times New Roman"/>
                <w:color w:val="000000"/>
                <w:sz w:val="20"/>
                <w:szCs w:val="20"/>
              </w:rPr>
              <w:t xml:space="preserve">MK441 Бренд менаџмент,  наставни материјал за е-учење, Метрополитан </w:t>
            </w:r>
            <w:r>
              <w:rPr>
                <w:rFonts w:ascii="Times New Roman" w:eastAsia="Times New Roman" w:hAnsi="Times New Roman"/>
                <w:color w:val="000000"/>
                <w:sz w:val="20"/>
                <w:szCs w:val="20"/>
              </w:rPr>
              <w:t>у</w:t>
            </w:r>
            <w:r w:rsidRPr="00EB192F">
              <w:rPr>
                <w:rFonts w:ascii="Times New Roman" w:eastAsia="Times New Roman" w:hAnsi="Times New Roman"/>
                <w:color w:val="000000"/>
                <w:sz w:val="20"/>
                <w:szCs w:val="20"/>
              </w:rPr>
              <w:t>ниверзитета, 2022</w:t>
            </w:r>
            <w:r>
              <w:rPr>
                <w:rFonts w:ascii="Times New Roman" w:eastAsia="Times New Roman" w:hAnsi="Times New Roman"/>
                <w:color w:val="000000"/>
                <w:sz w:val="20"/>
                <w:szCs w:val="20"/>
              </w:rPr>
              <w:t>.</w:t>
            </w:r>
          </w:p>
          <w:p w14:paraId="278E35A4" w14:textId="77777777" w:rsidR="006C7FB5" w:rsidRPr="00482867" w:rsidRDefault="006C7FB5" w:rsidP="00F70881">
            <w:pPr>
              <w:pBdr>
                <w:top w:val="nil"/>
                <w:left w:val="nil"/>
                <w:bottom w:val="nil"/>
                <w:right w:val="nil"/>
                <w:between w:val="nil"/>
              </w:pBdr>
              <w:tabs>
                <w:tab w:val="left" w:pos="738"/>
              </w:tabs>
              <w:spacing w:after="60"/>
              <w:jc w:val="both"/>
              <w:rPr>
                <w:rFonts w:ascii="Times New Roman" w:eastAsia="Times New Roman" w:hAnsi="Times New Roman"/>
                <w:bCs/>
                <w:i/>
                <w:iCs/>
                <w:color w:val="000000"/>
                <w:sz w:val="20"/>
                <w:szCs w:val="20"/>
              </w:rPr>
            </w:pPr>
            <w:r w:rsidRPr="00482867">
              <w:rPr>
                <w:rFonts w:ascii="Times New Roman" w:eastAsia="Times New Roman" w:hAnsi="Times New Roman"/>
                <w:bCs/>
                <w:i/>
                <w:iCs/>
                <w:color w:val="000000"/>
                <w:sz w:val="20"/>
                <w:szCs w:val="20"/>
              </w:rPr>
              <w:t>Препоручена литература</w:t>
            </w:r>
          </w:p>
          <w:p w14:paraId="15ACA893" w14:textId="77777777" w:rsidR="006C7FB5" w:rsidRPr="00482867" w:rsidRDefault="006C7FB5" w:rsidP="006C7FB5">
            <w:pPr>
              <w:numPr>
                <w:ilvl w:val="0"/>
                <w:numId w:val="127"/>
              </w:numPr>
              <w:pBdr>
                <w:top w:val="nil"/>
                <w:left w:val="nil"/>
                <w:bottom w:val="nil"/>
                <w:right w:val="nil"/>
                <w:between w:val="nil"/>
              </w:pBdr>
              <w:spacing w:after="60"/>
              <w:ind w:left="741"/>
              <w:jc w:val="both"/>
              <w:rPr>
                <w:rFonts w:ascii="Times New Roman" w:eastAsia="Times New Roman" w:hAnsi="Times New Roman"/>
                <w:color w:val="000000"/>
                <w:sz w:val="20"/>
                <w:szCs w:val="20"/>
              </w:rPr>
            </w:pPr>
            <w:r w:rsidRPr="00482867">
              <w:rPr>
                <w:rFonts w:ascii="Times New Roman" w:eastAsia="Times New Roman" w:hAnsi="Times New Roman"/>
                <w:color w:val="000000"/>
                <w:sz w:val="20"/>
                <w:szCs w:val="20"/>
              </w:rPr>
              <w:t>Марк Гобе, Емоционално брендирање, нова парадигма повезивања брендова са људима, бе, Издавач: Mass Media International, 2006. ИСБN: 86-906723-3-8</w:t>
            </w:r>
          </w:p>
        </w:tc>
      </w:tr>
      <w:tr w:rsidR="006C7FB5" w:rsidRPr="00482867" w14:paraId="66E75F2D" w14:textId="77777777" w:rsidTr="00F70881">
        <w:trPr>
          <w:trHeight w:val="227"/>
          <w:jc w:val="center"/>
        </w:trPr>
        <w:tc>
          <w:tcPr>
            <w:tcW w:w="1642" w:type="pct"/>
            <w:vAlign w:val="center"/>
          </w:tcPr>
          <w:p w14:paraId="768F3A69"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Број часова  активне наставе</w:t>
            </w:r>
          </w:p>
        </w:tc>
        <w:tc>
          <w:tcPr>
            <w:tcW w:w="1636" w:type="pct"/>
            <w:gridSpan w:val="2"/>
            <w:vAlign w:val="center"/>
          </w:tcPr>
          <w:p w14:paraId="6FC0CBDF"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Теоријска настава:  2</w:t>
            </w:r>
          </w:p>
        </w:tc>
        <w:tc>
          <w:tcPr>
            <w:tcW w:w="1722" w:type="pct"/>
            <w:gridSpan w:val="2"/>
            <w:vAlign w:val="center"/>
          </w:tcPr>
          <w:p w14:paraId="525A226C" w14:textId="77777777" w:rsidR="006C7FB5" w:rsidRPr="00482867" w:rsidRDefault="006C7FB5" w:rsidP="00F70881">
            <w:pPr>
              <w:tabs>
                <w:tab w:val="left" w:pos="567"/>
              </w:tabs>
              <w:spacing w:after="60"/>
              <w:jc w:val="both"/>
              <w:rPr>
                <w:rFonts w:ascii="Times New Roman" w:eastAsia="Times New Roman" w:hAnsi="Times New Roman"/>
                <w:b/>
                <w:sz w:val="20"/>
                <w:szCs w:val="20"/>
              </w:rPr>
            </w:pPr>
            <w:r w:rsidRPr="00482867">
              <w:rPr>
                <w:rFonts w:ascii="Times New Roman" w:eastAsia="Times New Roman" w:hAnsi="Times New Roman"/>
                <w:b/>
                <w:sz w:val="20"/>
                <w:szCs w:val="20"/>
              </w:rPr>
              <w:t>Практична настава:  2</w:t>
            </w:r>
          </w:p>
        </w:tc>
      </w:tr>
      <w:tr w:rsidR="006C7FB5" w:rsidRPr="00482867" w14:paraId="3030BE17" w14:textId="77777777" w:rsidTr="00F70881">
        <w:trPr>
          <w:trHeight w:val="227"/>
          <w:jc w:val="center"/>
        </w:trPr>
        <w:tc>
          <w:tcPr>
            <w:tcW w:w="5000" w:type="pct"/>
            <w:gridSpan w:val="5"/>
            <w:vAlign w:val="center"/>
          </w:tcPr>
          <w:p w14:paraId="553B284C" w14:textId="77777777" w:rsidR="006C7FB5" w:rsidRDefault="006C7FB5" w:rsidP="00F70881">
            <w:pPr>
              <w:tabs>
                <w:tab w:val="left" w:pos="567"/>
              </w:tabs>
              <w:spacing w:after="60"/>
              <w:jc w:val="both"/>
              <w:rPr>
                <w:rFonts w:ascii="Times New Roman" w:eastAsia="Times New Roman" w:hAnsi="Times New Roman"/>
                <w:sz w:val="20"/>
                <w:szCs w:val="20"/>
                <w:lang w:val="sr-Cyrl-RS"/>
              </w:rPr>
            </w:pPr>
            <w:r w:rsidRPr="00482867">
              <w:rPr>
                <w:rFonts w:ascii="Times New Roman" w:eastAsia="Times New Roman" w:hAnsi="Times New Roman"/>
                <w:b/>
                <w:sz w:val="20"/>
                <w:szCs w:val="20"/>
              </w:rPr>
              <w:t>Методе извођења наставе</w:t>
            </w:r>
            <w:r>
              <w:rPr>
                <w:rFonts w:ascii="Times New Roman" w:eastAsia="Times New Roman" w:hAnsi="Times New Roman"/>
                <w:b/>
                <w:sz w:val="20"/>
                <w:szCs w:val="20"/>
                <w:lang w:val="sr-Cyrl-RS"/>
              </w:rPr>
              <w:t xml:space="preserve">: </w:t>
            </w:r>
            <w:r>
              <w:rPr>
                <w:rFonts w:ascii="Times New Roman" w:eastAsia="Times New Roman" w:hAnsi="Times New Roman"/>
                <w:sz w:val="20"/>
                <w:szCs w:val="20"/>
              </w:rPr>
              <w:t>предавање, вежбе, дискусија-презентовање, евалуација</w:t>
            </w:r>
          </w:p>
          <w:p w14:paraId="5985DB7A"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7F41B86D"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174D1706"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lastRenderedPageBreak/>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3790A8A"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595FCF0"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761574DA" w14:textId="77777777" w:rsidR="006C7FB5" w:rsidRPr="00297D23" w:rsidRDefault="006C7FB5" w:rsidP="00F70881">
            <w:pPr>
              <w:tabs>
                <w:tab w:val="left" w:pos="567"/>
              </w:tabs>
              <w:spacing w:after="60"/>
              <w:jc w:val="both"/>
              <w:rPr>
                <w:rFonts w:ascii="Times New Roman" w:eastAsia="Times New Roman" w:hAnsi="Times New Roman"/>
                <w:b/>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482867" w14:paraId="6ED62537" w14:textId="77777777" w:rsidTr="00F70881">
        <w:trPr>
          <w:trHeight w:val="227"/>
          <w:jc w:val="center"/>
        </w:trPr>
        <w:tc>
          <w:tcPr>
            <w:tcW w:w="5000" w:type="pct"/>
            <w:gridSpan w:val="5"/>
            <w:vAlign w:val="center"/>
          </w:tcPr>
          <w:p w14:paraId="58F94B99" w14:textId="77777777" w:rsidR="006C7FB5" w:rsidRPr="00482867" w:rsidRDefault="006C7FB5" w:rsidP="00F70881">
            <w:pPr>
              <w:tabs>
                <w:tab w:val="left" w:pos="567"/>
              </w:tabs>
              <w:spacing w:after="60"/>
              <w:rPr>
                <w:rFonts w:ascii="Times New Roman" w:eastAsia="Times New Roman" w:hAnsi="Times New Roman"/>
                <w:b/>
                <w:sz w:val="20"/>
                <w:szCs w:val="20"/>
              </w:rPr>
            </w:pPr>
            <w:r w:rsidRPr="00482867">
              <w:rPr>
                <w:rFonts w:ascii="Times New Roman" w:eastAsia="Times New Roman" w:hAnsi="Times New Roman"/>
                <w:b/>
                <w:sz w:val="20"/>
                <w:szCs w:val="20"/>
              </w:rPr>
              <w:lastRenderedPageBreak/>
              <w:t>Оцена  знања (максимални број поена 100)</w:t>
            </w:r>
          </w:p>
        </w:tc>
      </w:tr>
      <w:tr w:rsidR="006C7FB5" w:rsidRPr="00482867" w14:paraId="2F18F1BE" w14:textId="77777777" w:rsidTr="00F70881">
        <w:trPr>
          <w:trHeight w:val="227"/>
          <w:jc w:val="center"/>
        </w:trPr>
        <w:tc>
          <w:tcPr>
            <w:tcW w:w="1642" w:type="pct"/>
            <w:vAlign w:val="center"/>
          </w:tcPr>
          <w:p w14:paraId="285E99C1" w14:textId="77777777" w:rsidR="006C7FB5" w:rsidRPr="00482867" w:rsidRDefault="006C7FB5" w:rsidP="00F70881">
            <w:pPr>
              <w:tabs>
                <w:tab w:val="left" w:pos="567"/>
              </w:tabs>
              <w:spacing w:after="60"/>
              <w:rPr>
                <w:rFonts w:ascii="Times New Roman" w:eastAsia="Times New Roman" w:hAnsi="Times New Roman"/>
                <w:b/>
                <w:sz w:val="20"/>
                <w:szCs w:val="20"/>
              </w:rPr>
            </w:pPr>
            <w:r w:rsidRPr="00482867">
              <w:rPr>
                <w:rFonts w:ascii="Times New Roman" w:eastAsia="Times New Roman" w:hAnsi="Times New Roman"/>
                <w:b/>
                <w:sz w:val="20"/>
                <w:szCs w:val="20"/>
              </w:rPr>
              <w:t>Предиспитне обавезе</w:t>
            </w:r>
          </w:p>
        </w:tc>
        <w:tc>
          <w:tcPr>
            <w:tcW w:w="1030" w:type="pct"/>
            <w:vAlign w:val="center"/>
          </w:tcPr>
          <w:p w14:paraId="503D54CF"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sidRPr="00482867">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5BEB5EEA" w14:textId="77777777" w:rsidR="006C7FB5" w:rsidRPr="00482867" w:rsidRDefault="006C7FB5" w:rsidP="00F70881">
            <w:pPr>
              <w:tabs>
                <w:tab w:val="left" w:pos="567"/>
              </w:tabs>
              <w:spacing w:after="60"/>
              <w:rPr>
                <w:rFonts w:ascii="Times New Roman" w:eastAsia="Times New Roman" w:hAnsi="Times New Roman"/>
                <w:b/>
                <w:sz w:val="20"/>
                <w:szCs w:val="20"/>
              </w:rPr>
            </w:pPr>
            <w:r w:rsidRPr="00482867">
              <w:rPr>
                <w:rFonts w:ascii="Times New Roman" w:eastAsia="Times New Roman" w:hAnsi="Times New Roman"/>
                <w:b/>
                <w:sz w:val="20"/>
                <w:szCs w:val="20"/>
              </w:rPr>
              <w:t xml:space="preserve">Завршни испит </w:t>
            </w:r>
          </w:p>
        </w:tc>
        <w:tc>
          <w:tcPr>
            <w:tcW w:w="665" w:type="pct"/>
            <w:shd w:val="clear" w:color="auto" w:fill="auto"/>
            <w:vAlign w:val="center"/>
          </w:tcPr>
          <w:p w14:paraId="6FA52F6A" w14:textId="77777777" w:rsidR="006C7FB5" w:rsidRPr="00482867" w:rsidRDefault="006C7FB5" w:rsidP="00F70881">
            <w:pPr>
              <w:tabs>
                <w:tab w:val="left" w:pos="567"/>
              </w:tabs>
              <w:spacing w:after="60"/>
              <w:jc w:val="center"/>
              <w:rPr>
                <w:rFonts w:ascii="Times New Roman" w:eastAsia="Times New Roman" w:hAnsi="Times New Roman"/>
                <w:b/>
                <w:sz w:val="20"/>
                <w:szCs w:val="20"/>
              </w:rPr>
            </w:pPr>
            <w:r w:rsidRPr="00482867">
              <w:rPr>
                <w:rFonts w:ascii="Times New Roman" w:eastAsia="Times New Roman" w:hAnsi="Times New Roman"/>
                <w:sz w:val="20"/>
                <w:szCs w:val="20"/>
              </w:rPr>
              <w:t>поена</w:t>
            </w:r>
            <w:r>
              <w:rPr>
                <w:rFonts w:ascii="Times New Roman" w:eastAsia="Times New Roman" w:hAnsi="Times New Roman"/>
                <w:sz w:val="20"/>
                <w:szCs w:val="20"/>
              </w:rPr>
              <w:t xml:space="preserve"> 30</w:t>
            </w:r>
          </w:p>
        </w:tc>
      </w:tr>
      <w:tr w:rsidR="006C7FB5" w:rsidRPr="00482867" w14:paraId="703FBF1F" w14:textId="77777777" w:rsidTr="00F70881">
        <w:trPr>
          <w:trHeight w:val="227"/>
          <w:jc w:val="center"/>
        </w:trPr>
        <w:tc>
          <w:tcPr>
            <w:tcW w:w="1642" w:type="pct"/>
            <w:vAlign w:val="center"/>
          </w:tcPr>
          <w:p w14:paraId="6AFEBFCA" w14:textId="77777777" w:rsidR="006C7FB5" w:rsidRPr="00482867" w:rsidRDefault="006C7FB5" w:rsidP="00F70881">
            <w:pPr>
              <w:tabs>
                <w:tab w:val="left" w:pos="567"/>
              </w:tabs>
              <w:spacing w:after="60"/>
              <w:rPr>
                <w:rFonts w:ascii="Times New Roman" w:eastAsia="Times New Roman" w:hAnsi="Times New Roman"/>
                <w:i/>
                <w:sz w:val="20"/>
                <w:szCs w:val="20"/>
              </w:rPr>
            </w:pPr>
            <w:r w:rsidRPr="00482867">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4A10AA4F"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7C627156"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sz w:val="20"/>
                <w:szCs w:val="20"/>
              </w:rPr>
              <w:t>писмени испит</w:t>
            </w:r>
          </w:p>
        </w:tc>
        <w:tc>
          <w:tcPr>
            <w:tcW w:w="665" w:type="pct"/>
            <w:shd w:val="clear" w:color="auto" w:fill="auto"/>
            <w:vAlign w:val="center"/>
          </w:tcPr>
          <w:p w14:paraId="67A2EBDF" w14:textId="77777777" w:rsidR="006C7FB5" w:rsidRPr="00482867" w:rsidRDefault="006C7FB5" w:rsidP="00F70881">
            <w:pPr>
              <w:tabs>
                <w:tab w:val="left" w:pos="567"/>
              </w:tabs>
              <w:spacing w:after="60"/>
              <w:jc w:val="center"/>
              <w:rPr>
                <w:rFonts w:ascii="Times New Roman" w:eastAsia="Times New Roman" w:hAnsi="Times New Roman"/>
                <w:sz w:val="20"/>
                <w:szCs w:val="20"/>
                <w:u w:val="single"/>
              </w:rPr>
            </w:pPr>
            <w:r w:rsidRPr="00482867">
              <w:rPr>
                <w:rFonts w:ascii="Times New Roman" w:eastAsia="Times New Roman" w:hAnsi="Times New Roman"/>
                <w:sz w:val="20"/>
                <w:szCs w:val="20"/>
              </w:rPr>
              <w:t>30</w:t>
            </w:r>
          </w:p>
        </w:tc>
      </w:tr>
      <w:tr w:rsidR="006C7FB5" w:rsidRPr="00482867" w14:paraId="34C6802D" w14:textId="77777777" w:rsidTr="00F70881">
        <w:trPr>
          <w:trHeight w:val="227"/>
          <w:jc w:val="center"/>
        </w:trPr>
        <w:tc>
          <w:tcPr>
            <w:tcW w:w="1642" w:type="pct"/>
            <w:vAlign w:val="center"/>
          </w:tcPr>
          <w:p w14:paraId="589404CB" w14:textId="77777777" w:rsidR="006C7FB5" w:rsidRPr="00482867" w:rsidRDefault="006C7FB5"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4188B564"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34A38868" w14:textId="77777777" w:rsidR="006C7FB5" w:rsidRPr="00482867" w:rsidRDefault="006C7FB5" w:rsidP="00F70881">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00B4D7C6" w14:textId="77777777" w:rsidR="006C7FB5" w:rsidRPr="00482867" w:rsidRDefault="006C7FB5" w:rsidP="00F70881">
            <w:pPr>
              <w:tabs>
                <w:tab w:val="left" w:pos="567"/>
              </w:tabs>
              <w:spacing w:after="60"/>
              <w:jc w:val="center"/>
              <w:rPr>
                <w:rFonts w:ascii="Times New Roman" w:eastAsia="Times New Roman" w:hAnsi="Times New Roman"/>
                <w:sz w:val="20"/>
                <w:szCs w:val="20"/>
              </w:rPr>
            </w:pPr>
          </w:p>
        </w:tc>
      </w:tr>
      <w:tr w:rsidR="006C7FB5" w:rsidRPr="00482867" w14:paraId="5F90A942" w14:textId="77777777" w:rsidTr="00F70881">
        <w:trPr>
          <w:trHeight w:val="227"/>
          <w:jc w:val="center"/>
        </w:trPr>
        <w:tc>
          <w:tcPr>
            <w:tcW w:w="1642" w:type="pct"/>
            <w:vAlign w:val="center"/>
          </w:tcPr>
          <w:p w14:paraId="3E300F7F" w14:textId="77777777" w:rsidR="006C7FB5" w:rsidRPr="00482867" w:rsidRDefault="006C7FB5" w:rsidP="00F70881">
            <w:pPr>
              <w:tabs>
                <w:tab w:val="left" w:pos="567"/>
              </w:tabs>
              <w:spacing w:after="60"/>
              <w:rPr>
                <w:rFonts w:ascii="Times New Roman" w:eastAsia="Times New Roman" w:hAnsi="Times New Roman"/>
                <w:i/>
                <w:sz w:val="20"/>
                <w:szCs w:val="20"/>
              </w:rPr>
            </w:pPr>
            <w:r w:rsidRPr="00482867">
              <w:rPr>
                <w:rFonts w:ascii="Times New Roman" w:eastAsia="Times New Roman" w:hAnsi="Times New Roman"/>
                <w:sz w:val="20"/>
                <w:szCs w:val="20"/>
              </w:rPr>
              <w:t>тестови</w:t>
            </w:r>
            <w:r>
              <w:rPr>
                <w:rFonts w:ascii="Times New Roman" w:eastAsia="Times New Roman" w:hAnsi="Times New Roman"/>
                <w:sz w:val="20"/>
                <w:szCs w:val="20"/>
              </w:rPr>
              <w:t xml:space="preserve"> (4х5)</w:t>
            </w:r>
          </w:p>
        </w:tc>
        <w:tc>
          <w:tcPr>
            <w:tcW w:w="1030" w:type="pct"/>
            <w:vAlign w:val="center"/>
          </w:tcPr>
          <w:p w14:paraId="54CF559D"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63" w:type="pct"/>
            <w:gridSpan w:val="2"/>
            <w:shd w:val="clear" w:color="auto" w:fill="auto"/>
            <w:vAlign w:val="center"/>
          </w:tcPr>
          <w:p w14:paraId="31143B5B" w14:textId="77777777" w:rsidR="006C7FB5" w:rsidRPr="00482867"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7035EB4C" w14:textId="77777777" w:rsidR="006C7FB5" w:rsidRPr="00482867" w:rsidRDefault="006C7FB5" w:rsidP="00F70881">
            <w:pPr>
              <w:tabs>
                <w:tab w:val="left" w:pos="567"/>
              </w:tabs>
              <w:spacing w:after="60"/>
              <w:rPr>
                <w:rFonts w:ascii="Times New Roman" w:eastAsia="Times New Roman" w:hAnsi="Times New Roman"/>
                <w:i/>
                <w:sz w:val="20"/>
                <w:szCs w:val="20"/>
              </w:rPr>
            </w:pPr>
          </w:p>
        </w:tc>
      </w:tr>
      <w:tr w:rsidR="006C7FB5" w:rsidRPr="00482867" w14:paraId="7BDB9F35" w14:textId="77777777" w:rsidTr="00F70881">
        <w:trPr>
          <w:trHeight w:val="227"/>
          <w:jc w:val="center"/>
        </w:trPr>
        <w:tc>
          <w:tcPr>
            <w:tcW w:w="1642" w:type="pct"/>
            <w:vAlign w:val="center"/>
          </w:tcPr>
          <w:p w14:paraId="4BBA437C"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sz w:val="20"/>
                <w:szCs w:val="20"/>
              </w:rPr>
              <w:t>домаћи задаци</w:t>
            </w:r>
            <w:r>
              <w:rPr>
                <w:rFonts w:ascii="Times New Roman" w:eastAsia="Times New Roman" w:hAnsi="Times New Roman"/>
                <w:sz w:val="20"/>
                <w:szCs w:val="20"/>
              </w:rPr>
              <w:t xml:space="preserve"> (3х5)</w:t>
            </w:r>
          </w:p>
        </w:tc>
        <w:tc>
          <w:tcPr>
            <w:tcW w:w="1030" w:type="pct"/>
            <w:vAlign w:val="center"/>
          </w:tcPr>
          <w:p w14:paraId="43BBC536"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sidRPr="00482867">
              <w:rPr>
                <w:rFonts w:ascii="Times New Roman" w:eastAsia="Times New Roman" w:hAnsi="Times New Roman"/>
                <w:sz w:val="20"/>
                <w:szCs w:val="20"/>
              </w:rPr>
              <w:t>15</w:t>
            </w:r>
          </w:p>
        </w:tc>
        <w:tc>
          <w:tcPr>
            <w:tcW w:w="1663" w:type="pct"/>
            <w:gridSpan w:val="2"/>
            <w:shd w:val="clear" w:color="auto" w:fill="auto"/>
            <w:vAlign w:val="center"/>
          </w:tcPr>
          <w:p w14:paraId="1589884E" w14:textId="77777777" w:rsidR="006C7FB5" w:rsidRPr="00482867"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83ECA16" w14:textId="77777777" w:rsidR="006C7FB5" w:rsidRPr="00482867" w:rsidRDefault="006C7FB5" w:rsidP="00F70881">
            <w:pPr>
              <w:tabs>
                <w:tab w:val="left" w:pos="567"/>
              </w:tabs>
              <w:spacing w:after="60"/>
              <w:rPr>
                <w:rFonts w:ascii="Times New Roman" w:eastAsia="Times New Roman" w:hAnsi="Times New Roman"/>
                <w:i/>
                <w:sz w:val="20"/>
                <w:szCs w:val="20"/>
              </w:rPr>
            </w:pPr>
          </w:p>
        </w:tc>
      </w:tr>
      <w:tr w:rsidR="006C7FB5" w:rsidRPr="00482867" w14:paraId="6A594C69" w14:textId="77777777" w:rsidTr="00F70881">
        <w:trPr>
          <w:trHeight w:val="227"/>
          <w:jc w:val="center"/>
        </w:trPr>
        <w:tc>
          <w:tcPr>
            <w:tcW w:w="1642" w:type="pct"/>
            <w:vAlign w:val="center"/>
          </w:tcPr>
          <w:p w14:paraId="33779FB4" w14:textId="77777777" w:rsidR="006C7FB5" w:rsidRPr="00482867" w:rsidRDefault="006C7FB5" w:rsidP="00F70881">
            <w:pPr>
              <w:tabs>
                <w:tab w:val="left" w:pos="567"/>
              </w:tabs>
              <w:spacing w:after="60"/>
              <w:rPr>
                <w:rFonts w:ascii="Times New Roman" w:eastAsia="Times New Roman" w:hAnsi="Times New Roman"/>
                <w:sz w:val="20"/>
                <w:szCs w:val="20"/>
              </w:rPr>
            </w:pPr>
            <w:r w:rsidRPr="00482867">
              <w:rPr>
                <w:rFonts w:ascii="Times New Roman" w:eastAsia="Times New Roman" w:hAnsi="Times New Roman"/>
                <w:sz w:val="20"/>
                <w:szCs w:val="20"/>
              </w:rPr>
              <w:t>пројекат</w:t>
            </w:r>
          </w:p>
        </w:tc>
        <w:tc>
          <w:tcPr>
            <w:tcW w:w="1030" w:type="pct"/>
            <w:vAlign w:val="center"/>
          </w:tcPr>
          <w:p w14:paraId="0F368227" w14:textId="77777777" w:rsidR="006C7FB5" w:rsidRPr="00482867" w:rsidRDefault="006C7FB5" w:rsidP="00F70881">
            <w:pPr>
              <w:tabs>
                <w:tab w:val="left" w:pos="567"/>
              </w:tabs>
              <w:spacing w:after="60"/>
              <w:jc w:val="center"/>
              <w:rPr>
                <w:rFonts w:ascii="Times New Roman" w:eastAsia="Times New Roman" w:hAnsi="Times New Roman"/>
                <w:sz w:val="20"/>
                <w:szCs w:val="20"/>
              </w:rPr>
            </w:pPr>
            <w:r w:rsidRPr="00482867">
              <w:rPr>
                <w:rFonts w:ascii="Times New Roman" w:eastAsia="Times New Roman" w:hAnsi="Times New Roman"/>
                <w:sz w:val="20"/>
                <w:szCs w:val="20"/>
              </w:rPr>
              <w:t>25</w:t>
            </w:r>
          </w:p>
        </w:tc>
        <w:tc>
          <w:tcPr>
            <w:tcW w:w="1663" w:type="pct"/>
            <w:gridSpan w:val="2"/>
            <w:shd w:val="clear" w:color="auto" w:fill="auto"/>
            <w:vAlign w:val="center"/>
          </w:tcPr>
          <w:p w14:paraId="392BC9C4" w14:textId="77777777" w:rsidR="006C7FB5" w:rsidRPr="00482867"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FE83580" w14:textId="77777777" w:rsidR="006C7FB5" w:rsidRPr="00482867" w:rsidRDefault="006C7FB5" w:rsidP="00F70881">
            <w:pPr>
              <w:tabs>
                <w:tab w:val="left" w:pos="567"/>
              </w:tabs>
              <w:spacing w:after="60"/>
              <w:rPr>
                <w:rFonts w:ascii="Times New Roman" w:eastAsia="Times New Roman" w:hAnsi="Times New Roman"/>
                <w:i/>
                <w:sz w:val="20"/>
                <w:szCs w:val="20"/>
              </w:rPr>
            </w:pPr>
          </w:p>
        </w:tc>
      </w:tr>
    </w:tbl>
    <w:p w14:paraId="12AB6F07" w14:textId="77777777" w:rsidR="006C7FB5" w:rsidRDefault="006C7FB5" w:rsidP="006C7FB5">
      <w:pPr>
        <w:rPr>
          <w:lang w:val="sr-Cyrl-RS"/>
        </w:rPr>
      </w:pPr>
    </w:p>
    <w:p w14:paraId="654BD6F2" w14:textId="77777777" w:rsidR="006C7FB5" w:rsidRDefault="006C7FB5" w:rsidP="006C7FB5">
      <w:pPr>
        <w:rPr>
          <w:lang w:val="sr-Cyrl-RS"/>
        </w:rPr>
      </w:pPr>
    </w:p>
    <w:p w14:paraId="7964A3EA" w14:textId="77777777" w:rsidR="006C7FB5" w:rsidRDefault="006C7FB5" w:rsidP="006C7FB5">
      <w:pPr>
        <w:rPr>
          <w:lang w:val="sr-Cyrl-RS"/>
        </w:rPr>
      </w:pPr>
    </w:p>
    <w:p w14:paraId="57AB4E85" w14:textId="77777777" w:rsidR="006C7FB5" w:rsidRDefault="006C7FB5" w:rsidP="006C7FB5">
      <w:pPr>
        <w:rPr>
          <w:lang w:val="sr-Cyrl-RS"/>
        </w:rPr>
      </w:pPr>
    </w:p>
    <w:p w14:paraId="52A52301" w14:textId="77777777" w:rsidR="006C7FB5" w:rsidRDefault="006C7FB5" w:rsidP="006C7FB5">
      <w:pPr>
        <w:rPr>
          <w:lang w:val="sr-Cyrl-RS"/>
        </w:rPr>
      </w:pPr>
    </w:p>
    <w:p w14:paraId="4BE20E4F" w14:textId="77777777" w:rsidR="006C7FB5" w:rsidRDefault="006C7FB5" w:rsidP="006C7FB5">
      <w:pPr>
        <w:rPr>
          <w:lang w:val="sr-Cyrl-RS"/>
        </w:rPr>
      </w:pPr>
    </w:p>
    <w:p w14:paraId="0671604D" w14:textId="77777777" w:rsidR="006C7FB5" w:rsidRDefault="006C7FB5" w:rsidP="006C7FB5">
      <w:pPr>
        <w:rPr>
          <w:lang w:val="sr-Cyrl-RS"/>
        </w:rPr>
      </w:pPr>
    </w:p>
    <w:p w14:paraId="70E11F4C" w14:textId="77777777" w:rsidR="006C7FB5" w:rsidRDefault="006C7FB5" w:rsidP="006C7FB5">
      <w:pPr>
        <w:rPr>
          <w:lang w:val="sr-Cyrl-RS"/>
        </w:rPr>
      </w:pPr>
    </w:p>
    <w:p w14:paraId="05FCBB25" w14:textId="77777777" w:rsidR="006C7FB5" w:rsidRDefault="006C7FB5" w:rsidP="006C7FB5">
      <w:pPr>
        <w:rPr>
          <w:lang w:val="sr-Cyrl-RS"/>
        </w:rPr>
      </w:pPr>
    </w:p>
    <w:p w14:paraId="75AA74B8" w14:textId="77777777" w:rsidR="006C7FB5" w:rsidRDefault="006C7FB5" w:rsidP="006C7FB5">
      <w:pPr>
        <w:rPr>
          <w:lang w:val="sr-Cyrl-RS"/>
        </w:rPr>
      </w:pPr>
    </w:p>
    <w:p w14:paraId="44A6FE13" w14:textId="77777777" w:rsidR="006C7FB5" w:rsidRDefault="006C7FB5" w:rsidP="006C7FB5">
      <w:pPr>
        <w:rPr>
          <w:lang w:val="sr-Cyrl-RS"/>
        </w:rPr>
      </w:pPr>
    </w:p>
    <w:p w14:paraId="77F1F6EC" w14:textId="77777777" w:rsidR="006C7FB5" w:rsidRDefault="006C7FB5" w:rsidP="006C7FB5">
      <w:pPr>
        <w:rPr>
          <w:lang w:val="sr-Cyrl-RS"/>
        </w:rPr>
      </w:pPr>
    </w:p>
    <w:p w14:paraId="046209C4" w14:textId="77777777" w:rsidR="006C7FB5" w:rsidRDefault="006C7FB5" w:rsidP="006C7FB5">
      <w:pPr>
        <w:rPr>
          <w:lang w:val="sr-Cyrl-RS"/>
        </w:rPr>
      </w:pPr>
    </w:p>
    <w:p w14:paraId="42548D64" w14:textId="77777777" w:rsidR="006C7FB5" w:rsidRDefault="006C7FB5" w:rsidP="006C7FB5">
      <w:pPr>
        <w:rPr>
          <w:lang w:val="sr-Cyrl-RS"/>
        </w:rPr>
      </w:pPr>
    </w:p>
    <w:p w14:paraId="474AAEFE" w14:textId="77777777" w:rsidR="006C7FB5" w:rsidRDefault="006C7FB5" w:rsidP="006C7FB5">
      <w:pPr>
        <w:rPr>
          <w:lang w:val="sr-Cyrl-RS"/>
        </w:rPr>
      </w:pPr>
    </w:p>
    <w:p w14:paraId="7C4D48B5" w14:textId="77777777" w:rsidR="006C7FB5" w:rsidRDefault="006C7FB5" w:rsidP="006C7FB5">
      <w:pPr>
        <w:rPr>
          <w:lang w:val="sr-Cyrl-RS"/>
        </w:rPr>
      </w:pPr>
    </w:p>
    <w:p w14:paraId="4D28A8AF" w14:textId="77777777" w:rsidR="006C7FB5" w:rsidRDefault="006C7FB5" w:rsidP="006C7FB5">
      <w:pPr>
        <w:rPr>
          <w:lang w:val="sr-Cyrl-RS"/>
        </w:rPr>
      </w:pPr>
    </w:p>
    <w:p w14:paraId="3542AC9F" w14:textId="77777777" w:rsidR="006C7FB5" w:rsidRDefault="006C7FB5" w:rsidP="006C7FB5">
      <w:pPr>
        <w:rPr>
          <w:lang w:val="sr-Cyrl-RS"/>
        </w:rPr>
      </w:pPr>
    </w:p>
    <w:p w14:paraId="467FB5DE" w14:textId="77777777" w:rsidR="006C7FB5" w:rsidRDefault="006C7FB5" w:rsidP="006C7FB5">
      <w:pPr>
        <w:rPr>
          <w:lang w:val="sr-Cyrl-RS"/>
        </w:rPr>
      </w:pPr>
    </w:p>
    <w:p w14:paraId="032619F9" w14:textId="77777777" w:rsidR="006C7FB5" w:rsidRDefault="006C7FB5" w:rsidP="006C7FB5">
      <w:pPr>
        <w:rPr>
          <w:lang w:val="sr-Cyrl-RS"/>
        </w:rPr>
      </w:pPr>
    </w:p>
    <w:p w14:paraId="26FBD3B8" w14:textId="77777777" w:rsidR="006C7FB5" w:rsidRDefault="006C7FB5" w:rsidP="006C7FB5">
      <w:pPr>
        <w:rPr>
          <w:lang w:val="sr-Cyrl-RS"/>
        </w:rPr>
      </w:pPr>
    </w:p>
    <w:p w14:paraId="69B1D106" w14:textId="77777777" w:rsidR="006C7FB5" w:rsidRDefault="006C7FB5" w:rsidP="006C7FB5">
      <w:pPr>
        <w:rPr>
          <w:lang w:val="sr-Cyrl-RS"/>
        </w:rPr>
      </w:pPr>
    </w:p>
    <w:p w14:paraId="2FA6C5C3" w14:textId="77777777" w:rsidR="006C7FB5" w:rsidRDefault="006C7FB5" w:rsidP="006C7FB5">
      <w:pPr>
        <w:rPr>
          <w:lang w:val="sr-Cyrl-RS"/>
        </w:rPr>
      </w:pPr>
    </w:p>
    <w:p w14:paraId="39807E49" w14:textId="77777777" w:rsidR="006C7FB5" w:rsidRDefault="006C7FB5" w:rsidP="006C7FB5">
      <w:pPr>
        <w:rPr>
          <w:lang w:val="sr-Cyrl-RS"/>
        </w:rPr>
      </w:pPr>
    </w:p>
    <w:p w14:paraId="7D20080F" w14:textId="77777777" w:rsidR="006C7FB5" w:rsidRDefault="006C7FB5" w:rsidP="006C7FB5">
      <w:pPr>
        <w:rPr>
          <w:lang w:val="sr-Cyrl-RS"/>
        </w:rPr>
      </w:pPr>
    </w:p>
    <w:p w14:paraId="0F62C00E" w14:textId="77777777" w:rsidR="006C7FB5" w:rsidRDefault="006C7FB5" w:rsidP="006C7FB5">
      <w:pPr>
        <w:rPr>
          <w:lang w:val="sr-Cyrl-RS"/>
        </w:rPr>
      </w:pPr>
    </w:p>
    <w:p w14:paraId="603E0906" w14:textId="77777777" w:rsidR="006C7FB5" w:rsidRDefault="006C7FB5" w:rsidP="006C7FB5">
      <w:pPr>
        <w:rPr>
          <w:lang w:val="sr-Cyrl-RS"/>
        </w:rPr>
      </w:pPr>
    </w:p>
    <w:p w14:paraId="0F5EF18D" w14:textId="77777777" w:rsidR="006C7FB5" w:rsidRDefault="006C7FB5" w:rsidP="006C7FB5">
      <w:pPr>
        <w:rPr>
          <w:lang w:val="sr-Cyrl-RS"/>
        </w:rPr>
      </w:pPr>
    </w:p>
    <w:p w14:paraId="73E64742" w14:textId="77777777" w:rsidR="006C7FB5" w:rsidRDefault="006C7FB5" w:rsidP="006C7FB5">
      <w:pPr>
        <w:rPr>
          <w:lang w:val="sr-Cyrl-RS"/>
        </w:rPr>
      </w:pPr>
    </w:p>
    <w:p w14:paraId="51338387" w14:textId="77777777" w:rsidR="006C7FB5" w:rsidRDefault="006C7FB5" w:rsidP="006C7FB5">
      <w:pPr>
        <w:rPr>
          <w:lang w:val="sr-Cyrl-RS"/>
        </w:rPr>
      </w:pPr>
    </w:p>
    <w:p w14:paraId="65007286" w14:textId="77777777" w:rsidR="006C7FB5" w:rsidRDefault="006C7FB5" w:rsidP="006C7FB5">
      <w:pPr>
        <w:rPr>
          <w:lang w:val="sr-Cyrl-RS"/>
        </w:rPr>
      </w:pPr>
    </w:p>
    <w:p w14:paraId="09871123" w14:textId="77777777" w:rsidR="006C7FB5" w:rsidRDefault="006C7FB5" w:rsidP="006C7FB5">
      <w:pPr>
        <w:rPr>
          <w:lang w:val="sr-Cyrl-RS"/>
        </w:rPr>
      </w:pPr>
    </w:p>
    <w:p w14:paraId="7DD078F1" w14:textId="77777777" w:rsidR="006C7FB5" w:rsidRDefault="006C7FB5" w:rsidP="006C7FB5">
      <w:pPr>
        <w:rPr>
          <w:lang w:val="sr-Cyrl-RS"/>
        </w:rPr>
      </w:pPr>
    </w:p>
    <w:p w14:paraId="7E3F6E2C" w14:textId="77777777" w:rsidR="006C7FB5" w:rsidRDefault="006C7FB5" w:rsidP="006C7FB5">
      <w:pPr>
        <w:rPr>
          <w:lang w:val="sr-Cyrl-RS"/>
        </w:rPr>
      </w:pPr>
    </w:p>
    <w:p w14:paraId="5E754864" w14:textId="77777777" w:rsidR="006C7FB5" w:rsidRDefault="006C7FB5" w:rsidP="006C7FB5">
      <w:pPr>
        <w:rPr>
          <w:lang w:val="sr-Cyrl-RS"/>
        </w:rPr>
      </w:pPr>
    </w:p>
    <w:p w14:paraId="0DBBAE99" w14:textId="77777777" w:rsidR="006C7FB5" w:rsidRDefault="006C7FB5" w:rsidP="006C7FB5">
      <w:pPr>
        <w:rPr>
          <w:lang w:val="sr-Cyrl-RS"/>
        </w:rPr>
      </w:pPr>
    </w:p>
    <w:p w14:paraId="6CF9F220" w14:textId="77777777" w:rsidR="006C7FB5" w:rsidRDefault="006C7FB5" w:rsidP="006C7FB5">
      <w:pPr>
        <w:rPr>
          <w:lang w:val="sr-Cyrl-RS"/>
        </w:rPr>
      </w:pPr>
    </w:p>
    <w:p w14:paraId="3738FF98" w14:textId="77777777" w:rsidR="006C7FB5" w:rsidRDefault="006C7FB5" w:rsidP="006C7FB5">
      <w:pPr>
        <w:rPr>
          <w:lang w:val="sr-Cyrl-RS"/>
        </w:rPr>
      </w:pPr>
    </w:p>
    <w:p w14:paraId="7362542D" w14:textId="77777777" w:rsidR="006C7FB5" w:rsidRDefault="006C7FB5" w:rsidP="006C7FB5">
      <w:pPr>
        <w:rPr>
          <w:lang w:val="sr-Cyrl-RS"/>
        </w:rPr>
      </w:pPr>
    </w:p>
    <w:p w14:paraId="3B3E5275" w14:textId="77777777" w:rsidR="006C7FB5" w:rsidRDefault="006C7FB5" w:rsidP="006C7FB5">
      <w:pPr>
        <w:rPr>
          <w:lang w:val="sr-Cyrl-RS"/>
        </w:rPr>
      </w:pPr>
    </w:p>
    <w:p w14:paraId="29E637A3" w14:textId="77777777" w:rsidR="006C7FB5" w:rsidRDefault="006C7FB5" w:rsidP="006C7FB5">
      <w:pPr>
        <w:rPr>
          <w:lang w:val="sr-Cyrl-RS"/>
        </w:rPr>
      </w:pPr>
    </w:p>
    <w:p w14:paraId="6315E090" w14:textId="77777777" w:rsidR="006C7FB5" w:rsidRDefault="006C7FB5" w:rsidP="006C7FB5">
      <w:pPr>
        <w:rPr>
          <w:lang w:val="sr-Cyrl-RS"/>
        </w:rPr>
      </w:pPr>
    </w:p>
    <w:p w14:paraId="25F3FA27" w14:textId="77777777" w:rsidR="006C7FB5" w:rsidRDefault="006C7FB5" w:rsidP="006C7FB5">
      <w:pPr>
        <w:rPr>
          <w:lang w:val="sr-Cyrl-RS"/>
        </w:rPr>
      </w:pPr>
    </w:p>
    <w:p w14:paraId="25268349" w14:textId="77777777" w:rsidR="006C7FB5" w:rsidRDefault="006C7FB5" w:rsidP="006C7FB5">
      <w:pPr>
        <w:rPr>
          <w:lang w:val="sr-Cyrl-RS"/>
        </w:rPr>
      </w:pPr>
    </w:p>
    <w:p w14:paraId="4F58F2FE" w14:textId="77777777" w:rsidR="006C7FB5" w:rsidRDefault="006C7FB5" w:rsidP="006C7FB5">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6C7FB5" w:rsidRPr="00A66F39" w14:paraId="3E5A0E06" w14:textId="77777777" w:rsidTr="00F70881">
        <w:trPr>
          <w:trHeight w:val="227"/>
          <w:jc w:val="center"/>
        </w:trPr>
        <w:tc>
          <w:tcPr>
            <w:tcW w:w="5000" w:type="pct"/>
            <w:gridSpan w:val="5"/>
            <w:vAlign w:val="center"/>
          </w:tcPr>
          <w:p w14:paraId="05162A1B" w14:textId="77777777" w:rsidR="006C7FB5" w:rsidRPr="00125DF5" w:rsidRDefault="006C7FB5" w:rsidP="00F70881">
            <w:pPr>
              <w:tabs>
                <w:tab w:val="left" w:pos="567"/>
              </w:tabs>
              <w:spacing w:after="60"/>
              <w:rPr>
                <w:rFonts w:ascii="Times New Roman" w:hAnsi="Times New Roman"/>
                <w:b/>
                <w:bCs/>
                <w:sz w:val="20"/>
                <w:szCs w:val="20"/>
                <w:lang w:val="sr-Cyrl-RS"/>
              </w:rPr>
            </w:pPr>
            <w:r w:rsidRPr="00A66F39">
              <w:rPr>
                <w:rFonts w:ascii="Times New Roman" w:hAnsi="Times New Roman"/>
                <w:b/>
                <w:bCs/>
                <w:sz w:val="20"/>
                <w:szCs w:val="20"/>
              </w:rPr>
              <w:lastRenderedPageBreak/>
              <w:t xml:space="preserve">Студијски програм: </w:t>
            </w:r>
            <w:r w:rsidRPr="00A66F39">
              <w:rPr>
                <w:rFonts w:ascii="Times New Roman" w:hAnsi="Times New Roman"/>
                <w:sz w:val="20"/>
                <w:szCs w:val="20"/>
              </w:rPr>
              <w:t>Дигитални бизнис и маркетинг</w:t>
            </w:r>
            <w:r w:rsidRPr="00A66F39">
              <w:rPr>
                <w:rFonts w:ascii="Times New Roman" w:hAnsi="Times New Roman"/>
                <w:b/>
                <w:bCs/>
                <w:sz w:val="20"/>
                <w:szCs w:val="20"/>
              </w:rPr>
              <w:t xml:space="preserve"> </w:t>
            </w:r>
            <w:r w:rsidRPr="00125DF5">
              <w:rPr>
                <w:rFonts w:ascii="Times New Roman" w:hAnsi="Times New Roman"/>
                <w:sz w:val="20"/>
                <w:szCs w:val="20"/>
                <w:lang w:val="sr-Cyrl-RS"/>
              </w:rPr>
              <w:t>(на даљину)</w:t>
            </w:r>
          </w:p>
        </w:tc>
      </w:tr>
      <w:tr w:rsidR="006C7FB5" w:rsidRPr="00A66F39" w14:paraId="5AABC59A" w14:textId="77777777" w:rsidTr="00F70881">
        <w:trPr>
          <w:trHeight w:val="227"/>
          <w:jc w:val="center"/>
        </w:trPr>
        <w:tc>
          <w:tcPr>
            <w:tcW w:w="5000" w:type="pct"/>
            <w:gridSpan w:val="5"/>
            <w:vAlign w:val="center"/>
          </w:tcPr>
          <w:p w14:paraId="1FD8C935"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b/>
                <w:bCs/>
                <w:sz w:val="20"/>
                <w:szCs w:val="20"/>
              </w:rPr>
              <w:t xml:space="preserve">Назив предмета: </w:t>
            </w:r>
            <w:r w:rsidRPr="00A66F39">
              <w:rPr>
                <w:rFonts w:ascii="Times New Roman" w:hAnsi="Times New Roman"/>
                <w:sz w:val="20"/>
                <w:szCs w:val="20"/>
              </w:rPr>
              <w:t>OM445 Управљање квалитетом малопродајних ланаца снабдевања</w:t>
            </w:r>
          </w:p>
        </w:tc>
      </w:tr>
      <w:tr w:rsidR="006C7FB5" w:rsidRPr="00A66F39" w14:paraId="4AC2BF06" w14:textId="77777777" w:rsidTr="00F70881">
        <w:trPr>
          <w:trHeight w:val="227"/>
          <w:jc w:val="center"/>
        </w:trPr>
        <w:tc>
          <w:tcPr>
            <w:tcW w:w="5000" w:type="pct"/>
            <w:gridSpan w:val="5"/>
            <w:vAlign w:val="center"/>
          </w:tcPr>
          <w:p w14:paraId="0AC88C80"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 xml:space="preserve">Наставник/наставници: </w:t>
            </w:r>
            <w:r w:rsidRPr="00A66F39">
              <w:rPr>
                <w:rFonts w:ascii="Times New Roman" w:hAnsi="Times New Roman"/>
                <w:sz w:val="20"/>
                <w:szCs w:val="20"/>
              </w:rPr>
              <w:t>Зорица Лазић</w:t>
            </w:r>
          </w:p>
        </w:tc>
      </w:tr>
      <w:tr w:rsidR="006C7FB5" w:rsidRPr="00A66F39" w14:paraId="765D12A1" w14:textId="77777777" w:rsidTr="00F70881">
        <w:trPr>
          <w:trHeight w:val="227"/>
          <w:jc w:val="center"/>
        </w:trPr>
        <w:tc>
          <w:tcPr>
            <w:tcW w:w="5000" w:type="pct"/>
            <w:gridSpan w:val="5"/>
            <w:vAlign w:val="center"/>
          </w:tcPr>
          <w:p w14:paraId="2C272FAF"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b/>
                <w:bCs/>
                <w:sz w:val="20"/>
                <w:szCs w:val="20"/>
              </w:rPr>
              <w:t xml:space="preserve">Статус предмета: </w:t>
            </w:r>
            <w:r w:rsidRPr="00A66F39">
              <w:rPr>
                <w:rFonts w:ascii="Times New Roman" w:hAnsi="Times New Roman"/>
                <w:sz w:val="20"/>
                <w:szCs w:val="20"/>
              </w:rPr>
              <w:t>изборни</w:t>
            </w:r>
          </w:p>
        </w:tc>
      </w:tr>
      <w:tr w:rsidR="006C7FB5" w:rsidRPr="00A66F39" w14:paraId="0CCCC51E" w14:textId="77777777" w:rsidTr="00F70881">
        <w:trPr>
          <w:trHeight w:val="227"/>
          <w:jc w:val="center"/>
        </w:trPr>
        <w:tc>
          <w:tcPr>
            <w:tcW w:w="5000" w:type="pct"/>
            <w:gridSpan w:val="5"/>
            <w:vAlign w:val="center"/>
          </w:tcPr>
          <w:p w14:paraId="6BA0A452"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b/>
                <w:bCs/>
                <w:sz w:val="20"/>
                <w:szCs w:val="20"/>
              </w:rPr>
              <w:t xml:space="preserve">Број ЕСПБ: </w:t>
            </w:r>
            <w:r w:rsidRPr="00A66F39">
              <w:rPr>
                <w:rFonts w:ascii="Times New Roman" w:hAnsi="Times New Roman"/>
                <w:sz w:val="20"/>
                <w:szCs w:val="20"/>
              </w:rPr>
              <w:t>6</w:t>
            </w:r>
          </w:p>
        </w:tc>
      </w:tr>
      <w:tr w:rsidR="006C7FB5" w:rsidRPr="00A66F39" w14:paraId="35C6EB7A" w14:textId="77777777" w:rsidTr="00F70881">
        <w:trPr>
          <w:trHeight w:val="227"/>
          <w:jc w:val="center"/>
        </w:trPr>
        <w:tc>
          <w:tcPr>
            <w:tcW w:w="5000" w:type="pct"/>
            <w:gridSpan w:val="5"/>
            <w:vAlign w:val="center"/>
          </w:tcPr>
          <w:p w14:paraId="26B2D5F5"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b/>
                <w:bCs/>
                <w:sz w:val="20"/>
                <w:szCs w:val="20"/>
              </w:rPr>
              <w:t xml:space="preserve">Услов: </w:t>
            </w:r>
            <w:r w:rsidRPr="00A66F39">
              <w:rPr>
                <w:rFonts w:ascii="Times New Roman" w:hAnsi="Times New Roman"/>
                <w:sz w:val="20"/>
                <w:szCs w:val="20"/>
              </w:rPr>
              <w:t xml:space="preserve">Нема </w:t>
            </w:r>
          </w:p>
        </w:tc>
      </w:tr>
      <w:tr w:rsidR="006C7FB5" w:rsidRPr="00A66F39" w14:paraId="2CB21396" w14:textId="77777777" w:rsidTr="00F70881">
        <w:trPr>
          <w:trHeight w:val="227"/>
          <w:jc w:val="center"/>
        </w:trPr>
        <w:tc>
          <w:tcPr>
            <w:tcW w:w="5000" w:type="pct"/>
            <w:gridSpan w:val="5"/>
            <w:vAlign w:val="center"/>
          </w:tcPr>
          <w:p w14:paraId="2B446823"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Циљ предмета</w:t>
            </w:r>
          </w:p>
          <w:p w14:paraId="7A5BBEC2" w14:textId="77777777" w:rsidR="006C7FB5" w:rsidRPr="00A66F39" w:rsidRDefault="006C7FB5" w:rsidP="00F70881">
            <w:pPr>
              <w:tabs>
                <w:tab w:val="left" w:pos="567"/>
              </w:tabs>
              <w:spacing w:after="60"/>
              <w:jc w:val="both"/>
              <w:rPr>
                <w:rFonts w:ascii="Times New Roman" w:hAnsi="Times New Roman"/>
                <w:bCs/>
                <w:sz w:val="20"/>
                <w:szCs w:val="20"/>
              </w:rPr>
            </w:pPr>
            <w:r w:rsidRPr="00B5470E">
              <w:rPr>
                <w:rFonts w:ascii="Times New Roman" w:hAnsi="Times New Roman"/>
                <w:bCs/>
                <w:sz w:val="20"/>
                <w:szCs w:val="20"/>
              </w:rPr>
              <w:t xml:space="preserve">Циљ </w:t>
            </w:r>
            <w:r>
              <w:rPr>
                <w:rFonts w:ascii="Times New Roman" w:hAnsi="Times New Roman"/>
                <w:bCs/>
                <w:sz w:val="20"/>
                <w:szCs w:val="20"/>
              </w:rPr>
              <w:t>предмета</w:t>
            </w:r>
            <w:r w:rsidRPr="00B5470E">
              <w:rPr>
                <w:rFonts w:ascii="Times New Roman" w:hAnsi="Times New Roman"/>
                <w:bCs/>
                <w:sz w:val="20"/>
                <w:szCs w:val="20"/>
              </w:rPr>
              <w:t xml:space="preserve"> „Управљање квалитетом малопродајних ланаца снабдевања“ је да студентима пружи свеобухватно знање и вештине неопходне за ефикасно управљање квалитетом у различитим аспектима малопродајних ланаца снабдевања. Кроз теоријску наставу, студенти ће се упознати са кључним концептима и методама управљања категоријама, асортиманом, логистиком и односима са добављачима и купцима. Практична настава ће омогућити студентима да примене стечена знања кроз студије случаја, пројектне задатке, вежбе са Six Sigma и Lean методама, као и кроз посете компанијама и коришћење дигиталних алата и софтвера за управљање квалитетом.</w:t>
            </w:r>
          </w:p>
        </w:tc>
      </w:tr>
      <w:tr w:rsidR="006C7FB5" w:rsidRPr="00566EFF" w14:paraId="4E6093E5" w14:textId="77777777" w:rsidTr="00F70881">
        <w:trPr>
          <w:trHeight w:val="227"/>
          <w:jc w:val="center"/>
        </w:trPr>
        <w:tc>
          <w:tcPr>
            <w:tcW w:w="5000" w:type="pct"/>
            <w:gridSpan w:val="5"/>
            <w:vAlign w:val="center"/>
          </w:tcPr>
          <w:p w14:paraId="46A625C0"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 xml:space="preserve">Исход предмета </w:t>
            </w:r>
          </w:p>
          <w:p w14:paraId="6F0322CB" w14:textId="77777777" w:rsidR="006C7FB5" w:rsidRPr="00566EFF" w:rsidRDefault="006C7FB5" w:rsidP="00F70881">
            <w:pPr>
              <w:spacing w:after="60"/>
              <w:rPr>
                <w:rFonts w:ascii="Times New Roman" w:hAnsi="Times New Roman"/>
                <w:sz w:val="20"/>
                <w:szCs w:val="20"/>
              </w:rPr>
            </w:pPr>
            <w:r w:rsidRPr="00566EFF">
              <w:rPr>
                <w:rFonts w:ascii="Times New Roman" w:hAnsi="Times New Roman"/>
                <w:sz w:val="20"/>
                <w:szCs w:val="20"/>
              </w:rPr>
              <w:t>По завршетку курса, студенти ће бити у стању да:</w:t>
            </w:r>
          </w:p>
          <w:p w14:paraId="665AC319" w14:textId="77777777" w:rsidR="006C7FB5" w:rsidRPr="00566EFF" w:rsidRDefault="006C7FB5" w:rsidP="006C7FB5">
            <w:pPr>
              <w:pStyle w:val="ListParagraph"/>
              <w:numPr>
                <w:ilvl w:val="0"/>
                <w:numId w:val="130"/>
              </w:numPr>
              <w:spacing w:after="60"/>
              <w:rPr>
                <w:rFonts w:ascii="Times New Roman" w:hAnsi="Times New Roman"/>
                <w:sz w:val="20"/>
                <w:szCs w:val="20"/>
              </w:rPr>
            </w:pPr>
            <w:r w:rsidRPr="00566EFF">
              <w:rPr>
                <w:rFonts w:ascii="Times New Roman" w:hAnsi="Times New Roman"/>
                <w:sz w:val="20"/>
                <w:szCs w:val="20"/>
              </w:rPr>
              <w:t>Разумеју основне концепте и принципе управљања квалитетом у малопродајним ланцима снабдевања.</w:t>
            </w:r>
          </w:p>
          <w:p w14:paraId="42FB91F0" w14:textId="77777777" w:rsidR="006C7FB5" w:rsidRPr="00566EFF" w:rsidRDefault="006C7FB5" w:rsidP="006C7FB5">
            <w:pPr>
              <w:pStyle w:val="ListParagraph"/>
              <w:numPr>
                <w:ilvl w:val="0"/>
                <w:numId w:val="130"/>
              </w:numPr>
              <w:spacing w:after="60"/>
              <w:rPr>
                <w:rFonts w:ascii="Times New Roman" w:hAnsi="Times New Roman"/>
                <w:sz w:val="20"/>
                <w:szCs w:val="20"/>
              </w:rPr>
            </w:pPr>
            <w:r w:rsidRPr="00566EFF">
              <w:rPr>
                <w:rFonts w:ascii="Times New Roman" w:hAnsi="Times New Roman"/>
                <w:sz w:val="20"/>
                <w:szCs w:val="20"/>
              </w:rPr>
              <w:t>Примене различите алате и методе за унапређење квалитета.</w:t>
            </w:r>
          </w:p>
          <w:p w14:paraId="481A87B1" w14:textId="77777777" w:rsidR="006C7FB5" w:rsidRPr="00566EFF" w:rsidRDefault="006C7FB5" w:rsidP="006C7FB5">
            <w:pPr>
              <w:pStyle w:val="ListParagraph"/>
              <w:numPr>
                <w:ilvl w:val="0"/>
                <w:numId w:val="130"/>
              </w:numPr>
              <w:spacing w:after="60"/>
              <w:rPr>
                <w:rFonts w:ascii="Times New Roman" w:hAnsi="Times New Roman"/>
                <w:sz w:val="20"/>
                <w:szCs w:val="20"/>
              </w:rPr>
            </w:pPr>
            <w:r w:rsidRPr="00566EFF">
              <w:rPr>
                <w:rFonts w:ascii="Times New Roman" w:hAnsi="Times New Roman"/>
                <w:sz w:val="20"/>
                <w:szCs w:val="20"/>
              </w:rPr>
              <w:t>Анализирају и евалуирају процесе у малопродајним ланцима са аспекта квалитета.</w:t>
            </w:r>
          </w:p>
          <w:p w14:paraId="3CD47388" w14:textId="77777777" w:rsidR="006C7FB5" w:rsidRPr="00566EFF" w:rsidRDefault="006C7FB5" w:rsidP="006C7FB5">
            <w:pPr>
              <w:pStyle w:val="ListParagraph"/>
              <w:numPr>
                <w:ilvl w:val="0"/>
                <w:numId w:val="130"/>
              </w:numPr>
              <w:spacing w:after="60"/>
              <w:rPr>
                <w:rFonts w:ascii="Times New Roman" w:hAnsi="Times New Roman"/>
                <w:sz w:val="20"/>
                <w:szCs w:val="20"/>
              </w:rPr>
            </w:pPr>
            <w:r w:rsidRPr="00566EFF">
              <w:rPr>
                <w:rFonts w:ascii="Times New Roman" w:hAnsi="Times New Roman"/>
                <w:sz w:val="20"/>
                <w:szCs w:val="20"/>
              </w:rPr>
              <w:t>Примене дигиталне технологије у управљању квалитетом.</w:t>
            </w:r>
          </w:p>
          <w:p w14:paraId="3D610744" w14:textId="77777777" w:rsidR="006C7FB5" w:rsidRPr="00566EFF" w:rsidRDefault="006C7FB5" w:rsidP="006C7FB5">
            <w:pPr>
              <w:pStyle w:val="ListParagraph"/>
              <w:numPr>
                <w:ilvl w:val="0"/>
                <w:numId w:val="130"/>
              </w:numPr>
              <w:spacing w:after="60"/>
              <w:rPr>
                <w:rFonts w:ascii="Times New Roman" w:hAnsi="Times New Roman"/>
                <w:sz w:val="20"/>
                <w:szCs w:val="20"/>
              </w:rPr>
            </w:pPr>
            <w:r w:rsidRPr="00566EFF">
              <w:rPr>
                <w:rFonts w:ascii="Times New Roman" w:hAnsi="Times New Roman"/>
                <w:sz w:val="20"/>
                <w:szCs w:val="20"/>
              </w:rPr>
              <w:t>Саставе планове и стратегије за унапређење квалитета у малопродајним ланцима снабдевања.</w:t>
            </w:r>
            <w:r w:rsidRPr="00293430">
              <w:rPr>
                <w:rFonts w:ascii="Times New Roman" w:hAnsi="Times New Roman"/>
                <w:sz w:val="20"/>
                <w:szCs w:val="20"/>
              </w:rPr>
              <w:t>.</w:t>
            </w:r>
          </w:p>
        </w:tc>
      </w:tr>
      <w:tr w:rsidR="006C7FB5" w:rsidRPr="00FB6BDE" w14:paraId="0ABDE335" w14:textId="77777777" w:rsidTr="00F70881">
        <w:trPr>
          <w:trHeight w:val="227"/>
          <w:jc w:val="center"/>
        </w:trPr>
        <w:tc>
          <w:tcPr>
            <w:tcW w:w="5000" w:type="pct"/>
            <w:gridSpan w:val="5"/>
            <w:vAlign w:val="center"/>
          </w:tcPr>
          <w:p w14:paraId="6A168A03"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Садржај предмета</w:t>
            </w:r>
          </w:p>
          <w:p w14:paraId="7DB97C6A" w14:textId="77777777" w:rsidR="006C7FB5" w:rsidRPr="00A66F39" w:rsidRDefault="006C7FB5" w:rsidP="00F70881">
            <w:pPr>
              <w:tabs>
                <w:tab w:val="left" w:pos="567"/>
              </w:tabs>
              <w:spacing w:after="60"/>
              <w:jc w:val="both"/>
              <w:rPr>
                <w:rFonts w:ascii="Times New Roman" w:hAnsi="Times New Roman"/>
                <w:i/>
                <w:sz w:val="20"/>
                <w:szCs w:val="20"/>
              </w:rPr>
            </w:pPr>
            <w:r w:rsidRPr="00A66F39">
              <w:rPr>
                <w:rFonts w:ascii="Times New Roman" w:hAnsi="Times New Roman"/>
                <w:i/>
                <w:sz w:val="20"/>
                <w:szCs w:val="20"/>
              </w:rPr>
              <w:t>Теоријска настава</w:t>
            </w:r>
          </w:p>
          <w:p w14:paraId="4FE6DADA" w14:textId="77777777" w:rsidR="006C7FB5" w:rsidRPr="00A66F39" w:rsidRDefault="006C7FB5" w:rsidP="00F70881">
            <w:pPr>
              <w:tabs>
                <w:tab w:val="left" w:pos="567"/>
              </w:tabs>
              <w:spacing w:after="120"/>
              <w:jc w:val="both"/>
              <w:rPr>
                <w:rFonts w:ascii="Times New Roman" w:hAnsi="Times New Roman"/>
                <w:iCs/>
                <w:sz w:val="20"/>
                <w:szCs w:val="20"/>
              </w:rPr>
            </w:pPr>
            <w:r w:rsidRPr="00A66F39">
              <w:rPr>
                <w:rFonts w:ascii="Times New Roman" w:hAnsi="Times New Roman"/>
                <w:iCs/>
                <w:sz w:val="20"/>
                <w:szCs w:val="20"/>
              </w:rPr>
              <w:t>Увод у  малопродајни ланац снабдевања. Управљање категоријама и буџетирање робе. Асортиман и управљање простором. Малопродајне цене. Управљање животним циклусом малопродајних производа. Малопродаја и допуна. Малопродајна логистика. Малопродајна логистика—савремена питања. Управљање односима са добављачима у малопродаји. Управљање односима са малопродајним купцима. Ланац снабдевања малопродајом хране и намирницама. Ланац снабдевања малопродаје одеће и обуће. Друга категорија малопродајних ланаца снабдевања. Управљање ланцима снабдевања различитих малопродајних формата. Технологија малопродаје.</w:t>
            </w:r>
          </w:p>
          <w:p w14:paraId="6666D035" w14:textId="77777777" w:rsidR="006C7FB5" w:rsidRPr="00A66F39" w:rsidRDefault="006C7FB5" w:rsidP="00F70881">
            <w:pPr>
              <w:tabs>
                <w:tab w:val="left" w:pos="567"/>
              </w:tabs>
              <w:spacing w:after="60"/>
              <w:jc w:val="both"/>
              <w:rPr>
                <w:rFonts w:ascii="Times New Roman" w:hAnsi="Times New Roman"/>
                <w:i/>
                <w:sz w:val="20"/>
                <w:szCs w:val="20"/>
              </w:rPr>
            </w:pPr>
            <w:r w:rsidRPr="00A66F39">
              <w:rPr>
                <w:rFonts w:ascii="Times New Roman" w:hAnsi="Times New Roman"/>
                <w:i/>
                <w:sz w:val="20"/>
                <w:szCs w:val="20"/>
              </w:rPr>
              <w:t xml:space="preserve">Практична настава </w:t>
            </w:r>
          </w:p>
          <w:p w14:paraId="114E7A7E" w14:textId="77777777" w:rsidR="006C7FB5" w:rsidRPr="00FB6BDE" w:rsidRDefault="006C7FB5" w:rsidP="006C7FB5">
            <w:pPr>
              <w:pStyle w:val="ListParagraph"/>
              <w:numPr>
                <w:ilvl w:val="0"/>
                <w:numId w:val="131"/>
              </w:numPr>
              <w:tabs>
                <w:tab w:val="left" w:pos="170"/>
              </w:tabs>
              <w:spacing w:after="60"/>
              <w:ind w:left="0" w:firstLine="0"/>
              <w:jc w:val="both"/>
              <w:rPr>
                <w:rFonts w:ascii="Times New Roman" w:hAnsi="Times New Roman"/>
                <w:iCs/>
                <w:sz w:val="20"/>
                <w:szCs w:val="20"/>
              </w:rPr>
            </w:pPr>
            <w:r w:rsidRPr="00FB6BDE">
              <w:rPr>
                <w:rFonts w:ascii="Times New Roman" w:hAnsi="Times New Roman"/>
                <w:iCs/>
                <w:sz w:val="20"/>
                <w:szCs w:val="20"/>
              </w:rPr>
              <w:t>Студије случаја и анализе: Анализа успешних примера управљања квалитетом у малопродајним ланцима; Дискутовање и решавање конкретних проблема.  2. Рад у малим групама: Пројектни задатак; Израда плана за унапређење квалитета у одабраном малопродајном ланцу; Презентација и евалуација пројеката. 3.  Практична примена алата и метода: Вежбе на примену Six Sigma и Lean метода; Симулиране ситуације и решавање проблем. 4. Посете компанијама и гостујућа предавања: Организација посета локалним компанијама које се баве малопродајом; Гостујућа предавања експерата из области управљања квалитетом. 5. Коришћење дигиталних алата и софтвера: Обука за рад са софтвером за управљање квалитетом ,Примена дигиталних алата у практичним задацима.</w:t>
            </w:r>
          </w:p>
        </w:tc>
      </w:tr>
      <w:tr w:rsidR="006C7FB5" w:rsidRPr="009F3F33" w14:paraId="56101CFB" w14:textId="77777777" w:rsidTr="00F70881">
        <w:trPr>
          <w:trHeight w:val="227"/>
          <w:jc w:val="center"/>
        </w:trPr>
        <w:tc>
          <w:tcPr>
            <w:tcW w:w="5000" w:type="pct"/>
            <w:gridSpan w:val="5"/>
            <w:vAlign w:val="center"/>
          </w:tcPr>
          <w:p w14:paraId="31C21AE8" w14:textId="77777777" w:rsidR="006C7FB5" w:rsidRDefault="006C7FB5" w:rsidP="00F70881">
            <w:pPr>
              <w:tabs>
                <w:tab w:val="left" w:pos="567"/>
              </w:tabs>
              <w:spacing w:after="60"/>
              <w:jc w:val="both"/>
              <w:rPr>
                <w:rFonts w:ascii="Times New Roman" w:hAnsi="Times New Roman"/>
                <w:b/>
                <w:bCs/>
                <w:sz w:val="20"/>
                <w:szCs w:val="20"/>
              </w:rPr>
            </w:pPr>
            <w:r w:rsidRPr="00A66F39">
              <w:rPr>
                <w:rFonts w:ascii="Times New Roman" w:hAnsi="Times New Roman"/>
                <w:b/>
                <w:bCs/>
                <w:sz w:val="20"/>
                <w:szCs w:val="20"/>
              </w:rPr>
              <w:t xml:space="preserve">Литература </w:t>
            </w:r>
          </w:p>
          <w:p w14:paraId="7E8F0806" w14:textId="77777777" w:rsidR="006C7FB5" w:rsidRPr="00A66F39" w:rsidRDefault="006C7FB5" w:rsidP="00F70881">
            <w:pPr>
              <w:tabs>
                <w:tab w:val="left" w:pos="567"/>
              </w:tabs>
              <w:spacing w:after="120"/>
              <w:ind w:left="454"/>
              <w:jc w:val="both"/>
              <w:rPr>
                <w:rFonts w:ascii="Times New Roman" w:hAnsi="Times New Roman"/>
                <w:i/>
                <w:iCs/>
                <w:sz w:val="20"/>
                <w:szCs w:val="20"/>
              </w:rPr>
            </w:pPr>
            <w:r w:rsidRPr="00A66F39">
              <w:rPr>
                <w:rFonts w:ascii="Times New Roman" w:hAnsi="Times New Roman"/>
                <w:i/>
                <w:iCs/>
                <w:sz w:val="20"/>
                <w:szCs w:val="20"/>
              </w:rPr>
              <w:t>Обавезна литература</w:t>
            </w:r>
          </w:p>
          <w:p w14:paraId="5033D4E6" w14:textId="77777777" w:rsidR="006C7FB5" w:rsidRPr="00A66F39" w:rsidRDefault="006C7FB5" w:rsidP="006C7FB5">
            <w:pPr>
              <w:pStyle w:val="ListParagraph"/>
              <w:numPr>
                <w:ilvl w:val="0"/>
                <w:numId w:val="128"/>
              </w:numPr>
              <w:tabs>
                <w:tab w:val="left" w:pos="1163"/>
              </w:tabs>
              <w:spacing w:after="60"/>
              <w:ind w:left="1163" w:hanging="283"/>
              <w:jc w:val="both"/>
              <w:rPr>
                <w:rFonts w:ascii="Times New Roman" w:hAnsi="Times New Roman"/>
                <w:b/>
                <w:sz w:val="20"/>
                <w:szCs w:val="20"/>
              </w:rPr>
            </w:pPr>
            <w:bookmarkStart w:id="5" w:name="_Hlk114210131"/>
            <w:r w:rsidRPr="00A66F39">
              <w:rPr>
                <w:rFonts w:ascii="Times New Roman" w:hAnsi="Times New Roman"/>
                <w:sz w:val="20"/>
                <w:szCs w:val="20"/>
              </w:rPr>
              <w:t>Supply Chain Management For Retailing, Rajesh Ray, McGraw-Hill (2009), ISBN 978-0-07-014504-7</w:t>
            </w:r>
            <w:r>
              <w:rPr>
                <w:rFonts w:ascii="Times New Roman" w:hAnsi="Times New Roman"/>
                <w:sz w:val="20"/>
                <w:szCs w:val="20"/>
              </w:rPr>
              <w:t xml:space="preserve">, </w:t>
            </w:r>
            <w:r>
              <w:rPr>
                <w:rFonts w:ascii="Times New Roman" w:hAnsi="Times New Roman"/>
                <w:sz w:val="20"/>
                <w:szCs w:val="20"/>
                <w:lang w:val="sr-Cyrl-RS"/>
              </w:rPr>
              <w:t>стр</w:t>
            </w:r>
            <w:r>
              <w:rPr>
                <w:rFonts w:ascii="Times New Roman" w:hAnsi="Times New Roman"/>
                <w:sz w:val="20"/>
                <w:szCs w:val="20"/>
              </w:rPr>
              <w:t>.</w:t>
            </w:r>
            <w:r>
              <w:rPr>
                <w:rFonts w:ascii="Times New Roman" w:hAnsi="Times New Roman"/>
                <w:sz w:val="20"/>
                <w:szCs w:val="20"/>
                <w:lang w:val="sr-Cyrl-RS"/>
              </w:rPr>
              <w:t xml:space="preserve"> </w:t>
            </w:r>
            <w:r>
              <w:rPr>
                <w:rFonts w:ascii="Times New Roman" w:hAnsi="Times New Roman"/>
                <w:sz w:val="20"/>
                <w:szCs w:val="20"/>
              </w:rPr>
              <w:t>1-386</w:t>
            </w:r>
          </w:p>
          <w:p w14:paraId="6F7B6C2B" w14:textId="77777777" w:rsidR="006C7FB5" w:rsidRDefault="006C7FB5" w:rsidP="006C7FB5">
            <w:pPr>
              <w:pStyle w:val="ListParagraph"/>
              <w:numPr>
                <w:ilvl w:val="0"/>
                <w:numId w:val="128"/>
              </w:numPr>
              <w:ind w:left="1163" w:hanging="283"/>
              <w:jc w:val="both"/>
              <w:rPr>
                <w:rFonts w:ascii="Times New Roman" w:hAnsi="Times New Roman"/>
                <w:sz w:val="20"/>
                <w:szCs w:val="20"/>
              </w:rPr>
            </w:pPr>
            <w:r w:rsidRPr="00A66F39">
              <w:rPr>
                <w:rFonts w:ascii="Times New Roman" w:hAnsi="Times New Roman"/>
                <w:bCs/>
                <w:sz w:val="20"/>
                <w:szCs w:val="20"/>
              </w:rPr>
              <w:t>Дабић-Милетић Светлана, ЛАНЦИ СНАБДЕВАЊА, 2022, ISBN 978-86-7395-452-3, Саобраћајни факултет Београд</w:t>
            </w:r>
            <w:r w:rsidRPr="00F05B83">
              <w:rPr>
                <w:rFonts w:ascii="Times New Roman" w:hAnsi="Times New Roman"/>
                <w:sz w:val="20"/>
                <w:szCs w:val="20"/>
              </w:rPr>
              <w:t xml:space="preserve"> </w:t>
            </w:r>
          </w:p>
          <w:p w14:paraId="6CF1AE0C" w14:textId="77777777" w:rsidR="006C7FB5" w:rsidRPr="00F05B83" w:rsidRDefault="006C7FB5" w:rsidP="006C7FB5">
            <w:pPr>
              <w:pStyle w:val="ListParagraph"/>
              <w:numPr>
                <w:ilvl w:val="0"/>
                <w:numId w:val="128"/>
              </w:numPr>
              <w:ind w:left="1163" w:hanging="283"/>
              <w:jc w:val="both"/>
              <w:rPr>
                <w:rFonts w:ascii="Times New Roman" w:hAnsi="Times New Roman"/>
                <w:sz w:val="20"/>
                <w:szCs w:val="20"/>
              </w:rPr>
            </w:pPr>
            <w:r w:rsidRPr="00F05B83">
              <w:rPr>
                <w:rFonts w:ascii="Times New Roman" w:hAnsi="Times New Roman"/>
                <w:sz w:val="20"/>
                <w:szCs w:val="20"/>
              </w:rPr>
              <w:t xml:space="preserve">OM445 Управљање малопродајним ланцем снабдевања, наставни материјал ѕа е-учење, Метрополитан </w:t>
            </w:r>
            <w:r>
              <w:rPr>
                <w:rFonts w:ascii="Times New Roman" w:hAnsi="Times New Roman"/>
                <w:sz w:val="20"/>
                <w:szCs w:val="20"/>
              </w:rPr>
              <w:t>у</w:t>
            </w:r>
            <w:r w:rsidRPr="00F05B83">
              <w:rPr>
                <w:rFonts w:ascii="Times New Roman" w:hAnsi="Times New Roman"/>
                <w:sz w:val="20"/>
                <w:szCs w:val="20"/>
              </w:rPr>
              <w:t>ниверзитет</w:t>
            </w:r>
            <w:r>
              <w:rPr>
                <w:rFonts w:ascii="Times New Roman" w:hAnsi="Times New Roman"/>
                <w:sz w:val="20"/>
                <w:szCs w:val="20"/>
              </w:rPr>
              <w:t>, 2022.</w:t>
            </w:r>
            <w:r w:rsidRPr="00F05B83">
              <w:rPr>
                <w:rFonts w:ascii="Times New Roman" w:hAnsi="Times New Roman"/>
                <w:sz w:val="20"/>
                <w:szCs w:val="20"/>
              </w:rPr>
              <w:t xml:space="preserve"> </w:t>
            </w:r>
          </w:p>
          <w:bookmarkEnd w:id="5"/>
          <w:p w14:paraId="0EAEE917" w14:textId="77777777" w:rsidR="006C7FB5" w:rsidRPr="00A66F39" w:rsidRDefault="006C7FB5" w:rsidP="00F70881">
            <w:pPr>
              <w:tabs>
                <w:tab w:val="left" w:pos="567"/>
                <w:tab w:val="left" w:pos="1163"/>
              </w:tabs>
              <w:spacing w:before="120" w:after="120"/>
              <w:ind w:left="1163" w:hanging="709"/>
              <w:jc w:val="both"/>
              <w:rPr>
                <w:rFonts w:ascii="Times New Roman" w:hAnsi="Times New Roman"/>
                <w:i/>
                <w:iCs/>
                <w:sz w:val="20"/>
                <w:szCs w:val="20"/>
              </w:rPr>
            </w:pPr>
            <w:r w:rsidRPr="00A66F39">
              <w:rPr>
                <w:rFonts w:ascii="Times New Roman" w:hAnsi="Times New Roman"/>
                <w:i/>
                <w:iCs/>
                <w:sz w:val="20"/>
                <w:szCs w:val="20"/>
              </w:rPr>
              <w:t>Препоручена литература</w:t>
            </w:r>
          </w:p>
          <w:p w14:paraId="6730CC07" w14:textId="77777777" w:rsidR="006C7FB5" w:rsidRPr="009F3F33" w:rsidRDefault="006C7FB5" w:rsidP="006C7FB5">
            <w:pPr>
              <w:pStyle w:val="ListParagraph"/>
              <w:numPr>
                <w:ilvl w:val="0"/>
                <w:numId w:val="129"/>
              </w:numPr>
              <w:tabs>
                <w:tab w:val="left" w:pos="1163"/>
              </w:tabs>
              <w:spacing w:after="60"/>
              <w:ind w:left="1163" w:hanging="283"/>
              <w:jc w:val="both"/>
              <w:rPr>
                <w:rFonts w:ascii="Times New Roman" w:hAnsi="Times New Roman"/>
                <w:bCs/>
                <w:sz w:val="20"/>
                <w:szCs w:val="20"/>
              </w:rPr>
            </w:pPr>
            <w:r w:rsidRPr="00A66F39">
              <w:rPr>
                <w:rFonts w:ascii="Times New Roman" w:hAnsi="Times New Roman"/>
                <w:bCs/>
                <w:sz w:val="20"/>
                <w:szCs w:val="20"/>
              </w:rPr>
              <w:t>Мијушковић др Вељко, Управљање зеленим ланцем снабдевања и повратном логистиком, 2019., Економски факултет Београд, ИСБН978-86-403-1580-7</w:t>
            </w:r>
          </w:p>
        </w:tc>
      </w:tr>
      <w:tr w:rsidR="006C7FB5" w:rsidRPr="00A66F39" w14:paraId="32A656B3" w14:textId="77777777" w:rsidTr="00F70881">
        <w:trPr>
          <w:trHeight w:val="227"/>
          <w:jc w:val="center"/>
        </w:trPr>
        <w:tc>
          <w:tcPr>
            <w:tcW w:w="1642" w:type="pct"/>
            <w:vAlign w:val="center"/>
          </w:tcPr>
          <w:p w14:paraId="4334AD5D"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 xml:space="preserve">Број часова </w:t>
            </w:r>
            <w:r w:rsidRPr="00A66F39">
              <w:rPr>
                <w:rFonts w:ascii="Times New Roman" w:hAnsi="Times New Roman"/>
                <w:b/>
                <w:sz w:val="20"/>
                <w:szCs w:val="20"/>
              </w:rPr>
              <w:t xml:space="preserve"> активне наставе</w:t>
            </w:r>
          </w:p>
        </w:tc>
        <w:tc>
          <w:tcPr>
            <w:tcW w:w="1636" w:type="pct"/>
            <w:gridSpan w:val="2"/>
            <w:vAlign w:val="center"/>
          </w:tcPr>
          <w:p w14:paraId="56EB9D01"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sz w:val="20"/>
                <w:szCs w:val="20"/>
              </w:rPr>
              <w:t>Теоријска настава:  2</w:t>
            </w:r>
          </w:p>
        </w:tc>
        <w:tc>
          <w:tcPr>
            <w:tcW w:w="1722" w:type="pct"/>
            <w:gridSpan w:val="2"/>
            <w:vAlign w:val="center"/>
          </w:tcPr>
          <w:p w14:paraId="27F30F80"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sz w:val="20"/>
                <w:szCs w:val="20"/>
              </w:rPr>
              <w:t>Практична настава:   2</w:t>
            </w:r>
          </w:p>
        </w:tc>
      </w:tr>
      <w:tr w:rsidR="006C7FB5" w:rsidRPr="00A66F39" w14:paraId="70C7A1AE" w14:textId="77777777" w:rsidTr="00F70881">
        <w:trPr>
          <w:trHeight w:val="227"/>
          <w:jc w:val="center"/>
        </w:trPr>
        <w:tc>
          <w:tcPr>
            <w:tcW w:w="5000" w:type="pct"/>
            <w:gridSpan w:val="5"/>
            <w:vAlign w:val="center"/>
          </w:tcPr>
          <w:p w14:paraId="3258E985"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t>Методе извођења наставе</w:t>
            </w:r>
          </w:p>
          <w:p w14:paraId="18035AA7" w14:textId="77777777" w:rsidR="006C7FB5" w:rsidRDefault="006C7FB5" w:rsidP="00F70881">
            <w:pPr>
              <w:tabs>
                <w:tab w:val="left" w:pos="567"/>
              </w:tabs>
              <w:spacing w:after="60"/>
              <w:rPr>
                <w:rFonts w:ascii="Times New Roman" w:hAnsi="Times New Roman"/>
                <w:sz w:val="20"/>
                <w:szCs w:val="20"/>
                <w:lang w:val="sr-Cyrl-RS"/>
              </w:rPr>
            </w:pPr>
            <w:r>
              <w:rPr>
                <w:rFonts w:ascii="Times New Roman" w:hAnsi="Times New Roman"/>
                <w:sz w:val="20"/>
                <w:szCs w:val="20"/>
              </w:rPr>
              <w:t>предавање; вежбе; разговор и презентације; студија случаја; групни пројекти</w:t>
            </w:r>
          </w:p>
          <w:p w14:paraId="53B96925"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B039E4A"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24DC3B4D"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FDBB837"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B36D526"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19BCB01" w14:textId="77777777" w:rsidR="006C7FB5" w:rsidRPr="008561A0" w:rsidRDefault="006C7FB5" w:rsidP="00F70881">
            <w:pPr>
              <w:tabs>
                <w:tab w:val="left" w:pos="567"/>
              </w:tabs>
              <w:spacing w:after="60"/>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lastRenderedPageBreak/>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A66F39" w14:paraId="4E4017C8" w14:textId="77777777" w:rsidTr="00F70881">
        <w:trPr>
          <w:trHeight w:val="227"/>
          <w:jc w:val="center"/>
        </w:trPr>
        <w:tc>
          <w:tcPr>
            <w:tcW w:w="5000" w:type="pct"/>
            <w:gridSpan w:val="5"/>
            <w:vAlign w:val="center"/>
          </w:tcPr>
          <w:p w14:paraId="35927285"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bCs/>
                <w:sz w:val="20"/>
                <w:szCs w:val="20"/>
              </w:rPr>
              <w:lastRenderedPageBreak/>
              <w:t>Оцена  знања (максимални број поена 100)</w:t>
            </w:r>
          </w:p>
        </w:tc>
      </w:tr>
      <w:tr w:rsidR="006C7FB5" w:rsidRPr="00A66F39" w14:paraId="2633C4F8" w14:textId="77777777" w:rsidTr="00F70881">
        <w:trPr>
          <w:trHeight w:val="227"/>
          <w:jc w:val="center"/>
        </w:trPr>
        <w:tc>
          <w:tcPr>
            <w:tcW w:w="1642" w:type="pct"/>
            <w:vAlign w:val="center"/>
          </w:tcPr>
          <w:p w14:paraId="0BDD27BB" w14:textId="77777777" w:rsidR="006C7FB5" w:rsidRPr="00A66F39" w:rsidRDefault="006C7FB5" w:rsidP="00F70881">
            <w:pPr>
              <w:tabs>
                <w:tab w:val="left" w:pos="567"/>
              </w:tabs>
              <w:spacing w:after="60"/>
              <w:rPr>
                <w:rFonts w:ascii="Times New Roman" w:hAnsi="Times New Roman"/>
                <w:b/>
                <w:iCs/>
                <w:sz w:val="20"/>
                <w:szCs w:val="20"/>
              </w:rPr>
            </w:pPr>
            <w:r w:rsidRPr="00A66F39">
              <w:rPr>
                <w:rFonts w:ascii="Times New Roman" w:hAnsi="Times New Roman"/>
                <w:b/>
                <w:iCs/>
                <w:sz w:val="20"/>
                <w:szCs w:val="20"/>
              </w:rPr>
              <w:t>Предиспитне обавезе</w:t>
            </w:r>
          </w:p>
        </w:tc>
        <w:tc>
          <w:tcPr>
            <w:tcW w:w="1030" w:type="pct"/>
            <w:vAlign w:val="center"/>
          </w:tcPr>
          <w:p w14:paraId="3E49DCC4"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 xml:space="preserve">  поена</w:t>
            </w:r>
            <w:r>
              <w:rPr>
                <w:rFonts w:ascii="Times New Roman" w:hAnsi="Times New Roman"/>
                <w:sz w:val="20"/>
                <w:szCs w:val="20"/>
              </w:rPr>
              <w:t xml:space="preserve"> 70</w:t>
            </w:r>
          </w:p>
        </w:tc>
        <w:tc>
          <w:tcPr>
            <w:tcW w:w="1663" w:type="pct"/>
            <w:gridSpan w:val="2"/>
            <w:shd w:val="clear" w:color="auto" w:fill="auto"/>
            <w:vAlign w:val="center"/>
          </w:tcPr>
          <w:p w14:paraId="32A72F02" w14:textId="77777777" w:rsidR="006C7FB5" w:rsidRPr="00A66F39" w:rsidRDefault="006C7FB5" w:rsidP="00F70881">
            <w:pPr>
              <w:tabs>
                <w:tab w:val="left" w:pos="567"/>
              </w:tabs>
              <w:spacing w:after="60"/>
              <w:rPr>
                <w:rFonts w:ascii="Times New Roman" w:hAnsi="Times New Roman"/>
                <w:b/>
                <w:bCs/>
                <w:sz w:val="20"/>
                <w:szCs w:val="20"/>
              </w:rPr>
            </w:pPr>
            <w:r w:rsidRPr="00A66F39">
              <w:rPr>
                <w:rFonts w:ascii="Times New Roman" w:hAnsi="Times New Roman"/>
                <w:b/>
                <w:iCs/>
                <w:sz w:val="20"/>
                <w:szCs w:val="20"/>
              </w:rPr>
              <w:t xml:space="preserve">Завршни испит </w:t>
            </w:r>
          </w:p>
        </w:tc>
        <w:tc>
          <w:tcPr>
            <w:tcW w:w="665" w:type="pct"/>
            <w:shd w:val="clear" w:color="auto" w:fill="auto"/>
            <w:vAlign w:val="center"/>
          </w:tcPr>
          <w:p w14:paraId="52C33777" w14:textId="77777777" w:rsidR="006C7FB5" w:rsidRPr="00A66F39" w:rsidRDefault="006C7FB5" w:rsidP="00F70881">
            <w:pPr>
              <w:tabs>
                <w:tab w:val="left" w:pos="567"/>
              </w:tabs>
              <w:spacing w:after="60"/>
              <w:jc w:val="center"/>
              <w:rPr>
                <w:rFonts w:ascii="Times New Roman" w:hAnsi="Times New Roman"/>
                <w:b/>
                <w:bCs/>
                <w:sz w:val="20"/>
                <w:szCs w:val="20"/>
              </w:rPr>
            </w:pPr>
            <w:r w:rsidRPr="00A66F39">
              <w:rPr>
                <w:rFonts w:ascii="Times New Roman" w:hAnsi="Times New Roman"/>
                <w:sz w:val="20"/>
                <w:szCs w:val="20"/>
              </w:rPr>
              <w:t>поена</w:t>
            </w:r>
            <w:r>
              <w:rPr>
                <w:rFonts w:ascii="Times New Roman" w:hAnsi="Times New Roman"/>
                <w:sz w:val="20"/>
                <w:szCs w:val="20"/>
              </w:rPr>
              <w:t xml:space="preserve"> 30</w:t>
            </w:r>
          </w:p>
        </w:tc>
      </w:tr>
      <w:tr w:rsidR="006C7FB5" w:rsidRPr="00A66F39" w14:paraId="5DB97314" w14:textId="77777777" w:rsidTr="00F70881">
        <w:trPr>
          <w:trHeight w:val="227"/>
          <w:jc w:val="center"/>
        </w:trPr>
        <w:tc>
          <w:tcPr>
            <w:tcW w:w="1642" w:type="pct"/>
            <w:vAlign w:val="center"/>
          </w:tcPr>
          <w:p w14:paraId="2B1837C9"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sz w:val="20"/>
                <w:szCs w:val="20"/>
              </w:rPr>
              <w:t>активност</w:t>
            </w:r>
            <w:r>
              <w:rPr>
                <w:rFonts w:ascii="Times New Roman" w:hAnsi="Times New Roman"/>
                <w:sz w:val="20"/>
                <w:szCs w:val="20"/>
              </w:rPr>
              <w:t xml:space="preserve"> на предавањима</w:t>
            </w:r>
          </w:p>
        </w:tc>
        <w:tc>
          <w:tcPr>
            <w:tcW w:w="1030" w:type="pct"/>
            <w:vAlign w:val="center"/>
          </w:tcPr>
          <w:p w14:paraId="5B20DDC1" w14:textId="77777777" w:rsidR="006C7FB5" w:rsidRPr="00A66F39" w:rsidRDefault="006C7FB5" w:rsidP="00F70881">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3" w:type="pct"/>
            <w:gridSpan w:val="2"/>
            <w:shd w:val="clear" w:color="auto" w:fill="auto"/>
            <w:vAlign w:val="center"/>
          </w:tcPr>
          <w:p w14:paraId="16E816BF"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sz w:val="20"/>
                <w:szCs w:val="20"/>
              </w:rPr>
              <w:t>писмени испит</w:t>
            </w:r>
          </w:p>
        </w:tc>
        <w:tc>
          <w:tcPr>
            <w:tcW w:w="665" w:type="pct"/>
            <w:shd w:val="clear" w:color="auto" w:fill="auto"/>
            <w:vAlign w:val="center"/>
          </w:tcPr>
          <w:p w14:paraId="60BD6ADC"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30</w:t>
            </w:r>
          </w:p>
        </w:tc>
      </w:tr>
      <w:tr w:rsidR="006C7FB5" w:rsidRPr="00A66F39" w14:paraId="63F4F36C" w14:textId="77777777" w:rsidTr="00F70881">
        <w:trPr>
          <w:trHeight w:val="227"/>
          <w:jc w:val="center"/>
        </w:trPr>
        <w:tc>
          <w:tcPr>
            <w:tcW w:w="1642" w:type="pct"/>
            <w:vAlign w:val="center"/>
          </w:tcPr>
          <w:p w14:paraId="2E80BB74" w14:textId="77777777" w:rsidR="006C7FB5" w:rsidRPr="00A66F39" w:rsidRDefault="006C7FB5"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1BA42E47" w14:textId="77777777" w:rsidR="006C7FB5" w:rsidRPr="00A66F39" w:rsidRDefault="006C7FB5" w:rsidP="00F70881">
            <w:pPr>
              <w:tabs>
                <w:tab w:val="left" w:pos="567"/>
              </w:tabs>
              <w:spacing w:after="60"/>
              <w:jc w:val="center"/>
              <w:rPr>
                <w:rFonts w:ascii="Times New Roman" w:hAnsi="Times New Roman"/>
                <w:sz w:val="20"/>
                <w:szCs w:val="20"/>
              </w:rPr>
            </w:pPr>
            <w:r>
              <w:rPr>
                <w:rFonts w:ascii="Times New Roman" w:hAnsi="Times New Roman"/>
                <w:sz w:val="20"/>
                <w:szCs w:val="20"/>
              </w:rPr>
              <w:t>5</w:t>
            </w:r>
          </w:p>
        </w:tc>
        <w:tc>
          <w:tcPr>
            <w:tcW w:w="1663" w:type="pct"/>
            <w:gridSpan w:val="2"/>
            <w:shd w:val="clear" w:color="auto" w:fill="auto"/>
            <w:vAlign w:val="center"/>
          </w:tcPr>
          <w:p w14:paraId="04902B2B" w14:textId="77777777" w:rsidR="006C7FB5" w:rsidRPr="00A66F39" w:rsidRDefault="006C7FB5" w:rsidP="00F70881">
            <w:pPr>
              <w:tabs>
                <w:tab w:val="left" w:pos="567"/>
              </w:tabs>
              <w:spacing w:after="60"/>
              <w:rPr>
                <w:rFonts w:ascii="Times New Roman" w:hAnsi="Times New Roman"/>
                <w:sz w:val="20"/>
                <w:szCs w:val="20"/>
              </w:rPr>
            </w:pPr>
          </w:p>
        </w:tc>
        <w:tc>
          <w:tcPr>
            <w:tcW w:w="665" w:type="pct"/>
            <w:shd w:val="clear" w:color="auto" w:fill="auto"/>
            <w:vAlign w:val="center"/>
          </w:tcPr>
          <w:p w14:paraId="29D4CE24" w14:textId="77777777" w:rsidR="006C7FB5" w:rsidRPr="00A66F39" w:rsidRDefault="006C7FB5" w:rsidP="00F70881">
            <w:pPr>
              <w:tabs>
                <w:tab w:val="left" w:pos="567"/>
              </w:tabs>
              <w:spacing w:after="60"/>
              <w:jc w:val="center"/>
              <w:rPr>
                <w:rFonts w:ascii="Times New Roman" w:hAnsi="Times New Roman"/>
                <w:sz w:val="20"/>
                <w:szCs w:val="20"/>
              </w:rPr>
            </w:pPr>
          </w:p>
        </w:tc>
      </w:tr>
      <w:tr w:rsidR="006C7FB5" w:rsidRPr="00A66F39" w14:paraId="5AC81362" w14:textId="77777777" w:rsidTr="00F70881">
        <w:trPr>
          <w:trHeight w:val="227"/>
          <w:jc w:val="center"/>
        </w:trPr>
        <w:tc>
          <w:tcPr>
            <w:tcW w:w="1642" w:type="pct"/>
            <w:vAlign w:val="center"/>
          </w:tcPr>
          <w:p w14:paraId="472B66DA"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sz w:val="20"/>
                <w:szCs w:val="20"/>
              </w:rPr>
              <w:t>тестови</w:t>
            </w:r>
            <w:r>
              <w:rPr>
                <w:rFonts w:ascii="Times New Roman" w:hAnsi="Times New Roman"/>
                <w:sz w:val="20"/>
                <w:szCs w:val="20"/>
              </w:rPr>
              <w:t xml:space="preserve"> (3х5)</w:t>
            </w:r>
          </w:p>
        </w:tc>
        <w:tc>
          <w:tcPr>
            <w:tcW w:w="1030" w:type="pct"/>
            <w:vAlign w:val="center"/>
          </w:tcPr>
          <w:p w14:paraId="67159342"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15</w:t>
            </w:r>
          </w:p>
        </w:tc>
        <w:tc>
          <w:tcPr>
            <w:tcW w:w="1663" w:type="pct"/>
            <w:gridSpan w:val="2"/>
            <w:shd w:val="clear" w:color="auto" w:fill="auto"/>
            <w:vAlign w:val="center"/>
          </w:tcPr>
          <w:p w14:paraId="41BF318E"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sz w:val="20"/>
                <w:szCs w:val="20"/>
              </w:rPr>
              <w:t>усмени испит</w:t>
            </w:r>
          </w:p>
        </w:tc>
        <w:tc>
          <w:tcPr>
            <w:tcW w:w="665" w:type="pct"/>
            <w:shd w:val="clear" w:color="auto" w:fill="auto"/>
            <w:vAlign w:val="center"/>
          </w:tcPr>
          <w:p w14:paraId="5EDCE19C" w14:textId="77777777" w:rsidR="006C7FB5" w:rsidRPr="00A66F39" w:rsidRDefault="006C7FB5" w:rsidP="00F70881">
            <w:pPr>
              <w:tabs>
                <w:tab w:val="left" w:pos="567"/>
              </w:tabs>
              <w:spacing w:after="60"/>
              <w:rPr>
                <w:rFonts w:ascii="Times New Roman" w:hAnsi="Times New Roman"/>
                <w:sz w:val="20"/>
                <w:szCs w:val="20"/>
              </w:rPr>
            </w:pPr>
          </w:p>
        </w:tc>
      </w:tr>
      <w:tr w:rsidR="006C7FB5" w:rsidRPr="00A66F39" w14:paraId="74E3867A" w14:textId="77777777" w:rsidTr="00F70881">
        <w:trPr>
          <w:trHeight w:val="227"/>
          <w:jc w:val="center"/>
        </w:trPr>
        <w:tc>
          <w:tcPr>
            <w:tcW w:w="1642" w:type="pct"/>
            <w:vAlign w:val="center"/>
          </w:tcPr>
          <w:p w14:paraId="489C7E27"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sz w:val="20"/>
                <w:szCs w:val="20"/>
              </w:rPr>
              <w:t xml:space="preserve">домаћи  задатак </w:t>
            </w:r>
            <w:r>
              <w:rPr>
                <w:rFonts w:ascii="Times New Roman" w:hAnsi="Times New Roman"/>
                <w:sz w:val="20"/>
                <w:szCs w:val="20"/>
              </w:rPr>
              <w:t xml:space="preserve"> (3х5)</w:t>
            </w:r>
          </w:p>
        </w:tc>
        <w:tc>
          <w:tcPr>
            <w:tcW w:w="1030" w:type="pct"/>
            <w:vAlign w:val="center"/>
          </w:tcPr>
          <w:p w14:paraId="36A0790F"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15</w:t>
            </w:r>
          </w:p>
        </w:tc>
        <w:tc>
          <w:tcPr>
            <w:tcW w:w="1663" w:type="pct"/>
            <w:gridSpan w:val="2"/>
            <w:shd w:val="clear" w:color="auto" w:fill="auto"/>
            <w:vAlign w:val="center"/>
          </w:tcPr>
          <w:p w14:paraId="4550F496" w14:textId="77777777" w:rsidR="006C7FB5" w:rsidRPr="00A66F39"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DC40AEA" w14:textId="77777777" w:rsidR="006C7FB5" w:rsidRPr="00A66F39" w:rsidRDefault="006C7FB5" w:rsidP="00F70881">
            <w:pPr>
              <w:tabs>
                <w:tab w:val="left" w:pos="567"/>
              </w:tabs>
              <w:spacing w:after="60"/>
              <w:rPr>
                <w:rFonts w:ascii="Times New Roman" w:hAnsi="Times New Roman"/>
                <w:sz w:val="20"/>
                <w:szCs w:val="20"/>
              </w:rPr>
            </w:pPr>
          </w:p>
        </w:tc>
      </w:tr>
      <w:tr w:rsidR="006C7FB5" w:rsidRPr="00A66F39" w14:paraId="7D4ACF0D" w14:textId="77777777" w:rsidTr="00F70881">
        <w:trPr>
          <w:trHeight w:val="227"/>
          <w:jc w:val="center"/>
        </w:trPr>
        <w:tc>
          <w:tcPr>
            <w:tcW w:w="1642" w:type="pct"/>
            <w:vAlign w:val="center"/>
          </w:tcPr>
          <w:p w14:paraId="57AADD7F" w14:textId="77777777" w:rsidR="006C7FB5" w:rsidRPr="00A66F39" w:rsidRDefault="006C7FB5" w:rsidP="00F70881">
            <w:pPr>
              <w:tabs>
                <w:tab w:val="left" w:pos="567"/>
              </w:tabs>
              <w:spacing w:after="60"/>
              <w:rPr>
                <w:rFonts w:ascii="Times New Roman" w:hAnsi="Times New Roman"/>
                <w:sz w:val="20"/>
                <w:szCs w:val="20"/>
              </w:rPr>
            </w:pPr>
            <w:r w:rsidRPr="00A66F39">
              <w:rPr>
                <w:rFonts w:ascii="Times New Roman" w:hAnsi="Times New Roman"/>
                <w:sz w:val="20"/>
                <w:szCs w:val="20"/>
              </w:rPr>
              <w:t>студија случаја</w:t>
            </w:r>
          </w:p>
        </w:tc>
        <w:tc>
          <w:tcPr>
            <w:tcW w:w="1030" w:type="pct"/>
            <w:vAlign w:val="center"/>
          </w:tcPr>
          <w:p w14:paraId="51002F9F"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10</w:t>
            </w:r>
          </w:p>
        </w:tc>
        <w:tc>
          <w:tcPr>
            <w:tcW w:w="1663" w:type="pct"/>
            <w:gridSpan w:val="2"/>
            <w:shd w:val="clear" w:color="auto" w:fill="auto"/>
            <w:vAlign w:val="center"/>
          </w:tcPr>
          <w:p w14:paraId="0F2FC27A" w14:textId="77777777" w:rsidR="006C7FB5" w:rsidRPr="00A66F39" w:rsidRDefault="006C7FB5"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36448263" w14:textId="77777777" w:rsidR="006C7FB5" w:rsidRPr="00A66F39" w:rsidRDefault="006C7FB5" w:rsidP="00F70881">
            <w:pPr>
              <w:tabs>
                <w:tab w:val="left" w:pos="567"/>
              </w:tabs>
              <w:spacing w:after="60"/>
              <w:rPr>
                <w:rFonts w:ascii="Times New Roman" w:hAnsi="Times New Roman"/>
                <w:sz w:val="20"/>
                <w:szCs w:val="20"/>
              </w:rPr>
            </w:pPr>
          </w:p>
        </w:tc>
      </w:tr>
      <w:tr w:rsidR="006C7FB5" w:rsidRPr="00A66F39" w14:paraId="241EB352" w14:textId="77777777" w:rsidTr="00F70881">
        <w:trPr>
          <w:trHeight w:val="227"/>
          <w:jc w:val="center"/>
        </w:trPr>
        <w:tc>
          <w:tcPr>
            <w:tcW w:w="1642" w:type="pct"/>
            <w:vAlign w:val="center"/>
          </w:tcPr>
          <w:p w14:paraId="39F623AE"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sz w:val="20"/>
                <w:szCs w:val="20"/>
              </w:rPr>
              <w:t>групни пројекат</w:t>
            </w:r>
          </w:p>
        </w:tc>
        <w:tc>
          <w:tcPr>
            <w:tcW w:w="1030" w:type="pct"/>
            <w:vAlign w:val="center"/>
          </w:tcPr>
          <w:p w14:paraId="32C38ABA" w14:textId="77777777" w:rsidR="006C7FB5" w:rsidRPr="00A66F39" w:rsidRDefault="006C7FB5" w:rsidP="00F70881">
            <w:pPr>
              <w:tabs>
                <w:tab w:val="left" w:pos="567"/>
              </w:tabs>
              <w:spacing w:after="60"/>
              <w:jc w:val="center"/>
              <w:rPr>
                <w:rFonts w:ascii="Times New Roman" w:hAnsi="Times New Roman"/>
                <w:sz w:val="20"/>
                <w:szCs w:val="20"/>
              </w:rPr>
            </w:pPr>
            <w:r w:rsidRPr="00A66F39">
              <w:rPr>
                <w:rFonts w:ascii="Times New Roman" w:hAnsi="Times New Roman"/>
                <w:sz w:val="20"/>
                <w:szCs w:val="20"/>
              </w:rPr>
              <w:t>20</w:t>
            </w:r>
          </w:p>
        </w:tc>
        <w:tc>
          <w:tcPr>
            <w:tcW w:w="1663" w:type="pct"/>
            <w:gridSpan w:val="2"/>
            <w:shd w:val="clear" w:color="auto" w:fill="auto"/>
            <w:vAlign w:val="center"/>
          </w:tcPr>
          <w:p w14:paraId="12ADC41C" w14:textId="77777777" w:rsidR="006C7FB5" w:rsidRPr="00A66F39" w:rsidRDefault="006C7FB5" w:rsidP="00F70881">
            <w:pPr>
              <w:tabs>
                <w:tab w:val="left" w:pos="567"/>
              </w:tabs>
              <w:spacing w:after="60"/>
              <w:rPr>
                <w:rFonts w:ascii="Times New Roman" w:hAnsi="Times New Roman"/>
                <w:i/>
                <w:iCs/>
                <w:sz w:val="20"/>
                <w:szCs w:val="20"/>
              </w:rPr>
            </w:pPr>
            <w:r w:rsidRPr="00A66F39">
              <w:rPr>
                <w:rFonts w:ascii="Times New Roman" w:hAnsi="Times New Roman"/>
                <w:i/>
                <w:iCs/>
                <w:sz w:val="20"/>
                <w:szCs w:val="20"/>
              </w:rPr>
              <w:t>..........</w:t>
            </w:r>
          </w:p>
        </w:tc>
        <w:tc>
          <w:tcPr>
            <w:tcW w:w="665" w:type="pct"/>
            <w:shd w:val="clear" w:color="auto" w:fill="auto"/>
            <w:vAlign w:val="center"/>
          </w:tcPr>
          <w:p w14:paraId="2F49250A" w14:textId="77777777" w:rsidR="006C7FB5" w:rsidRPr="00A66F39" w:rsidRDefault="006C7FB5" w:rsidP="00F70881">
            <w:pPr>
              <w:tabs>
                <w:tab w:val="left" w:pos="567"/>
              </w:tabs>
              <w:spacing w:after="60"/>
              <w:rPr>
                <w:rFonts w:ascii="Times New Roman" w:hAnsi="Times New Roman"/>
                <w:sz w:val="20"/>
                <w:szCs w:val="20"/>
              </w:rPr>
            </w:pPr>
          </w:p>
        </w:tc>
      </w:tr>
    </w:tbl>
    <w:p w14:paraId="12B4D83A" w14:textId="77777777" w:rsidR="006C7FB5" w:rsidRDefault="006C7FB5" w:rsidP="006C7FB5">
      <w:pPr>
        <w:rPr>
          <w:lang w:val="sr-Cyrl-RS"/>
        </w:rPr>
      </w:pPr>
    </w:p>
    <w:p w14:paraId="0A10316B" w14:textId="77777777" w:rsidR="006C7FB5" w:rsidRDefault="006C7FB5" w:rsidP="006C7FB5">
      <w:pPr>
        <w:rPr>
          <w:lang w:val="sr-Cyrl-RS"/>
        </w:rPr>
      </w:pPr>
    </w:p>
    <w:p w14:paraId="2008A785" w14:textId="77777777" w:rsidR="006C7FB5" w:rsidRDefault="006C7FB5" w:rsidP="006C7FB5">
      <w:pPr>
        <w:rPr>
          <w:lang w:val="sr-Cyrl-RS"/>
        </w:rPr>
      </w:pPr>
    </w:p>
    <w:p w14:paraId="711038C5" w14:textId="77777777" w:rsidR="006C7FB5" w:rsidRDefault="006C7FB5" w:rsidP="006C7FB5">
      <w:pPr>
        <w:rPr>
          <w:lang w:val="sr-Cyrl-RS"/>
        </w:rPr>
      </w:pPr>
    </w:p>
    <w:p w14:paraId="4D46E4BA" w14:textId="77777777" w:rsidR="006C7FB5" w:rsidRDefault="006C7FB5" w:rsidP="006C7FB5">
      <w:pPr>
        <w:rPr>
          <w:lang w:val="sr-Cyrl-RS"/>
        </w:rPr>
      </w:pPr>
    </w:p>
    <w:p w14:paraId="26714341" w14:textId="77777777" w:rsidR="006C7FB5" w:rsidRDefault="006C7FB5" w:rsidP="006C7FB5">
      <w:pPr>
        <w:rPr>
          <w:lang w:val="sr-Cyrl-RS"/>
        </w:rPr>
      </w:pPr>
    </w:p>
    <w:p w14:paraId="13F42E6A" w14:textId="77777777" w:rsidR="006C7FB5" w:rsidRDefault="006C7FB5" w:rsidP="006C7FB5">
      <w:pPr>
        <w:rPr>
          <w:lang w:val="sr-Cyrl-RS"/>
        </w:rPr>
      </w:pPr>
    </w:p>
    <w:p w14:paraId="779CDA7B" w14:textId="77777777" w:rsidR="006C7FB5" w:rsidRDefault="006C7FB5" w:rsidP="006C7FB5">
      <w:pPr>
        <w:rPr>
          <w:lang w:val="sr-Cyrl-RS"/>
        </w:rPr>
      </w:pPr>
    </w:p>
    <w:p w14:paraId="7ACAEFDF" w14:textId="77777777" w:rsidR="006C7FB5" w:rsidRDefault="006C7FB5" w:rsidP="006C7FB5">
      <w:pPr>
        <w:rPr>
          <w:lang w:val="sr-Cyrl-RS"/>
        </w:rPr>
      </w:pPr>
    </w:p>
    <w:p w14:paraId="67F65FD5" w14:textId="77777777" w:rsidR="006C7FB5" w:rsidRDefault="006C7FB5" w:rsidP="006C7FB5">
      <w:pPr>
        <w:rPr>
          <w:lang w:val="sr-Cyrl-RS"/>
        </w:rPr>
      </w:pPr>
    </w:p>
    <w:p w14:paraId="06AE6C8F" w14:textId="77777777" w:rsidR="006C7FB5" w:rsidRDefault="006C7FB5" w:rsidP="006C7FB5">
      <w:pPr>
        <w:rPr>
          <w:lang w:val="sr-Cyrl-RS"/>
        </w:rPr>
      </w:pPr>
    </w:p>
    <w:p w14:paraId="22E68FF1" w14:textId="77777777" w:rsidR="006C7FB5" w:rsidRDefault="006C7FB5" w:rsidP="006C7FB5">
      <w:pPr>
        <w:rPr>
          <w:lang w:val="sr-Cyrl-RS"/>
        </w:rPr>
      </w:pPr>
    </w:p>
    <w:p w14:paraId="0B2C896D" w14:textId="77777777" w:rsidR="006C7FB5" w:rsidRDefault="006C7FB5" w:rsidP="006C7FB5">
      <w:pPr>
        <w:rPr>
          <w:lang w:val="sr-Cyrl-RS"/>
        </w:rPr>
      </w:pPr>
    </w:p>
    <w:p w14:paraId="203CEC85" w14:textId="77777777" w:rsidR="006C7FB5" w:rsidRDefault="006C7FB5" w:rsidP="006C7FB5">
      <w:pPr>
        <w:rPr>
          <w:lang w:val="sr-Cyrl-RS"/>
        </w:rPr>
      </w:pPr>
    </w:p>
    <w:p w14:paraId="3055745F" w14:textId="77777777" w:rsidR="006C7FB5" w:rsidRDefault="006C7FB5" w:rsidP="006C7FB5">
      <w:pPr>
        <w:rPr>
          <w:lang w:val="sr-Cyrl-RS"/>
        </w:rPr>
      </w:pPr>
    </w:p>
    <w:p w14:paraId="0B95E70A" w14:textId="77777777" w:rsidR="006C7FB5" w:rsidRDefault="006C7FB5" w:rsidP="006C7FB5">
      <w:pPr>
        <w:rPr>
          <w:lang w:val="sr-Cyrl-RS"/>
        </w:rPr>
      </w:pPr>
    </w:p>
    <w:p w14:paraId="28A702BC" w14:textId="77777777" w:rsidR="006C7FB5" w:rsidRDefault="006C7FB5" w:rsidP="006C7FB5">
      <w:pPr>
        <w:rPr>
          <w:lang w:val="sr-Cyrl-RS"/>
        </w:rPr>
      </w:pPr>
    </w:p>
    <w:p w14:paraId="402DED4D" w14:textId="77777777" w:rsidR="006C7FB5" w:rsidRDefault="006C7FB5" w:rsidP="006C7FB5">
      <w:pPr>
        <w:rPr>
          <w:lang w:val="sr-Cyrl-RS"/>
        </w:rPr>
      </w:pPr>
    </w:p>
    <w:p w14:paraId="2E5DC4C8" w14:textId="77777777" w:rsidR="006C7FB5" w:rsidRDefault="006C7FB5" w:rsidP="006C7FB5">
      <w:pPr>
        <w:rPr>
          <w:lang w:val="sr-Cyrl-RS"/>
        </w:rPr>
      </w:pPr>
    </w:p>
    <w:p w14:paraId="316C7079" w14:textId="77777777" w:rsidR="006C7FB5" w:rsidRDefault="006C7FB5" w:rsidP="006C7FB5">
      <w:pPr>
        <w:rPr>
          <w:lang w:val="sr-Cyrl-RS"/>
        </w:rPr>
      </w:pPr>
    </w:p>
    <w:p w14:paraId="7C93967E" w14:textId="77777777" w:rsidR="006C7FB5" w:rsidRDefault="006C7FB5" w:rsidP="006C7FB5">
      <w:pPr>
        <w:rPr>
          <w:lang w:val="sr-Cyrl-RS"/>
        </w:rPr>
      </w:pPr>
    </w:p>
    <w:p w14:paraId="5F8CB9D9" w14:textId="77777777" w:rsidR="006C7FB5" w:rsidRDefault="006C7FB5" w:rsidP="006C7FB5">
      <w:pPr>
        <w:rPr>
          <w:lang w:val="sr-Cyrl-RS"/>
        </w:rPr>
      </w:pPr>
    </w:p>
    <w:p w14:paraId="2726A4FA" w14:textId="77777777" w:rsidR="006C7FB5" w:rsidRDefault="006C7FB5" w:rsidP="006C7FB5">
      <w:pPr>
        <w:rPr>
          <w:lang w:val="sr-Cyrl-RS"/>
        </w:rPr>
      </w:pPr>
    </w:p>
    <w:p w14:paraId="13B264D7" w14:textId="77777777" w:rsidR="006C7FB5" w:rsidRDefault="006C7FB5" w:rsidP="006C7FB5">
      <w:pPr>
        <w:rPr>
          <w:lang w:val="sr-Cyrl-RS"/>
        </w:rPr>
      </w:pPr>
    </w:p>
    <w:p w14:paraId="6ADF3872" w14:textId="77777777" w:rsidR="006C7FB5" w:rsidRDefault="006C7FB5" w:rsidP="006C7FB5">
      <w:pPr>
        <w:rPr>
          <w:lang w:val="sr-Cyrl-RS"/>
        </w:rPr>
      </w:pPr>
    </w:p>
    <w:p w14:paraId="69B6F8F9" w14:textId="77777777" w:rsidR="006C7FB5" w:rsidRDefault="006C7FB5" w:rsidP="006C7FB5">
      <w:pPr>
        <w:rPr>
          <w:lang w:val="sr-Cyrl-RS"/>
        </w:rPr>
      </w:pPr>
    </w:p>
    <w:p w14:paraId="108F9E45" w14:textId="77777777" w:rsidR="006C7FB5" w:rsidRDefault="006C7FB5" w:rsidP="006C7FB5">
      <w:pPr>
        <w:rPr>
          <w:lang w:val="sr-Cyrl-RS"/>
        </w:rPr>
      </w:pPr>
    </w:p>
    <w:p w14:paraId="49FAA3EF" w14:textId="77777777" w:rsidR="006C7FB5" w:rsidRDefault="006C7FB5" w:rsidP="006C7FB5">
      <w:pPr>
        <w:rPr>
          <w:lang w:val="sr-Cyrl-RS"/>
        </w:rPr>
      </w:pPr>
    </w:p>
    <w:p w14:paraId="714B12C6" w14:textId="77777777" w:rsidR="006C7FB5" w:rsidRDefault="006C7FB5" w:rsidP="006C7FB5">
      <w:pPr>
        <w:rPr>
          <w:lang w:val="sr-Cyrl-RS"/>
        </w:rPr>
      </w:pPr>
    </w:p>
    <w:p w14:paraId="1AEE63C7" w14:textId="77777777" w:rsidR="006C7FB5" w:rsidRDefault="006C7FB5" w:rsidP="006C7FB5">
      <w:pPr>
        <w:rPr>
          <w:lang w:val="sr-Cyrl-RS"/>
        </w:rPr>
      </w:pPr>
    </w:p>
    <w:p w14:paraId="4B8638C3" w14:textId="77777777" w:rsidR="006C7FB5" w:rsidRDefault="006C7FB5" w:rsidP="006C7FB5">
      <w:pPr>
        <w:rPr>
          <w:lang w:val="sr-Cyrl-RS"/>
        </w:rPr>
      </w:pPr>
    </w:p>
    <w:p w14:paraId="657BF3DF" w14:textId="77777777" w:rsidR="006C7FB5" w:rsidRDefault="006C7FB5" w:rsidP="006C7FB5">
      <w:pPr>
        <w:rPr>
          <w:lang w:val="sr-Cyrl-RS"/>
        </w:rPr>
      </w:pPr>
    </w:p>
    <w:p w14:paraId="57F22EAD" w14:textId="77777777" w:rsidR="006C7FB5" w:rsidRDefault="006C7FB5" w:rsidP="006C7FB5">
      <w:pPr>
        <w:rPr>
          <w:lang w:val="sr-Cyrl-RS"/>
        </w:rPr>
      </w:pPr>
    </w:p>
    <w:p w14:paraId="64EB3B8A" w14:textId="77777777" w:rsidR="006C7FB5" w:rsidRDefault="006C7FB5" w:rsidP="006C7FB5">
      <w:pPr>
        <w:rPr>
          <w:lang w:val="sr-Cyrl-RS"/>
        </w:rPr>
      </w:pPr>
    </w:p>
    <w:p w14:paraId="5E3739BF" w14:textId="77777777" w:rsidR="006C7FB5" w:rsidRDefault="006C7FB5" w:rsidP="006C7FB5">
      <w:pPr>
        <w:rPr>
          <w:lang w:val="sr-Cyrl-RS"/>
        </w:rPr>
      </w:pPr>
    </w:p>
    <w:p w14:paraId="664B1BB7" w14:textId="77777777" w:rsidR="006C7FB5" w:rsidRDefault="006C7FB5" w:rsidP="006C7FB5">
      <w:pPr>
        <w:rPr>
          <w:lang w:val="sr-Cyrl-RS"/>
        </w:rPr>
      </w:pPr>
    </w:p>
    <w:p w14:paraId="5EA93E11" w14:textId="77777777" w:rsidR="006C7FB5" w:rsidRDefault="006C7FB5" w:rsidP="006C7FB5">
      <w:pPr>
        <w:rPr>
          <w:lang w:val="sr-Cyrl-RS"/>
        </w:rPr>
      </w:pPr>
    </w:p>
    <w:p w14:paraId="44B855DA" w14:textId="77777777" w:rsidR="006C7FB5" w:rsidRDefault="006C7FB5" w:rsidP="006C7FB5">
      <w:pPr>
        <w:rPr>
          <w:lang w:val="sr-Cyrl-RS"/>
        </w:rPr>
      </w:pPr>
    </w:p>
    <w:p w14:paraId="332A54EF" w14:textId="77777777" w:rsidR="006C7FB5" w:rsidRDefault="006C7FB5" w:rsidP="006C7FB5">
      <w:pPr>
        <w:rPr>
          <w:lang w:val="sr-Cyrl-RS"/>
        </w:rPr>
      </w:pPr>
    </w:p>
    <w:p w14:paraId="4B5BD7EF" w14:textId="77777777" w:rsidR="006C7FB5" w:rsidRDefault="006C7FB5" w:rsidP="006C7FB5">
      <w:pPr>
        <w:rPr>
          <w:lang w:val="sr-Cyrl-RS"/>
        </w:rPr>
      </w:pPr>
    </w:p>
    <w:p w14:paraId="150F71A4" w14:textId="77777777" w:rsidR="006C7FB5" w:rsidRDefault="006C7FB5" w:rsidP="006C7FB5">
      <w:pPr>
        <w:rPr>
          <w:lang w:val="sr-Cyrl-RS"/>
        </w:rPr>
      </w:pPr>
    </w:p>
    <w:p w14:paraId="422B86AB" w14:textId="77777777" w:rsidR="006C7FB5" w:rsidRDefault="006C7FB5" w:rsidP="006C7FB5">
      <w:pPr>
        <w:rPr>
          <w:lang w:val="sr-Cyrl-RS"/>
        </w:rPr>
      </w:pPr>
    </w:p>
    <w:p w14:paraId="3C6FEEBB" w14:textId="77777777" w:rsidR="006C7FB5" w:rsidRDefault="006C7FB5" w:rsidP="006C7FB5">
      <w:pPr>
        <w:rPr>
          <w:lang w:val="sr-Cyrl-RS"/>
        </w:rPr>
      </w:pPr>
    </w:p>
    <w:p w14:paraId="33B812F7" w14:textId="77777777" w:rsidR="006C7FB5" w:rsidRDefault="006C7FB5" w:rsidP="006C7FB5">
      <w:pPr>
        <w:rPr>
          <w:lang w:val="sr-Cyrl-RS"/>
        </w:rPr>
      </w:pPr>
    </w:p>
    <w:p w14:paraId="4DF5CAB7" w14:textId="77777777" w:rsidR="006C7FB5" w:rsidRDefault="006C7FB5" w:rsidP="006C7FB5">
      <w:pPr>
        <w:rPr>
          <w:lang w:val="sr-Cyrl-RS"/>
        </w:rPr>
      </w:pPr>
    </w:p>
    <w:p w14:paraId="575E4AE3" w14:textId="77777777" w:rsidR="006C7FB5" w:rsidRDefault="006C7FB5" w:rsidP="006C7FB5">
      <w:pPr>
        <w:rPr>
          <w:lang w:val="sr-Cyrl-RS"/>
        </w:rPr>
      </w:pPr>
    </w:p>
    <w:p w14:paraId="5F101BBA" w14:textId="77777777" w:rsidR="006C7FB5" w:rsidRDefault="006C7FB5" w:rsidP="006C7FB5">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6C7FB5" w:rsidRPr="007B193F" w14:paraId="2697A186" w14:textId="77777777" w:rsidTr="00F70881">
        <w:trPr>
          <w:trHeight w:val="227"/>
          <w:jc w:val="center"/>
        </w:trPr>
        <w:tc>
          <w:tcPr>
            <w:tcW w:w="5000" w:type="pct"/>
            <w:gridSpan w:val="5"/>
            <w:vAlign w:val="center"/>
          </w:tcPr>
          <w:p w14:paraId="0464B59B"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lastRenderedPageBreak/>
              <w:t xml:space="preserve">Студијски програм: </w:t>
            </w:r>
            <w:r w:rsidRPr="007B193F">
              <w:rPr>
                <w:rFonts w:ascii="Times New Roman" w:eastAsia="Times New Roman" w:hAnsi="Times New Roman"/>
                <w:bCs/>
                <w:sz w:val="20"/>
                <w:szCs w:val="20"/>
              </w:rPr>
              <w:t>Дигитални бизнис и маркетинг</w:t>
            </w:r>
            <w:r>
              <w:rPr>
                <w:rFonts w:ascii="Times New Roman" w:eastAsia="Times New Roman" w:hAnsi="Times New Roman"/>
                <w:bCs/>
                <w:sz w:val="20"/>
                <w:szCs w:val="20"/>
              </w:rPr>
              <w:t xml:space="preserve"> (на даљину)</w:t>
            </w:r>
          </w:p>
        </w:tc>
      </w:tr>
      <w:tr w:rsidR="006C7FB5" w:rsidRPr="007B193F" w14:paraId="353EF70B" w14:textId="77777777" w:rsidTr="00F70881">
        <w:trPr>
          <w:trHeight w:val="227"/>
          <w:jc w:val="center"/>
        </w:trPr>
        <w:tc>
          <w:tcPr>
            <w:tcW w:w="5000" w:type="pct"/>
            <w:gridSpan w:val="5"/>
            <w:vAlign w:val="center"/>
          </w:tcPr>
          <w:p w14:paraId="221C5D96" w14:textId="77777777" w:rsidR="006C7FB5" w:rsidRPr="007B193F" w:rsidRDefault="006C7FB5" w:rsidP="00F70881">
            <w:pPr>
              <w:tabs>
                <w:tab w:val="left" w:pos="567"/>
              </w:tabs>
              <w:spacing w:after="60"/>
              <w:rPr>
                <w:rFonts w:ascii="Times New Roman" w:eastAsia="Times New Roman" w:hAnsi="Times New Roman"/>
                <w:sz w:val="20"/>
                <w:szCs w:val="20"/>
              </w:rPr>
            </w:pPr>
            <w:r w:rsidRPr="007B193F">
              <w:rPr>
                <w:rFonts w:ascii="Times New Roman" w:eastAsia="Times New Roman" w:hAnsi="Times New Roman"/>
                <w:b/>
                <w:sz w:val="20"/>
                <w:szCs w:val="20"/>
              </w:rPr>
              <w:t xml:space="preserve">Назив предмета:  </w:t>
            </w:r>
            <w:r w:rsidRPr="007B193F">
              <w:rPr>
                <w:rFonts w:ascii="Times New Roman" w:eastAsia="Times New Roman" w:hAnsi="Times New Roman"/>
                <w:bCs/>
                <w:sz w:val="20"/>
                <w:szCs w:val="20"/>
              </w:rPr>
              <w:t>MG435 Привлачење и рад са талентима</w:t>
            </w:r>
          </w:p>
        </w:tc>
      </w:tr>
      <w:tr w:rsidR="006C7FB5" w:rsidRPr="007B193F" w14:paraId="29E7F77C" w14:textId="77777777" w:rsidTr="00F70881">
        <w:trPr>
          <w:trHeight w:val="227"/>
          <w:jc w:val="center"/>
        </w:trPr>
        <w:tc>
          <w:tcPr>
            <w:tcW w:w="5000" w:type="pct"/>
            <w:gridSpan w:val="5"/>
            <w:vAlign w:val="center"/>
          </w:tcPr>
          <w:p w14:paraId="4B9839A3"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 xml:space="preserve">Наставник/наставници: </w:t>
            </w:r>
            <w:r w:rsidRPr="007B193F">
              <w:rPr>
                <w:rFonts w:ascii="Times New Roman" w:eastAsia="Times New Roman" w:hAnsi="Times New Roman"/>
                <w:bCs/>
                <w:sz w:val="20"/>
                <w:szCs w:val="20"/>
              </w:rPr>
              <w:t xml:space="preserve">Горан Павловић, </w:t>
            </w:r>
            <w:r>
              <w:rPr>
                <w:rFonts w:ascii="Times New Roman" w:eastAsia="Times New Roman" w:hAnsi="Times New Roman"/>
                <w:bCs/>
                <w:sz w:val="20"/>
                <w:szCs w:val="20"/>
              </w:rPr>
              <w:t>Горан Радовановић</w:t>
            </w:r>
          </w:p>
        </w:tc>
      </w:tr>
      <w:tr w:rsidR="006C7FB5" w:rsidRPr="007B193F" w14:paraId="0FBA8E8A" w14:textId="77777777" w:rsidTr="00F70881">
        <w:trPr>
          <w:trHeight w:val="227"/>
          <w:jc w:val="center"/>
        </w:trPr>
        <w:tc>
          <w:tcPr>
            <w:tcW w:w="5000" w:type="pct"/>
            <w:gridSpan w:val="5"/>
            <w:vAlign w:val="center"/>
          </w:tcPr>
          <w:p w14:paraId="430E1EA6" w14:textId="77777777" w:rsidR="006C7FB5" w:rsidRPr="007B193F" w:rsidRDefault="006C7FB5" w:rsidP="00F70881">
            <w:pPr>
              <w:tabs>
                <w:tab w:val="left" w:pos="567"/>
              </w:tabs>
              <w:spacing w:after="60"/>
              <w:rPr>
                <w:rFonts w:ascii="Times New Roman" w:eastAsia="Times New Roman" w:hAnsi="Times New Roman"/>
                <w:sz w:val="20"/>
                <w:szCs w:val="20"/>
              </w:rPr>
            </w:pPr>
            <w:r w:rsidRPr="007B193F">
              <w:rPr>
                <w:rFonts w:ascii="Times New Roman" w:eastAsia="Times New Roman" w:hAnsi="Times New Roman"/>
                <w:b/>
                <w:sz w:val="20"/>
                <w:szCs w:val="20"/>
              </w:rPr>
              <w:t xml:space="preserve">Статус предмета: </w:t>
            </w:r>
            <w:r w:rsidRPr="007B193F">
              <w:rPr>
                <w:rFonts w:ascii="Times New Roman" w:eastAsia="Times New Roman" w:hAnsi="Times New Roman"/>
                <w:bCs/>
                <w:sz w:val="20"/>
                <w:szCs w:val="20"/>
              </w:rPr>
              <w:t>Изборни</w:t>
            </w:r>
          </w:p>
        </w:tc>
      </w:tr>
      <w:tr w:rsidR="006C7FB5" w:rsidRPr="007B193F" w14:paraId="718F669E" w14:textId="77777777" w:rsidTr="00F70881">
        <w:trPr>
          <w:trHeight w:val="227"/>
          <w:jc w:val="center"/>
        </w:trPr>
        <w:tc>
          <w:tcPr>
            <w:tcW w:w="5000" w:type="pct"/>
            <w:gridSpan w:val="5"/>
            <w:vAlign w:val="center"/>
          </w:tcPr>
          <w:p w14:paraId="02FAFB82" w14:textId="77777777" w:rsidR="006C7FB5" w:rsidRPr="007B193F" w:rsidRDefault="006C7FB5" w:rsidP="00F70881">
            <w:pPr>
              <w:tabs>
                <w:tab w:val="left" w:pos="567"/>
              </w:tabs>
              <w:spacing w:after="60"/>
              <w:rPr>
                <w:rFonts w:ascii="Times New Roman" w:eastAsia="Times New Roman" w:hAnsi="Times New Roman"/>
                <w:sz w:val="20"/>
                <w:szCs w:val="20"/>
              </w:rPr>
            </w:pPr>
            <w:r w:rsidRPr="007B193F">
              <w:rPr>
                <w:rFonts w:ascii="Times New Roman" w:eastAsia="Times New Roman" w:hAnsi="Times New Roman"/>
                <w:b/>
                <w:sz w:val="20"/>
                <w:szCs w:val="20"/>
              </w:rPr>
              <w:t>Број ЕСПБ</w:t>
            </w:r>
            <w:r w:rsidRPr="007B193F">
              <w:rPr>
                <w:rFonts w:ascii="Times New Roman" w:eastAsia="Times New Roman" w:hAnsi="Times New Roman"/>
                <w:bCs/>
                <w:sz w:val="20"/>
                <w:szCs w:val="20"/>
              </w:rPr>
              <w:t>: 6</w:t>
            </w:r>
          </w:p>
        </w:tc>
      </w:tr>
      <w:tr w:rsidR="006C7FB5" w:rsidRPr="007B193F" w14:paraId="079A5333" w14:textId="77777777" w:rsidTr="00F70881">
        <w:trPr>
          <w:trHeight w:val="227"/>
          <w:jc w:val="center"/>
        </w:trPr>
        <w:tc>
          <w:tcPr>
            <w:tcW w:w="5000" w:type="pct"/>
            <w:gridSpan w:val="5"/>
            <w:vAlign w:val="center"/>
          </w:tcPr>
          <w:p w14:paraId="2560A4AD" w14:textId="77777777" w:rsidR="006C7FB5" w:rsidRPr="007B193F" w:rsidRDefault="006C7FB5" w:rsidP="00F70881">
            <w:pPr>
              <w:tabs>
                <w:tab w:val="left" w:pos="567"/>
              </w:tabs>
              <w:spacing w:after="60"/>
              <w:rPr>
                <w:rFonts w:ascii="Times New Roman" w:eastAsia="Times New Roman" w:hAnsi="Times New Roman"/>
                <w:sz w:val="20"/>
                <w:szCs w:val="20"/>
              </w:rPr>
            </w:pPr>
            <w:r w:rsidRPr="007B193F">
              <w:rPr>
                <w:rFonts w:ascii="Times New Roman" w:eastAsia="Times New Roman" w:hAnsi="Times New Roman"/>
                <w:b/>
                <w:sz w:val="20"/>
                <w:szCs w:val="20"/>
              </w:rPr>
              <w:t xml:space="preserve">Услов: </w:t>
            </w:r>
            <w:r w:rsidRPr="007B193F">
              <w:rPr>
                <w:rFonts w:ascii="Times New Roman" w:eastAsia="Times New Roman" w:hAnsi="Times New Roman"/>
                <w:bCs/>
                <w:sz w:val="20"/>
                <w:szCs w:val="20"/>
              </w:rPr>
              <w:t>MГ215 Управљање људским ресурсима</w:t>
            </w:r>
          </w:p>
        </w:tc>
      </w:tr>
      <w:tr w:rsidR="006C7FB5" w:rsidRPr="007B193F" w14:paraId="484B2CC3" w14:textId="77777777" w:rsidTr="00F70881">
        <w:trPr>
          <w:trHeight w:val="227"/>
          <w:jc w:val="center"/>
        </w:trPr>
        <w:tc>
          <w:tcPr>
            <w:tcW w:w="5000" w:type="pct"/>
            <w:gridSpan w:val="5"/>
            <w:vAlign w:val="center"/>
          </w:tcPr>
          <w:p w14:paraId="4676708B"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Циљ предмета</w:t>
            </w:r>
          </w:p>
          <w:p w14:paraId="48C853FF" w14:textId="77777777" w:rsidR="006C7FB5" w:rsidRPr="007B193F" w:rsidRDefault="006C7FB5" w:rsidP="00F70881">
            <w:pPr>
              <w:tabs>
                <w:tab w:val="left" w:pos="567"/>
              </w:tabs>
              <w:spacing w:after="60"/>
              <w:jc w:val="both"/>
              <w:rPr>
                <w:rFonts w:ascii="Times New Roman" w:eastAsia="Times New Roman" w:hAnsi="Times New Roman"/>
                <w:sz w:val="20"/>
                <w:szCs w:val="20"/>
              </w:rPr>
            </w:pPr>
            <w:r w:rsidRPr="009B2C57">
              <w:rPr>
                <w:rFonts w:ascii="Times New Roman" w:eastAsia="Times New Roman" w:hAnsi="Times New Roman"/>
                <w:sz w:val="20"/>
                <w:szCs w:val="20"/>
              </w:rPr>
              <w:t>Циљ курса је да студентима пружи</w:t>
            </w:r>
            <w:r>
              <w:rPr>
                <w:rFonts w:ascii="Times New Roman" w:eastAsia="Times New Roman" w:hAnsi="Times New Roman"/>
                <w:sz w:val="20"/>
                <w:szCs w:val="20"/>
              </w:rPr>
              <w:t xml:space="preserve"> неопходна знања за</w:t>
            </w:r>
            <w:r w:rsidRPr="009B2C57">
              <w:rPr>
                <w:rFonts w:ascii="Times New Roman" w:eastAsia="Times New Roman" w:hAnsi="Times New Roman"/>
                <w:sz w:val="20"/>
                <w:szCs w:val="20"/>
              </w:rPr>
              <w:t xml:space="preserve"> детаљно разумевање стратегија и техника регрутовањ</w:t>
            </w:r>
            <w:r>
              <w:rPr>
                <w:rFonts w:ascii="Times New Roman" w:eastAsia="Times New Roman" w:hAnsi="Times New Roman"/>
                <w:sz w:val="20"/>
                <w:szCs w:val="20"/>
              </w:rPr>
              <w:t>а</w:t>
            </w:r>
            <w:r w:rsidRPr="009B2C57">
              <w:rPr>
                <w:rFonts w:ascii="Times New Roman" w:eastAsia="Times New Roman" w:hAnsi="Times New Roman"/>
                <w:sz w:val="20"/>
                <w:szCs w:val="20"/>
              </w:rPr>
              <w:t>, селекциј</w:t>
            </w:r>
            <w:r>
              <w:rPr>
                <w:rFonts w:ascii="Times New Roman" w:eastAsia="Times New Roman" w:hAnsi="Times New Roman"/>
                <w:sz w:val="20"/>
                <w:szCs w:val="20"/>
              </w:rPr>
              <w:t>е</w:t>
            </w:r>
            <w:r w:rsidRPr="009B2C57">
              <w:rPr>
                <w:rFonts w:ascii="Times New Roman" w:eastAsia="Times New Roman" w:hAnsi="Times New Roman"/>
                <w:sz w:val="20"/>
                <w:szCs w:val="20"/>
              </w:rPr>
              <w:t>, и задржавањ</w:t>
            </w:r>
            <w:r>
              <w:rPr>
                <w:rFonts w:ascii="Times New Roman" w:eastAsia="Times New Roman" w:hAnsi="Times New Roman"/>
                <w:sz w:val="20"/>
                <w:szCs w:val="20"/>
              </w:rPr>
              <w:t>а</w:t>
            </w:r>
            <w:r w:rsidRPr="009B2C57">
              <w:rPr>
                <w:rFonts w:ascii="Times New Roman" w:eastAsia="Times New Roman" w:hAnsi="Times New Roman"/>
                <w:sz w:val="20"/>
                <w:szCs w:val="20"/>
              </w:rPr>
              <w:t xml:space="preserve"> талената у организацијама, као и да их упозна са значајем управљања талентима за пословни успех и националну економију. Курс ће омогућити студентима да развију способности и вештине потребне за примену онлајн система за регрутовање и тестирање, као и за креирање и имплементацију ефективних стратегија за управљање талентима у различитим пословним контекстима.</w:t>
            </w:r>
            <w:r>
              <w:rPr>
                <w:rFonts w:ascii="Times New Roman" w:eastAsia="Times New Roman" w:hAnsi="Times New Roman"/>
                <w:sz w:val="20"/>
                <w:szCs w:val="20"/>
              </w:rPr>
              <w:t xml:space="preserve"> Истовремено, циљ</w:t>
            </w:r>
            <w:r w:rsidRPr="00405D90">
              <w:rPr>
                <w:rFonts w:ascii="Times New Roman" w:eastAsia="Times New Roman" w:hAnsi="Times New Roman"/>
                <w:sz w:val="20"/>
                <w:szCs w:val="20"/>
              </w:rPr>
              <w:t xml:space="preserve"> предмета је да студенти стекну знања и вештине потребне за ефективно привлачење, селекцију, развој и задржавање талентованих запослених у организацијама. Кроз овај предмет, студенти ће разумети важност талент менаџмента за конкурентност и дугорочан успех организације.</w:t>
            </w:r>
          </w:p>
        </w:tc>
      </w:tr>
      <w:tr w:rsidR="006C7FB5" w:rsidRPr="007B193F" w14:paraId="43BFA343" w14:textId="77777777" w:rsidTr="00F70881">
        <w:trPr>
          <w:trHeight w:val="227"/>
          <w:jc w:val="center"/>
        </w:trPr>
        <w:tc>
          <w:tcPr>
            <w:tcW w:w="5000" w:type="pct"/>
            <w:gridSpan w:val="5"/>
            <w:vAlign w:val="center"/>
          </w:tcPr>
          <w:p w14:paraId="0701077D"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 xml:space="preserve">Исход предмета </w:t>
            </w:r>
          </w:p>
          <w:p w14:paraId="4D89074C" w14:textId="77777777" w:rsidR="006C7FB5" w:rsidRPr="00123BA2" w:rsidRDefault="006C7FB5" w:rsidP="00F70881">
            <w:pPr>
              <w:rPr>
                <w:rFonts w:ascii="Times New Roman" w:eastAsia="Times New Roman" w:hAnsi="Times New Roman"/>
                <w:sz w:val="20"/>
                <w:szCs w:val="20"/>
              </w:rPr>
            </w:pPr>
            <w:r w:rsidRPr="007B193F">
              <w:rPr>
                <w:rFonts w:ascii="Times New Roman" w:eastAsia="Times New Roman" w:hAnsi="Times New Roman"/>
                <w:sz w:val="20"/>
                <w:szCs w:val="20"/>
              </w:rPr>
              <w:t xml:space="preserve">По завршетку наставе на овом предмету, студенти су способни да: </w:t>
            </w:r>
          </w:p>
          <w:p w14:paraId="1CE9D3FD" w14:textId="77777777" w:rsidR="006C7FB5" w:rsidRPr="00123BA2" w:rsidRDefault="006C7FB5" w:rsidP="006C7FB5">
            <w:pPr>
              <w:pStyle w:val="ListParagraph"/>
              <w:numPr>
                <w:ilvl w:val="0"/>
                <w:numId w:val="132"/>
              </w:numPr>
              <w:pBdr>
                <w:top w:val="nil"/>
                <w:left w:val="nil"/>
                <w:bottom w:val="nil"/>
                <w:right w:val="nil"/>
                <w:between w:val="nil"/>
              </w:pBdr>
              <w:jc w:val="both"/>
              <w:rPr>
                <w:rFonts w:ascii="Times New Roman" w:eastAsia="Times New Roman" w:hAnsi="Times New Roman"/>
                <w:color w:val="000000"/>
                <w:sz w:val="20"/>
                <w:szCs w:val="20"/>
              </w:rPr>
            </w:pPr>
            <w:r w:rsidRPr="00123BA2">
              <w:rPr>
                <w:rFonts w:ascii="Times New Roman" w:eastAsia="Times New Roman" w:hAnsi="Times New Roman"/>
                <w:color w:val="000000"/>
                <w:sz w:val="20"/>
                <w:szCs w:val="20"/>
              </w:rPr>
              <w:t>Идентификују и анализирају потребе за талентима у организацији.</w:t>
            </w:r>
          </w:p>
          <w:p w14:paraId="51766188" w14:textId="77777777" w:rsidR="006C7FB5" w:rsidRPr="00123BA2" w:rsidRDefault="006C7FB5" w:rsidP="006C7FB5">
            <w:pPr>
              <w:pStyle w:val="ListParagraph"/>
              <w:numPr>
                <w:ilvl w:val="0"/>
                <w:numId w:val="132"/>
              </w:numPr>
              <w:pBdr>
                <w:top w:val="nil"/>
                <w:left w:val="nil"/>
                <w:bottom w:val="nil"/>
                <w:right w:val="nil"/>
                <w:between w:val="nil"/>
              </w:pBdr>
              <w:jc w:val="both"/>
              <w:rPr>
                <w:rFonts w:ascii="Times New Roman" w:eastAsia="Times New Roman" w:hAnsi="Times New Roman"/>
                <w:color w:val="000000"/>
                <w:sz w:val="20"/>
                <w:szCs w:val="20"/>
              </w:rPr>
            </w:pPr>
            <w:r w:rsidRPr="00123BA2">
              <w:rPr>
                <w:rFonts w:ascii="Times New Roman" w:eastAsia="Times New Roman" w:hAnsi="Times New Roman"/>
                <w:color w:val="000000"/>
                <w:sz w:val="20"/>
                <w:szCs w:val="20"/>
              </w:rPr>
              <w:t>Примене различите технике и стратегије за привлачење талената.</w:t>
            </w:r>
          </w:p>
          <w:p w14:paraId="45888954" w14:textId="77777777" w:rsidR="006C7FB5" w:rsidRPr="00123BA2" w:rsidRDefault="006C7FB5" w:rsidP="006C7FB5">
            <w:pPr>
              <w:pStyle w:val="ListParagraph"/>
              <w:numPr>
                <w:ilvl w:val="0"/>
                <w:numId w:val="132"/>
              </w:numPr>
              <w:pBdr>
                <w:top w:val="nil"/>
                <w:left w:val="nil"/>
                <w:bottom w:val="nil"/>
                <w:right w:val="nil"/>
                <w:between w:val="nil"/>
              </w:pBdr>
              <w:jc w:val="both"/>
              <w:rPr>
                <w:rFonts w:ascii="Times New Roman" w:eastAsia="Times New Roman" w:hAnsi="Times New Roman"/>
                <w:color w:val="000000"/>
                <w:sz w:val="20"/>
                <w:szCs w:val="20"/>
              </w:rPr>
            </w:pPr>
            <w:r w:rsidRPr="00123BA2">
              <w:rPr>
                <w:rFonts w:ascii="Times New Roman" w:eastAsia="Times New Roman" w:hAnsi="Times New Roman"/>
                <w:color w:val="000000"/>
                <w:sz w:val="20"/>
                <w:szCs w:val="20"/>
              </w:rPr>
              <w:t>Спроводе ефикасан процес селекције кандидата.</w:t>
            </w:r>
          </w:p>
          <w:p w14:paraId="22093D13" w14:textId="77777777" w:rsidR="006C7FB5" w:rsidRPr="00123BA2" w:rsidRDefault="006C7FB5" w:rsidP="006C7FB5">
            <w:pPr>
              <w:pStyle w:val="ListParagraph"/>
              <w:numPr>
                <w:ilvl w:val="0"/>
                <w:numId w:val="132"/>
              </w:numPr>
              <w:pBdr>
                <w:top w:val="nil"/>
                <w:left w:val="nil"/>
                <w:bottom w:val="nil"/>
                <w:right w:val="nil"/>
                <w:between w:val="nil"/>
              </w:pBdr>
              <w:jc w:val="both"/>
              <w:rPr>
                <w:rFonts w:ascii="Times New Roman" w:eastAsia="Times New Roman" w:hAnsi="Times New Roman"/>
                <w:color w:val="000000"/>
                <w:sz w:val="20"/>
                <w:szCs w:val="20"/>
              </w:rPr>
            </w:pPr>
            <w:r w:rsidRPr="00123BA2">
              <w:rPr>
                <w:rFonts w:ascii="Times New Roman" w:eastAsia="Times New Roman" w:hAnsi="Times New Roman"/>
                <w:color w:val="000000"/>
                <w:sz w:val="20"/>
                <w:szCs w:val="20"/>
              </w:rPr>
              <w:t>Развију програме за развој и усавршавање талената у организацији.</w:t>
            </w:r>
          </w:p>
          <w:p w14:paraId="5778C869" w14:textId="77777777" w:rsidR="006C7FB5" w:rsidRPr="00123BA2" w:rsidRDefault="006C7FB5" w:rsidP="006C7FB5">
            <w:pPr>
              <w:pStyle w:val="ListParagraph"/>
              <w:numPr>
                <w:ilvl w:val="0"/>
                <w:numId w:val="132"/>
              </w:numPr>
              <w:pBdr>
                <w:top w:val="nil"/>
                <w:left w:val="nil"/>
                <w:bottom w:val="nil"/>
                <w:right w:val="nil"/>
                <w:between w:val="nil"/>
              </w:pBdr>
              <w:jc w:val="both"/>
              <w:rPr>
                <w:rFonts w:ascii="Times New Roman" w:eastAsia="Times New Roman" w:hAnsi="Times New Roman"/>
                <w:color w:val="000000"/>
                <w:sz w:val="20"/>
                <w:szCs w:val="20"/>
              </w:rPr>
            </w:pPr>
            <w:r w:rsidRPr="00123BA2">
              <w:rPr>
                <w:rFonts w:ascii="Times New Roman" w:eastAsia="Times New Roman" w:hAnsi="Times New Roman"/>
                <w:color w:val="000000"/>
                <w:sz w:val="20"/>
                <w:szCs w:val="20"/>
              </w:rPr>
              <w:t>Примене стратегије за задржавање кључних талената.</w:t>
            </w:r>
          </w:p>
          <w:p w14:paraId="4FAD3B10" w14:textId="77777777" w:rsidR="006C7FB5" w:rsidRPr="007B193F" w:rsidRDefault="006C7FB5" w:rsidP="006C7FB5">
            <w:pPr>
              <w:pStyle w:val="ListParagraph"/>
              <w:numPr>
                <w:ilvl w:val="0"/>
                <w:numId w:val="132"/>
              </w:numPr>
              <w:pBdr>
                <w:top w:val="nil"/>
                <w:left w:val="nil"/>
                <w:bottom w:val="nil"/>
                <w:right w:val="nil"/>
                <w:between w:val="nil"/>
              </w:pBdr>
              <w:spacing w:after="60"/>
              <w:contextualSpacing w:val="0"/>
              <w:jc w:val="both"/>
              <w:rPr>
                <w:rFonts w:ascii="Times New Roman" w:eastAsia="Times New Roman" w:hAnsi="Times New Roman"/>
                <w:b/>
                <w:color w:val="000000"/>
                <w:sz w:val="20"/>
                <w:szCs w:val="20"/>
              </w:rPr>
            </w:pPr>
            <w:r w:rsidRPr="00123BA2">
              <w:rPr>
                <w:rFonts w:ascii="Times New Roman" w:eastAsia="Times New Roman" w:hAnsi="Times New Roman"/>
                <w:color w:val="000000"/>
                <w:sz w:val="20"/>
                <w:szCs w:val="20"/>
              </w:rPr>
              <w:t>Оцене ефективност програма талент менаџмента и предложе побољшања.</w:t>
            </w:r>
          </w:p>
        </w:tc>
      </w:tr>
      <w:tr w:rsidR="006C7FB5" w:rsidRPr="007B193F" w14:paraId="1B6AC5D6" w14:textId="77777777" w:rsidTr="00F70881">
        <w:trPr>
          <w:trHeight w:val="227"/>
          <w:jc w:val="center"/>
        </w:trPr>
        <w:tc>
          <w:tcPr>
            <w:tcW w:w="5000" w:type="pct"/>
            <w:gridSpan w:val="5"/>
            <w:vAlign w:val="center"/>
          </w:tcPr>
          <w:p w14:paraId="29E72200"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Садржај предмета</w:t>
            </w:r>
          </w:p>
          <w:p w14:paraId="2310199E"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i/>
                <w:sz w:val="20"/>
                <w:szCs w:val="20"/>
              </w:rPr>
              <w:t>Теоријска настава</w:t>
            </w:r>
          </w:p>
          <w:p w14:paraId="3BB37E0B" w14:textId="77777777" w:rsidR="006C7FB5" w:rsidRPr="007B193F" w:rsidRDefault="006C7FB5" w:rsidP="00F70881">
            <w:pPr>
              <w:tabs>
                <w:tab w:val="left" w:pos="567"/>
              </w:tabs>
              <w:spacing w:after="60"/>
              <w:jc w:val="both"/>
              <w:rPr>
                <w:rFonts w:ascii="Times New Roman" w:eastAsia="Times New Roman" w:hAnsi="Times New Roman"/>
                <w:iCs/>
                <w:sz w:val="20"/>
                <w:szCs w:val="20"/>
              </w:rPr>
            </w:pPr>
            <w:r w:rsidRPr="00077128">
              <w:rPr>
                <w:rFonts w:ascii="Times New Roman" w:eastAsia="Times New Roman" w:hAnsi="Times New Roman"/>
                <w:bCs/>
                <w:iCs/>
                <w:sz w:val="20"/>
                <w:szCs w:val="20"/>
              </w:rPr>
              <w:t>Стратегије за регрутовање талената:</w:t>
            </w:r>
            <w:r w:rsidRPr="007B193F">
              <w:rPr>
                <w:rFonts w:ascii="Times New Roman" w:eastAsia="Times New Roman" w:hAnsi="Times New Roman"/>
                <w:iCs/>
                <w:sz w:val="20"/>
                <w:szCs w:val="20"/>
              </w:rPr>
              <w:t xml:space="preserve"> Увод: Променљиво тржиште за таленте. „Добијање“ пословне стратегије. Оцењивање талента. Стратегије талената: Скенирање.  Изградња стратегије за таленте. Стратегије протока талената. Стратегије ангажовања талената. Мерење и побољшање стратегија талената</w:t>
            </w:r>
            <w:r>
              <w:rPr>
                <w:rFonts w:ascii="Times New Roman" w:eastAsia="Times New Roman" w:hAnsi="Times New Roman"/>
                <w:iCs/>
                <w:sz w:val="20"/>
                <w:szCs w:val="20"/>
              </w:rPr>
              <w:t>.</w:t>
            </w:r>
          </w:p>
          <w:p w14:paraId="6FF735F3" w14:textId="77777777" w:rsidR="006C7FB5" w:rsidRDefault="006C7FB5" w:rsidP="00F70881">
            <w:pPr>
              <w:tabs>
                <w:tab w:val="left" w:pos="567"/>
              </w:tabs>
              <w:spacing w:after="120"/>
              <w:jc w:val="both"/>
              <w:rPr>
                <w:rFonts w:ascii="Times New Roman" w:eastAsia="Times New Roman" w:hAnsi="Times New Roman"/>
                <w:iCs/>
                <w:sz w:val="20"/>
                <w:szCs w:val="20"/>
              </w:rPr>
            </w:pPr>
            <w:r w:rsidRPr="00077128">
              <w:rPr>
                <w:rFonts w:ascii="Times New Roman" w:eastAsia="Times New Roman" w:hAnsi="Times New Roman"/>
                <w:bCs/>
                <w:iCs/>
                <w:sz w:val="20"/>
                <w:szCs w:val="20"/>
              </w:rPr>
              <w:t>Онлајн регрутовање талената</w:t>
            </w:r>
            <w:r w:rsidRPr="007B193F">
              <w:rPr>
                <w:rFonts w:ascii="Times New Roman" w:eastAsia="Times New Roman" w:hAnsi="Times New Roman"/>
                <w:iCs/>
                <w:sz w:val="20"/>
                <w:szCs w:val="20"/>
              </w:rPr>
              <w:t>: Контекст и пословни случај за запошљавање и селекцију засновано на технологији. Основе за онлајн оцењивање.  Изградња система: модели за пројектовање онлајн система за регрутовање и тестирање. Пројектовање онлајн запошљавања и примена аутоматизованих тестова.  Алати за праћење за менаџере особља и регруте. Пројектовање и интеграција система. Управљање окружењем.</w:t>
            </w:r>
            <w:r>
              <w:rPr>
                <w:rFonts w:ascii="Times New Roman" w:eastAsia="Times New Roman" w:hAnsi="Times New Roman"/>
                <w:iCs/>
                <w:sz w:val="20"/>
                <w:szCs w:val="20"/>
              </w:rPr>
              <w:t xml:space="preserve"> </w:t>
            </w:r>
          </w:p>
          <w:p w14:paraId="79DD8FD4" w14:textId="77777777" w:rsidR="006C7FB5" w:rsidRPr="007B193F" w:rsidRDefault="006C7FB5" w:rsidP="00F70881">
            <w:pPr>
              <w:tabs>
                <w:tab w:val="left" w:pos="567"/>
              </w:tabs>
              <w:spacing w:after="120"/>
              <w:jc w:val="both"/>
              <w:rPr>
                <w:rFonts w:ascii="Times New Roman" w:eastAsia="Times New Roman" w:hAnsi="Times New Roman"/>
                <w:iCs/>
                <w:sz w:val="20"/>
                <w:szCs w:val="20"/>
              </w:rPr>
            </w:pPr>
            <w:r w:rsidRPr="00F43929">
              <w:rPr>
                <w:rFonts w:ascii="Times New Roman" w:eastAsia="Times New Roman" w:hAnsi="Times New Roman"/>
                <w:iCs/>
                <w:sz w:val="20"/>
                <w:szCs w:val="20"/>
              </w:rPr>
              <w:t>Развој талената</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Програми за обуку и развој</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Менторство и коучинг</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Планирање каријере и развој</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Задржавање талената</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Стратегије за задржавање запослених</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Системи награђивања и мотивација</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Управљање перформансама</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Оцена ефективности талент менаџмента</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Мерила успеха и повратне информације</w:t>
            </w:r>
            <w:r>
              <w:rPr>
                <w:rFonts w:ascii="Times New Roman" w:eastAsia="Times New Roman" w:hAnsi="Times New Roman"/>
                <w:iCs/>
                <w:sz w:val="20"/>
                <w:szCs w:val="20"/>
              </w:rPr>
              <w:t xml:space="preserve">. </w:t>
            </w:r>
            <w:r w:rsidRPr="00F43929">
              <w:rPr>
                <w:rFonts w:ascii="Times New Roman" w:eastAsia="Times New Roman" w:hAnsi="Times New Roman"/>
                <w:iCs/>
                <w:sz w:val="20"/>
                <w:szCs w:val="20"/>
              </w:rPr>
              <w:t>Континуирано побољшање и адаптација програм</w:t>
            </w:r>
            <w:r>
              <w:rPr>
                <w:rFonts w:ascii="Times New Roman" w:eastAsia="Times New Roman" w:hAnsi="Times New Roman"/>
                <w:iCs/>
                <w:sz w:val="20"/>
                <w:szCs w:val="20"/>
              </w:rPr>
              <w:t>а.</w:t>
            </w:r>
          </w:p>
          <w:p w14:paraId="43E3AF3A"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i/>
                <w:sz w:val="20"/>
                <w:szCs w:val="20"/>
              </w:rPr>
              <w:t xml:space="preserve">Практична настава </w:t>
            </w:r>
          </w:p>
          <w:p w14:paraId="10C61D9D" w14:textId="77777777" w:rsidR="006C7FB5" w:rsidRPr="007B193F" w:rsidRDefault="006C7FB5" w:rsidP="00F70881">
            <w:pPr>
              <w:tabs>
                <w:tab w:val="left" w:pos="567"/>
              </w:tabs>
              <w:spacing w:after="60"/>
              <w:jc w:val="both"/>
              <w:rPr>
                <w:rFonts w:ascii="Times New Roman" w:eastAsia="Times New Roman" w:hAnsi="Times New Roman"/>
                <w:iCs/>
                <w:sz w:val="20"/>
                <w:szCs w:val="20"/>
              </w:rPr>
            </w:pPr>
            <w:r w:rsidRPr="007B193F">
              <w:rPr>
                <w:rFonts w:ascii="Times New Roman" w:eastAsia="Times New Roman" w:hAnsi="Times New Roman"/>
                <w:iCs/>
                <w:sz w:val="20"/>
                <w:szCs w:val="20"/>
              </w:rPr>
              <w:t>На вежбама се анализирају случајеви коришћења метода и препорука за регрутовање  изложени на предавањима. На почетку семестра и првој недељи наставе, студенти обрађују показне примере који треба да омогуће разумевање значаја талената не само за компанију, већ и националну економију. У наставку семестра, студенти најпре реализују реалне практичне примере у оквиру којих спроводе различите методе анализе посла и планирања људских ресурса. Акценат је на примени KSAO анализе, јер таленти осим знања имају и специфичне личне карактеристике које их чине јединственим, па је задатак студентима путем вежби омогућити разумевање различитих модела и техника њихове идентификације. У наставку семестра студенти путем студија случаја развијају планове регрутације и селекције, како у традиционалном, тако и у дигиталном окружењу. Обрађују се примери у оквиру којих студенти проналазе изворе талената, креирају стратегије привлачења, задржавања и награђивања талената, а посебан акценат је на примерима у оквиру којих треба креирати план развоја и сукцесије каријере. У току семестра студенти на вежбама обрађују различите софтверске алате за резимирање биографија и обраду прикупљених података. Посебно са ради са онлајн системима за регрутовање талената и развијају се системи за потребе Универзитета Метрополитан (регрутовање талентованих студената, сарадника, асистената, и младих доцената).</w:t>
            </w:r>
            <w:r w:rsidRPr="007B193F">
              <w:rPr>
                <w:rFonts w:ascii="Times New Roman" w:eastAsia="Times New Roman" w:hAnsi="Times New Roman"/>
                <w:i/>
                <w:sz w:val="20"/>
                <w:szCs w:val="20"/>
              </w:rPr>
              <w:t xml:space="preserve"> </w:t>
            </w:r>
          </w:p>
        </w:tc>
      </w:tr>
      <w:tr w:rsidR="006C7FB5" w:rsidRPr="007B193F" w14:paraId="307D9ED2" w14:textId="77777777" w:rsidTr="00F70881">
        <w:trPr>
          <w:trHeight w:val="227"/>
          <w:jc w:val="center"/>
        </w:trPr>
        <w:tc>
          <w:tcPr>
            <w:tcW w:w="5000" w:type="pct"/>
            <w:gridSpan w:val="5"/>
            <w:vAlign w:val="center"/>
          </w:tcPr>
          <w:p w14:paraId="6A346640" w14:textId="77777777" w:rsidR="006C7FB5"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Литература:</w:t>
            </w:r>
          </w:p>
          <w:p w14:paraId="77439856" w14:textId="77777777" w:rsidR="006C7FB5" w:rsidRPr="007B193F" w:rsidRDefault="006C7FB5" w:rsidP="00F70881">
            <w:pPr>
              <w:tabs>
                <w:tab w:val="left" w:pos="567"/>
              </w:tabs>
              <w:spacing w:after="60"/>
              <w:ind w:left="454"/>
              <w:rPr>
                <w:rFonts w:ascii="Times New Roman" w:eastAsia="Times New Roman" w:hAnsi="Times New Roman"/>
                <w:bCs/>
                <w:i/>
                <w:iCs/>
                <w:sz w:val="20"/>
                <w:szCs w:val="20"/>
              </w:rPr>
            </w:pPr>
            <w:r w:rsidRPr="007B193F">
              <w:rPr>
                <w:rFonts w:ascii="Times New Roman" w:eastAsia="Times New Roman" w:hAnsi="Times New Roman"/>
                <w:bCs/>
                <w:i/>
                <w:iCs/>
                <w:sz w:val="20"/>
                <w:szCs w:val="20"/>
              </w:rPr>
              <w:t>Обавезна литература</w:t>
            </w:r>
          </w:p>
          <w:p w14:paraId="77381B71" w14:textId="77777777" w:rsidR="006C7FB5" w:rsidRDefault="006C7FB5" w:rsidP="006C7FB5">
            <w:pPr>
              <w:numPr>
                <w:ilvl w:val="0"/>
                <w:numId w:val="133"/>
              </w:numPr>
              <w:pBdr>
                <w:top w:val="nil"/>
                <w:left w:val="nil"/>
                <w:bottom w:val="nil"/>
                <w:right w:val="nil"/>
                <w:between w:val="nil"/>
              </w:pBdr>
              <w:tabs>
                <w:tab w:val="left" w:pos="567"/>
              </w:tabs>
              <w:spacing w:after="60"/>
              <w:rPr>
                <w:rFonts w:ascii="Times New Roman" w:eastAsia="Times New Roman" w:hAnsi="Times New Roman"/>
                <w:color w:val="000000"/>
                <w:sz w:val="20"/>
                <w:szCs w:val="20"/>
              </w:rPr>
            </w:pPr>
            <w:r w:rsidRPr="007B193F">
              <w:rPr>
                <w:rFonts w:ascii="Times New Roman" w:eastAsia="Times New Roman" w:hAnsi="Times New Roman"/>
                <w:color w:val="000000"/>
                <w:sz w:val="20"/>
                <w:szCs w:val="20"/>
              </w:rPr>
              <w:t>Successful Talent Strategies_ Achieving Superior Business Results Through Market-Focused Staffing, Davied Sears (2003), ISBN 0-8144-0746-3</w:t>
            </w:r>
            <w:r>
              <w:rPr>
                <w:rFonts w:ascii="Times New Roman" w:eastAsia="Times New Roman" w:hAnsi="Times New Roman"/>
                <w:color w:val="000000"/>
                <w:sz w:val="20"/>
                <w:szCs w:val="20"/>
              </w:rPr>
              <w:t>. Стр. 1-256</w:t>
            </w:r>
          </w:p>
          <w:p w14:paraId="3E81B629" w14:textId="77777777" w:rsidR="006C7FB5" w:rsidRPr="00760CCA" w:rsidRDefault="006C7FB5" w:rsidP="006C7FB5">
            <w:pPr>
              <w:numPr>
                <w:ilvl w:val="0"/>
                <w:numId w:val="133"/>
              </w:numPr>
              <w:pBdr>
                <w:top w:val="nil"/>
                <w:left w:val="nil"/>
                <w:bottom w:val="nil"/>
                <w:right w:val="nil"/>
                <w:between w:val="nil"/>
              </w:pBdr>
              <w:tabs>
                <w:tab w:val="left" w:pos="567"/>
              </w:tabs>
              <w:spacing w:after="60"/>
              <w:rPr>
                <w:rFonts w:ascii="Times New Roman" w:eastAsia="Times New Roman" w:hAnsi="Times New Roman"/>
                <w:color w:val="000000"/>
                <w:sz w:val="20"/>
                <w:szCs w:val="20"/>
              </w:rPr>
            </w:pPr>
            <w:r w:rsidRPr="007B193F">
              <w:rPr>
                <w:rFonts w:ascii="Times New Roman" w:hAnsi="Times New Roman"/>
                <w:sz w:val="20"/>
                <w:szCs w:val="20"/>
              </w:rPr>
              <w:t>Ђуричин, Д., Јаношевић, С., Каличанин, Ђ. (2011). Менаџмент и стратегија. Универзитет у Београду, Економски факултет, Београд.</w:t>
            </w:r>
          </w:p>
          <w:p w14:paraId="11362355" w14:textId="77777777" w:rsidR="006C7FB5" w:rsidRPr="00760CCA" w:rsidRDefault="006C7FB5" w:rsidP="006C7FB5">
            <w:pPr>
              <w:numPr>
                <w:ilvl w:val="0"/>
                <w:numId w:val="133"/>
              </w:numPr>
              <w:pBdr>
                <w:top w:val="nil"/>
                <w:left w:val="nil"/>
                <w:bottom w:val="nil"/>
                <w:right w:val="nil"/>
                <w:between w:val="nil"/>
              </w:pBdr>
              <w:tabs>
                <w:tab w:val="left" w:pos="567"/>
              </w:tabs>
              <w:spacing w:after="60"/>
              <w:rPr>
                <w:rFonts w:ascii="Times New Roman" w:eastAsia="Times New Roman" w:hAnsi="Times New Roman"/>
                <w:color w:val="000000"/>
                <w:sz w:val="20"/>
                <w:szCs w:val="20"/>
              </w:rPr>
            </w:pPr>
            <w:r w:rsidRPr="00760CCA">
              <w:rPr>
                <w:rFonts w:ascii="Times New Roman" w:eastAsia="Times New Roman" w:hAnsi="Times New Roman"/>
                <w:color w:val="000000"/>
                <w:sz w:val="20"/>
                <w:szCs w:val="20"/>
              </w:rPr>
              <w:t>MГ</w:t>
            </w:r>
            <w:r w:rsidRPr="00760CCA">
              <w:rPr>
                <w:rFonts w:ascii="Times New Roman" w:eastAsia="Times New Roman" w:hAnsi="Times New Roman"/>
                <w:sz w:val="20"/>
                <w:szCs w:val="20"/>
              </w:rPr>
              <w:t>435</w:t>
            </w:r>
            <w:r w:rsidRPr="00760CCA">
              <w:rPr>
                <w:rFonts w:ascii="Times New Roman" w:eastAsia="Times New Roman" w:hAnsi="Times New Roman"/>
                <w:color w:val="000000"/>
                <w:sz w:val="20"/>
                <w:szCs w:val="20"/>
              </w:rPr>
              <w:t xml:space="preserve"> Привлачење и рад са талентима, наставни материјал ѕа е-учење, Метрополитан универзитет, 2022.</w:t>
            </w:r>
          </w:p>
          <w:p w14:paraId="64F61E96" w14:textId="77777777" w:rsidR="006C7FB5" w:rsidRPr="007B193F" w:rsidRDefault="006C7FB5" w:rsidP="00F70881">
            <w:pPr>
              <w:pBdr>
                <w:top w:val="nil"/>
                <w:left w:val="nil"/>
                <w:bottom w:val="nil"/>
                <w:right w:val="nil"/>
                <w:between w:val="nil"/>
              </w:pBdr>
              <w:tabs>
                <w:tab w:val="left" w:pos="567"/>
              </w:tabs>
              <w:spacing w:after="60"/>
              <w:ind w:left="454"/>
              <w:rPr>
                <w:rFonts w:ascii="Times New Roman" w:eastAsia="Times New Roman" w:hAnsi="Times New Roman"/>
                <w:bCs/>
                <w:i/>
                <w:iCs/>
                <w:color w:val="000000"/>
                <w:sz w:val="20"/>
                <w:szCs w:val="20"/>
              </w:rPr>
            </w:pPr>
            <w:r w:rsidRPr="007B193F">
              <w:rPr>
                <w:rFonts w:ascii="Times New Roman" w:eastAsia="Times New Roman" w:hAnsi="Times New Roman"/>
                <w:bCs/>
                <w:i/>
                <w:iCs/>
                <w:color w:val="000000"/>
                <w:sz w:val="20"/>
                <w:szCs w:val="20"/>
              </w:rPr>
              <w:t>Препоручена литература</w:t>
            </w:r>
          </w:p>
          <w:p w14:paraId="51004EDC" w14:textId="77777777" w:rsidR="006C7FB5" w:rsidRPr="007B193F" w:rsidRDefault="006C7FB5" w:rsidP="006C7FB5">
            <w:pPr>
              <w:numPr>
                <w:ilvl w:val="0"/>
                <w:numId w:val="133"/>
              </w:numPr>
              <w:pBdr>
                <w:top w:val="nil"/>
                <w:left w:val="nil"/>
                <w:bottom w:val="nil"/>
                <w:right w:val="nil"/>
                <w:between w:val="nil"/>
              </w:pBdr>
              <w:tabs>
                <w:tab w:val="left" w:pos="567"/>
              </w:tabs>
              <w:spacing w:after="60"/>
              <w:ind w:left="1077" w:hanging="357"/>
              <w:rPr>
                <w:rFonts w:ascii="Times New Roman" w:eastAsia="Times New Roman" w:hAnsi="Times New Roman"/>
                <w:color w:val="000000"/>
                <w:sz w:val="20"/>
                <w:szCs w:val="20"/>
              </w:rPr>
            </w:pPr>
            <w:r w:rsidRPr="007B193F">
              <w:rPr>
                <w:rFonts w:ascii="Times New Roman" w:eastAsia="Times New Roman" w:hAnsi="Times New Roman"/>
                <w:color w:val="000000"/>
                <w:sz w:val="20"/>
                <w:szCs w:val="20"/>
              </w:rPr>
              <w:t>Online Recruiting and Selection_ Innovations in Talent Acquisition, Douglas H. Reynolds, John A. Weiner, Wiley-Blackwell (2009), ISBN 978-1-4051-8230-0</w:t>
            </w:r>
          </w:p>
          <w:p w14:paraId="13DE3D1E" w14:textId="77777777" w:rsidR="006C7FB5" w:rsidRPr="007B193F" w:rsidRDefault="006C7FB5" w:rsidP="006C7FB5">
            <w:pPr>
              <w:numPr>
                <w:ilvl w:val="0"/>
                <w:numId w:val="133"/>
              </w:numPr>
              <w:pBdr>
                <w:top w:val="nil"/>
                <w:left w:val="nil"/>
                <w:bottom w:val="nil"/>
                <w:right w:val="nil"/>
                <w:between w:val="nil"/>
              </w:pBdr>
              <w:tabs>
                <w:tab w:val="left" w:pos="567"/>
              </w:tabs>
              <w:spacing w:after="60"/>
              <w:ind w:left="1077" w:hanging="357"/>
              <w:rPr>
                <w:rFonts w:ascii="Times New Roman" w:eastAsia="Times New Roman" w:hAnsi="Times New Roman"/>
                <w:color w:val="000000"/>
                <w:sz w:val="20"/>
                <w:szCs w:val="20"/>
              </w:rPr>
            </w:pPr>
            <w:r w:rsidRPr="007B193F">
              <w:rPr>
                <w:rFonts w:ascii="Times New Roman" w:eastAsia="Times New Roman" w:hAnsi="Times New Roman"/>
                <w:color w:val="000000"/>
                <w:sz w:val="20"/>
                <w:szCs w:val="20"/>
              </w:rPr>
              <w:lastRenderedPageBreak/>
              <w:t>Talent without borders global talent acquisition for competitive advantage, Dalzell, Julian Ployhart, Robert E.Weekley, Jeff A, Oxford University Press (2018), 9780190844981</w:t>
            </w:r>
          </w:p>
          <w:p w14:paraId="4FDB70A7" w14:textId="77777777" w:rsidR="006C7FB5" w:rsidRPr="007B193F" w:rsidRDefault="006C7FB5" w:rsidP="006C7FB5">
            <w:pPr>
              <w:numPr>
                <w:ilvl w:val="0"/>
                <w:numId w:val="133"/>
              </w:numPr>
              <w:pBdr>
                <w:top w:val="nil"/>
                <w:left w:val="nil"/>
                <w:bottom w:val="nil"/>
                <w:right w:val="nil"/>
                <w:between w:val="nil"/>
              </w:pBdr>
              <w:tabs>
                <w:tab w:val="left" w:pos="567"/>
              </w:tabs>
              <w:spacing w:after="60"/>
              <w:ind w:left="1077" w:hanging="357"/>
              <w:rPr>
                <w:rFonts w:ascii="Times New Roman" w:eastAsia="Times New Roman" w:hAnsi="Times New Roman"/>
                <w:b/>
                <w:color w:val="000000"/>
                <w:sz w:val="20"/>
                <w:szCs w:val="20"/>
              </w:rPr>
            </w:pPr>
            <w:r w:rsidRPr="007B193F">
              <w:rPr>
                <w:rFonts w:ascii="Times New Roman" w:eastAsia="Times New Roman" w:hAnsi="Times New Roman"/>
                <w:color w:val="000000"/>
                <w:sz w:val="20"/>
                <w:szCs w:val="20"/>
              </w:rPr>
              <w:t>Staffing Organizations, 9th Edition, Heneman, Judge, and Kammeyer-Mueller,McGraw-Hill Education (2019), ISBN 978-1-260-14133-7</w:t>
            </w:r>
          </w:p>
        </w:tc>
      </w:tr>
      <w:tr w:rsidR="006C7FB5" w:rsidRPr="007B193F" w14:paraId="2F3C464F" w14:textId="77777777" w:rsidTr="00F70881">
        <w:trPr>
          <w:trHeight w:val="227"/>
          <w:jc w:val="center"/>
        </w:trPr>
        <w:tc>
          <w:tcPr>
            <w:tcW w:w="1642" w:type="pct"/>
            <w:vAlign w:val="center"/>
          </w:tcPr>
          <w:p w14:paraId="5E42A432"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lastRenderedPageBreak/>
              <w:t>Број часова  активне наставе</w:t>
            </w:r>
          </w:p>
        </w:tc>
        <w:tc>
          <w:tcPr>
            <w:tcW w:w="1636" w:type="pct"/>
            <w:gridSpan w:val="2"/>
            <w:vAlign w:val="center"/>
          </w:tcPr>
          <w:p w14:paraId="3DA1FE10"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Теоријска настава: 2</w:t>
            </w:r>
          </w:p>
        </w:tc>
        <w:tc>
          <w:tcPr>
            <w:tcW w:w="1722" w:type="pct"/>
            <w:gridSpan w:val="2"/>
            <w:vAlign w:val="center"/>
          </w:tcPr>
          <w:p w14:paraId="0A9C74DF"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Практична настава: 2</w:t>
            </w:r>
          </w:p>
        </w:tc>
      </w:tr>
      <w:tr w:rsidR="006C7FB5" w:rsidRPr="007B193F" w14:paraId="015402DE" w14:textId="77777777" w:rsidTr="00F70881">
        <w:trPr>
          <w:trHeight w:val="227"/>
          <w:jc w:val="center"/>
        </w:trPr>
        <w:tc>
          <w:tcPr>
            <w:tcW w:w="5000" w:type="pct"/>
            <w:gridSpan w:val="5"/>
            <w:vAlign w:val="center"/>
          </w:tcPr>
          <w:p w14:paraId="3662207D"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Методе извођења наставе</w:t>
            </w:r>
          </w:p>
          <w:p w14:paraId="6D852271" w14:textId="77777777" w:rsidR="006C7FB5" w:rsidRDefault="006C7FB5" w:rsidP="00F70881">
            <w:pPr>
              <w:tabs>
                <w:tab w:val="left" w:pos="567"/>
              </w:tabs>
              <w:spacing w:after="60"/>
              <w:jc w:val="both"/>
              <w:rPr>
                <w:rFonts w:ascii="Times New Roman" w:eastAsia="Times New Roman" w:hAnsi="Times New Roman"/>
                <w:sz w:val="20"/>
                <w:szCs w:val="20"/>
              </w:rPr>
            </w:pPr>
            <w:r w:rsidRPr="007B193F">
              <w:rPr>
                <w:rFonts w:ascii="Times New Roman" w:eastAsia="Times New Roman" w:hAnsi="Times New Roman"/>
                <w:sz w:val="20"/>
                <w:szCs w:val="20"/>
              </w:rPr>
              <w:t>предавања, вежб</w:t>
            </w:r>
            <w:r>
              <w:rPr>
                <w:rFonts w:ascii="Times New Roman" w:eastAsia="Times New Roman" w:hAnsi="Times New Roman"/>
                <w:sz w:val="20"/>
                <w:szCs w:val="20"/>
              </w:rPr>
              <w:t>е</w:t>
            </w:r>
            <w:r w:rsidRPr="007B193F">
              <w:rPr>
                <w:rFonts w:ascii="Times New Roman" w:eastAsia="Times New Roman" w:hAnsi="Times New Roman"/>
                <w:sz w:val="20"/>
                <w:szCs w:val="20"/>
              </w:rPr>
              <w:t xml:space="preserve">, </w:t>
            </w:r>
            <w:r>
              <w:rPr>
                <w:rFonts w:ascii="Times New Roman" w:eastAsia="Times New Roman" w:hAnsi="Times New Roman"/>
                <w:sz w:val="20"/>
                <w:szCs w:val="20"/>
              </w:rPr>
              <w:t>дискусије, презентације</w:t>
            </w:r>
            <w:r w:rsidRPr="007B193F">
              <w:rPr>
                <w:rFonts w:ascii="Times New Roman" w:eastAsia="Times New Roman" w:hAnsi="Times New Roman"/>
                <w:sz w:val="20"/>
                <w:szCs w:val="20"/>
              </w:rPr>
              <w:t>, аудиторн</w:t>
            </w:r>
            <w:r>
              <w:rPr>
                <w:rFonts w:ascii="Times New Roman" w:eastAsia="Times New Roman" w:hAnsi="Times New Roman"/>
                <w:sz w:val="20"/>
                <w:szCs w:val="20"/>
              </w:rPr>
              <w:t>е</w:t>
            </w:r>
            <w:r w:rsidRPr="007B193F">
              <w:rPr>
                <w:rFonts w:ascii="Times New Roman" w:eastAsia="Times New Roman" w:hAnsi="Times New Roman"/>
                <w:sz w:val="20"/>
                <w:szCs w:val="20"/>
              </w:rPr>
              <w:t xml:space="preserve"> вежб</w:t>
            </w:r>
            <w:r>
              <w:rPr>
                <w:rFonts w:ascii="Times New Roman" w:eastAsia="Times New Roman" w:hAnsi="Times New Roman"/>
                <w:sz w:val="20"/>
                <w:szCs w:val="20"/>
              </w:rPr>
              <w:t>е</w:t>
            </w:r>
            <w:r w:rsidRPr="007B193F">
              <w:rPr>
                <w:rFonts w:ascii="Times New Roman" w:eastAsia="Times New Roman" w:hAnsi="Times New Roman"/>
                <w:sz w:val="20"/>
                <w:szCs w:val="20"/>
              </w:rPr>
              <w:t xml:space="preserve">, студије случаја </w:t>
            </w:r>
          </w:p>
          <w:p w14:paraId="27872A62"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771C9A5"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35182D4"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914C838"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D51F7F2"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CA1AC19" w14:textId="77777777" w:rsidR="006C7FB5" w:rsidRPr="007B193F" w:rsidRDefault="006C7FB5" w:rsidP="00F70881">
            <w:pPr>
              <w:tabs>
                <w:tab w:val="left" w:pos="567"/>
              </w:tabs>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7B193F" w14:paraId="5C158685" w14:textId="77777777" w:rsidTr="00F70881">
        <w:trPr>
          <w:trHeight w:val="227"/>
          <w:jc w:val="center"/>
        </w:trPr>
        <w:tc>
          <w:tcPr>
            <w:tcW w:w="5000" w:type="pct"/>
            <w:gridSpan w:val="5"/>
            <w:vAlign w:val="center"/>
          </w:tcPr>
          <w:p w14:paraId="0EFEB294"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Оцена  знања (максимални број поена 100)</w:t>
            </w:r>
          </w:p>
        </w:tc>
      </w:tr>
      <w:tr w:rsidR="006C7FB5" w:rsidRPr="007B193F" w14:paraId="3BA0509E" w14:textId="77777777" w:rsidTr="00F70881">
        <w:trPr>
          <w:trHeight w:val="227"/>
          <w:jc w:val="center"/>
        </w:trPr>
        <w:tc>
          <w:tcPr>
            <w:tcW w:w="1642" w:type="pct"/>
            <w:vAlign w:val="center"/>
          </w:tcPr>
          <w:p w14:paraId="40D68ED8"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Предиспитне обавезе</w:t>
            </w:r>
          </w:p>
        </w:tc>
        <w:tc>
          <w:tcPr>
            <w:tcW w:w="1030" w:type="pct"/>
            <w:vAlign w:val="center"/>
          </w:tcPr>
          <w:p w14:paraId="0232D3A2"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sidRPr="007B193F">
              <w:rPr>
                <w:rFonts w:ascii="Times New Roman" w:eastAsia="Times New Roman" w:hAnsi="Times New Roman"/>
                <w:sz w:val="20"/>
                <w:szCs w:val="20"/>
              </w:rPr>
              <w:t>поена</w:t>
            </w:r>
            <w:r>
              <w:rPr>
                <w:rFonts w:ascii="Times New Roman" w:eastAsia="Times New Roman" w:hAnsi="Times New Roman"/>
                <w:sz w:val="20"/>
                <w:szCs w:val="20"/>
              </w:rPr>
              <w:t xml:space="preserve"> 70</w:t>
            </w:r>
          </w:p>
        </w:tc>
        <w:tc>
          <w:tcPr>
            <w:tcW w:w="1663" w:type="pct"/>
            <w:gridSpan w:val="2"/>
            <w:shd w:val="clear" w:color="auto" w:fill="auto"/>
            <w:vAlign w:val="center"/>
          </w:tcPr>
          <w:p w14:paraId="72ED9530" w14:textId="77777777" w:rsidR="006C7FB5" w:rsidRPr="007B193F" w:rsidRDefault="006C7FB5" w:rsidP="00F70881">
            <w:pPr>
              <w:tabs>
                <w:tab w:val="left" w:pos="567"/>
              </w:tabs>
              <w:spacing w:after="60"/>
              <w:rPr>
                <w:rFonts w:ascii="Times New Roman" w:eastAsia="Times New Roman" w:hAnsi="Times New Roman"/>
                <w:b/>
                <w:sz w:val="20"/>
                <w:szCs w:val="20"/>
              </w:rPr>
            </w:pPr>
            <w:r w:rsidRPr="007B193F">
              <w:rPr>
                <w:rFonts w:ascii="Times New Roman" w:eastAsia="Times New Roman" w:hAnsi="Times New Roman"/>
                <w:b/>
                <w:sz w:val="20"/>
                <w:szCs w:val="20"/>
              </w:rPr>
              <w:t>Завршни испит</w:t>
            </w:r>
          </w:p>
        </w:tc>
        <w:tc>
          <w:tcPr>
            <w:tcW w:w="665" w:type="pct"/>
            <w:shd w:val="clear" w:color="auto" w:fill="auto"/>
            <w:vAlign w:val="center"/>
          </w:tcPr>
          <w:p w14:paraId="1F813A25" w14:textId="77777777" w:rsidR="006C7FB5" w:rsidRPr="007B193F" w:rsidRDefault="006C7FB5" w:rsidP="00F70881">
            <w:pPr>
              <w:tabs>
                <w:tab w:val="left" w:pos="567"/>
              </w:tabs>
              <w:spacing w:after="60"/>
              <w:jc w:val="center"/>
              <w:rPr>
                <w:rFonts w:ascii="Times New Roman" w:eastAsia="Times New Roman" w:hAnsi="Times New Roman"/>
                <w:b/>
                <w:sz w:val="20"/>
                <w:szCs w:val="20"/>
              </w:rPr>
            </w:pPr>
            <w:r w:rsidRPr="007B193F">
              <w:rPr>
                <w:rFonts w:ascii="Times New Roman" w:eastAsia="Times New Roman" w:hAnsi="Times New Roman"/>
                <w:sz w:val="20"/>
                <w:szCs w:val="20"/>
              </w:rPr>
              <w:t xml:space="preserve">  поена</w:t>
            </w:r>
            <w:r>
              <w:rPr>
                <w:rFonts w:ascii="Times New Roman" w:eastAsia="Times New Roman" w:hAnsi="Times New Roman"/>
                <w:sz w:val="20"/>
                <w:szCs w:val="20"/>
              </w:rPr>
              <w:t xml:space="preserve"> 30</w:t>
            </w:r>
          </w:p>
        </w:tc>
      </w:tr>
      <w:tr w:rsidR="006C7FB5" w:rsidRPr="007B193F" w14:paraId="555466F0" w14:textId="77777777" w:rsidTr="00F70881">
        <w:trPr>
          <w:trHeight w:val="227"/>
          <w:jc w:val="center"/>
        </w:trPr>
        <w:tc>
          <w:tcPr>
            <w:tcW w:w="1642" w:type="pct"/>
            <w:vAlign w:val="center"/>
          </w:tcPr>
          <w:p w14:paraId="10419990"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предавањима</w:t>
            </w:r>
          </w:p>
        </w:tc>
        <w:tc>
          <w:tcPr>
            <w:tcW w:w="1030" w:type="pct"/>
            <w:vAlign w:val="center"/>
          </w:tcPr>
          <w:p w14:paraId="3FACECD3"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68062760"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sz w:val="20"/>
                <w:szCs w:val="20"/>
              </w:rPr>
              <w:t>писмени испит</w:t>
            </w:r>
          </w:p>
        </w:tc>
        <w:tc>
          <w:tcPr>
            <w:tcW w:w="665" w:type="pct"/>
            <w:shd w:val="clear" w:color="auto" w:fill="auto"/>
            <w:vAlign w:val="center"/>
          </w:tcPr>
          <w:p w14:paraId="4F218E14"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sidRPr="007B193F">
              <w:rPr>
                <w:rFonts w:ascii="Times New Roman" w:eastAsia="Times New Roman" w:hAnsi="Times New Roman"/>
                <w:sz w:val="20"/>
                <w:szCs w:val="20"/>
              </w:rPr>
              <w:t>30</w:t>
            </w:r>
          </w:p>
        </w:tc>
      </w:tr>
      <w:tr w:rsidR="006C7FB5" w:rsidRPr="007B193F" w14:paraId="69EE2832" w14:textId="77777777" w:rsidTr="00F70881">
        <w:trPr>
          <w:trHeight w:val="227"/>
          <w:jc w:val="center"/>
        </w:trPr>
        <w:tc>
          <w:tcPr>
            <w:tcW w:w="1642" w:type="pct"/>
            <w:vAlign w:val="center"/>
          </w:tcPr>
          <w:p w14:paraId="21FDDE94" w14:textId="77777777" w:rsidR="006C7FB5" w:rsidRPr="007B193F" w:rsidRDefault="006C7FB5"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0" w:type="pct"/>
            <w:vAlign w:val="center"/>
          </w:tcPr>
          <w:p w14:paraId="2350A1FE"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3" w:type="pct"/>
            <w:gridSpan w:val="2"/>
            <w:shd w:val="clear" w:color="auto" w:fill="auto"/>
            <w:vAlign w:val="center"/>
          </w:tcPr>
          <w:p w14:paraId="67635906" w14:textId="77777777" w:rsidR="006C7FB5" w:rsidRPr="007B193F" w:rsidRDefault="006C7FB5" w:rsidP="00F70881">
            <w:pPr>
              <w:tabs>
                <w:tab w:val="left" w:pos="567"/>
              </w:tabs>
              <w:spacing w:after="60"/>
              <w:rPr>
                <w:rFonts w:ascii="Times New Roman" w:eastAsia="Times New Roman" w:hAnsi="Times New Roman"/>
                <w:sz w:val="20"/>
                <w:szCs w:val="20"/>
              </w:rPr>
            </w:pPr>
          </w:p>
        </w:tc>
        <w:tc>
          <w:tcPr>
            <w:tcW w:w="665" w:type="pct"/>
            <w:shd w:val="clear" w:color="auto" w:fill="auto"/>
            <w:vAlign w:val="center"/>
          </w:tcPr>
          <w:p w14:paraId="695B2D85" w14:textId="77777777" w:rsidR="006C7FB5" w:rsidRPr="007B193F" w:rsidRDefault="006C7FB5" w:rsidP="00F70881">
            <w:pPr>
              <w:tabs>
                <w:tab w:val="left" w:pos="567"/>
              </w:tabs>
              <w:spacing w:after="60"/>
              <w:jc w:val="center"/>
              <w:rPr>
                <w:rFonts w:ascii="Times New Roman" w:eastAsia="Times New Roman" w:hAnsi="Times New Roman"/>
                <w:sz w:val="20"/>
                <w:szCs w:val="20"/>
              </w:rPr>
            </w:pPr>
          </w:p>
        </w:tc>
      </w:tr>
      <w:tr w:rsidR="006C7FB5" w:rsidRPr="007B193F" w14:paraId="042D0223" w14:textId="77777777" w:rsidTr="00F70881">
        <w:trPr>
          <w:trHeight w:val="227"/>
          <w:jc w:val="center"/>
        </w:trPr>
        <w:tc>
          <w:tcPr>
            <w:tcW w:w="1642" w:type="pct"/>
            <w:vAlign w:val="center"/>
          </w:tcPr>
          <w:p w14:paraId="7089010B"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sz w:val="20"/>
                <w:szCs w:val="20"/>
              </w:rPr>
              <w:t>тестови</w:t>
            </w:r>
            <w:r>
              <w:rPr>
                <w:rFonts w:ascii="Times New Roman" w:eastAsia="Times New Roman" w:hAnsi="Times New Roman"/>
                <w:sz w:val="20"/>
                <w:szCs w:val="20"/>
              </w:rPr>
              <w:t xml:space="preserve"> (4х5)</w:t>
            </w:r>
          </w:p>
        </w:tc>
        <w:tc>
          <w:tcPr>
            <w:tcW w:w="1030" w:type="pct"/>
            <w:vAlign w:val="center"/>
          </w:tcPr>
          <w:p w14:paraId="52F9FF00"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sidRPr="007B193F">
              <w:rPr>
                <w:rFonts w:ascii="Times New Roman" w:eastAsia="Times New Roman" w:hAnsi="Times New Roman"/>
                <w:sz w:val="20"/>
                <w:szCs w:val="20"/>
              </w:rPr>
              <w:t>2</w:t>
            </w:r>
            <w:r>
              <w:rPr>
                <w:rFonts w:ascii="Times New Roman" w:eastAsia="Times New Roman" w:hAnsi="Times New Roman"/>
                <w:sz w:val="20"/>
                <w:szCs w:val="20"/>
              </w:rPr>
              <w:t>0</w:t>
            </w:r>
          </w:p>
        </w:tc>
        <w:tc>
          <w:tcPr>
            <w:tcW w:w="1663" w:type="pct"/>
            <w:gridSpan w:val="2"/>
            <w:shd w:val="clear" w:color="auto" w:fill="auto"/>
            <w:vAlign w:val="center"/>
          </w:tcPr>
          <w:p w14:paraId="5BB89484" w14:textId="77777777" w:rsidR="006C7FB5" w:rsidRPr="007B193F"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53266CE9" w14:textId="77777777" w:rsidR="006C7FB5" w:rsidRPr="007B193F" w:rsidRDefault="006C7FB5" w:rsidP="00F70881">
            <w:pPr>
              <w:tabs>
                <w:tab w:val="left" w:pos="567"/>
              </w:tabs>
              <w:spacing w:after="60"/>
              <w:jc w:val="center"/>
              <w:rPr>
                <w:rFonts w:ascii="Times New Roman" w:eastAsia="Times New Roman" w:hAnsi="Times New Roman"/>
                <w:i/>
                <w:sz w:val="20"/>
                <w:szCs w:val="20"/>
              </w:rPr>
            </w:pPr>
          </w:p>
        </w:tc>
      </w:tr>
      <w:tr w:rsidR="006C7FB5" w:rsidRPr="007B193F" w14:paraId="507237BE" w14:textId="77777777" w:rsidTr="00F70881">
        <w:trPr>
          <w:trHeight w:val="227"/>
          <w:jc w:val="center"/>
        </w:trPr>
        <w:tc>
          <w:tcPr>
            <w:tcW w:w="1642" w:type="pct"/>
            <w:vAlign w:val="center"/>
          </w:tcPr>
          <w:p w14:paraId="4DB7A3DF" w14:textId="77777777" w:rsidR="006C7FB5" w:rsidRPr="007B193F" w:rsidRDefault="006C7FB5" w:rsidP="00F70881">
            <w:pPr>
              <w:tabs>
                <w:tab w:val="left" w:pos="567"/>
              </w:tabs>
              <w:spacing w:after="60"/>
              <w:rPr>
                <w:rFonts w:ascii="Times New Roman" w:eastAsia="Times New Roman" w:hAnsi="Times New Roman"/>
                <w:i/>
                <w:sz w:val="20"/>
                <w:szCs w:val="20"/>
              </w:rPr>
            </w:pPr>
            <w:r w:rsidRPr="007B193F">
              <w:rPr>
                <w:rFonts w:ascii="Times New Roman" w:eastAsia="Times New Roman" w:hAnsi="Times New Roman"/>
                <w:sz w:val="20"/>
                <w:szCs w:val="20"/>
              </w:rPr>
              <w:t>пројекат</w:t>
            </w:r>
          </w:p>
        </w:tc>
        <w:tc>
          <w:tcPr>
            <w:tcW w:w="1030" w:type="pct"/>
            <w:vAlign w:val="center"/>
          </w:tcPr>
          <w:p w14:paraId="191693D5"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25</w:t>
            </w:r>
          </w:p>
        </w:tc>
        <w:tc>
          <w:tcPr>
            <w:tcW w:w="1663" w:type="pct"/>
            <w:gridSpan w:val="2"/>
            <w:shd w:val="clear" w:color="auto" w:fill="auto"/>
            <w:vAlign w:val="center"/>
          </w:tcPr>
          <w:p w14:paraId="1232027C" w14:textId="77777777" w:rsidR="006C7FB5" w:rsidRPr="007B193F" w:rsidRDefault="006C7FB5" w:rsidP="00F70881">
            <w:pPr>
              <w:tabs>
                <w:tab w:val="left" w:pos="567"/>
              </w:tabs>
              <w:spacing w:after="60"/>
              <w:jc w:val="center"/>
              <w:rPr>
                <w:rFonts w:ascii="Times New Roman" w:eastAsia="Times New Roman" w:hAnsi="Times New Roman"/>
                <w:i/>
                <w:sz w:val="20"/>
                <w:szCs w:val="20"/>
              </w:rPr>
            </w:pPr>
          </w:p>
        </w:tc>
        <w:tc>
          <w:tcPr>
            <w:tcW w:w="665" w:type="pct"/>
            <w:shd w:val="clear" w:color="auto" w:fill="auto"/>
            <w:vAlign w:val="center"/>
          </w:tcPr>
          <w:p w14:paraId="23961A0D" w14:textId="77777777" w:rsidR="006C7FB5" w:rsidRPr="007B193F" w:rsidRDefault="006C7FB5" w:rsidP="00F70881">
            <w:pPr>
              <w:tabs>
                <w:tab w:val="left" w:pos="567"/>
              </w:tabs>
              <w:spacing w:after="60"/>
              <w:jc w:val="center"/>
              <w:rPr>
                <w:rFonts w:ascii="Times New Roman" w:eastAsia="Times New Roman" w:hAnsi="Times New Roman"/>
                <w:i/>
                <w:sz w:val="20"/>
                <w:szCs w:val="20"/>
              </w:rPr>
            </w:pPr>
          </w:p>
        </w:tc>
      </w:tr>
      <w:tr w:rsidR="006C7FB5" w:rsidRPr="007B193F" w14:paraId="1697D7D5" w14:textId="77777777" w:rsidTr="00F70881">
        <w:trPr>
          <w:trHeight w:val="227"/>
          <w:jc w:val="center"/>
        </w:trPr>
        <w:tc>
          <w:tcPr>
            <w:tcW w:w="1642" w:type="pct"/>
            <w:vAlign w:val="center"/>
          </w:tcPr>
          <w:p w14:paraId="48D157C1" w14:textId="77777777" w:rsidR="006C7FB5" w:rsidRPr="007B193F" w:rsidRDefault="006C7FB5"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студија случаја</w:t>
            </w:r>
          </w:p>
        </w:tc>
        <w:tc>
          <w:tcPr>
            <w:tcW w:w="1030" w:type="pct"/>
            <w:vAlign w:val="center"/>
          </w:tcPr>
          <w:p w14:paraId="222057E3" w14:textId="77777777" w:rsidR="006C7FB5" w:rsidRPr="007B193F"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15</w:t>
            </w:r>
          </w:p>
        </w:tc>
        <w:tc>
          <w:tcPr>
            <w:tcW w:w="1663" w:type="pct"/>
            <w:gridSpan w:val="2"/>
            <w:shd w:val="clear" w:color="auto" w:fill="auto"/>
            <w:vAlign w:val="center"/>
          </w:tcPr>
          <w:p w14:paraId="4DD871F6" w14:textId="77777777" w:rsidR="006C7FB5" w:rsidRPr="007B193F" w:rsidRDefault="006C7FB5" w:rsidP="00F70881">
            <w:pPr>
              <w:tabs>
                <w:tab w:val="left" w:pos="567"/>
              </w:tabs>
              <w:spacing w:after="60"/>
              <w:jc w:val="center"/>
              <w:rPr>
                <w:rFonts w:ascii="Times New Roman" w:eastAsia="Times New Roman" w:hAnsi="Times New Roman"/>
                <w:i/>
                <w:sz w:val="20"/>
                <w:szCs w:val="20"/>
              </w:rPr>
            </w:pPr>
          </w:p>
        </w:tc>
        <w:tc>
          <w:tcPr>
            <w:tcW w:w="665" w:type="pct"/>
            <w:shd w:val="clear" w:color="auto" w:fill="auto"/>
            <w:vAlign w:val="center"/>
          </w:tcPr>
          <w:p w14:paraId="0398C3B0" w14:textId="77777777" w:rsidR="006C7FB5" w:rsidRPr="007B193F" w:rsidRDefault="006C7FB5" w:rsidP="00F70881">
            <w:pPr>
              <w:tabs>
                <w:tab w:val="left" w:pos="567"/>
              </w:tabs>
              <w:spacing w:after="60"/>
              <w:jc w:val="center"/>
              <w:rPr>
                <w:rFonts w:ascii="Times New Roman" w:eastAsia="Times New Roman" w:hAnsi="Times New Roman"/>
                <w:i/>
                <w:sz w:val="20"/>
                <w:szCs w:val="20"/>
              </w:rPr>
            </w:pPr>
          </w:p>
        </w:tc>
      </w:tr>
    </w:tbl>
    <w:p w14:paraId="320BA925" w14:textId="77777777" w:rsidR="006C7FB5" w:rsidRDefault="006C7FB5" w:rsidP="006C7FB5">
      <w:pPr>
        <w:rPr>
          <w:lang w:val="sr-Cyrl-RS"/>
        </w:rPr>
      </w:pPr>
    </w:p>
    <w:p w14:paraId="59B85398" w14:textId="77777777" w:rsidR="006C7FB5" w:rsidRDefault="006C7FB5" w:rsidP="006C7FB5">
      <w:pPr>
        <w:rPr>
          <w:lang w:val="sr-Cyrl-RS"/>
        </w:rPr>
      </w:pPr>
    </w:p>
    <w:p w14:paraId="36200B07" w14:textId="77777777" w:rsidR="006C7FB5" w:rsidRDefault="006C7FB5" w:rsidP="006C7FB5">
      <w:pPr>
        <w:rPr>
          <w:lang w:val="sr-Cyrl-RS"/>
        </w:rPr>
      </w:pPr>
    </w:p>
    <w:p w14:paraId="576F01FE" w14:textId="77777777" w:rsidR="006C7FB5" w:rsidRDefault="006C7FB5" w:rsidP="006C7FB5">
      <w:pPr>
        <w:rPr>
          <w:lang w:val="sr-Cyrl-RS"/>
        </w:rPr>
      </w:pPr>
    </w:p>
    <w:p w14:paraId="67CBABB1" w14:textId="77777777" w:rsidR="006C7FB5" w:rsidRDefault="006C7FB5" w:rsidP="006C7FB5">
      <w:pPr>
        <w:rPr>
          <w:lang w:val="sr-Cyrl-RS"/>
        </w:rPr>
      </w:pPr>
    </w:p>
    <w:p w14:paraId="44B0D841" w14:textId="77777777" w:rsidR="006C7FB5" w:rsidRDefault="006C7FB5" w:rsidP="006C7FB5">
      <w:pPr>
        <w:rPr>
          <w:lang w:val="sr-Cyrl-RS"/>
        </w:rPr>
      </w:pPr>
    </w:p>
    <w:p w14:paraId="7402FBD1" w14:textId="77777777" w:rsidR="006C7FB5" w:rsidRDefault="006C7FB5" w:rsidP="006C7FB5">
      <w:pPr>
        <w:rPr>
          <w:lang w:val="sr-Cyrl-RS"/>
        </w:rPr>
      </w:pPr>
    </w:p>
    <w:p w14:paraId="1C2BCA41" w14:textId="77777777" w:rsidR="006C7FB5" w:rsidRDefault="006C7FB5" w:rsidP="006C7FB5">
      <w:pPr>
        <w:rPr>
          <w:lang w:val="sr-Cyrl-RS"/>
        </w:rPr>
      </w:pPr>
    </w:p>
    <w:p w14:paraId="709D7E39" w14:textId="77777777" w:rsidR="006C7FB5" w:rsidRDefault="006C7FB5" w:rsidP="006C7FB5">
      <w:pPr>
        <w:rPr>
          <w:lang w:val="sr-Cyrl-RS"/>
        </w:rPr>
      </w:pPr>
    </w:p>
    <w:p w14:paraId="5475571F" w14:textId="77777777" w:rsidR="006C7FB5" w:rsidRDefault="006C7FB5" w:rsidP="006C7FB5">
      <w:pPr>
        <w:rPr>
          <w:lang w:val="sr-Cyrl-RS"/>
        </w:rPr>
      </w:pPr>
    </w:p>
    <w:p w14:paraId="66C42508" w14:textId="77777777" w:rsidR="006C7FB5" w:rsidRDefault="006C7FB5" w:rsidP="006C7FB5">
      <w:pPr>
        <w:rPr>
          <w:lang w:val="sr-Cyrl-RS"/>
        </w:rPr>
      </w:pPr>
    </w:p>
    <w:p w14:paraId="253776AF" w14:textId="77777777" w:rsidR="006C7FB5" w:rsidRDefault="006C7FB5" w:rsidP="006C7FB5">
      <w:pPr>
        <w:rPr>
          <w:lang w:val="sr-Cyrl-RS"/>
        </w:rPr>
      </w:pPr>
    </w:p>
    <w:p w14:paraId="742A21F8" w14:textId="77777777" w:rsidR="006C7FB5" w:rsidRDefault="006C7FB5" w:rsidP="006C7FB5">
      <w:pPr>
        <w:rPr>
          <w:lang w:val="sr-Cyrl-RS"/>
        </w:rPr>
      </w:pPr>
    </w:p>
    <w:p w14:paraId="5BE1CD15" w14:textId="77777777" w:rsidR="006C7FB5" w:rsidRDefault="006C7FB5" w:rsidP="006C7FB5">
      <w:pPr>
        <w:rPr>
          <w:lang w:val="sr-Cyrl-RS"/>
        </w:rPr>
      </w:pPr>
    </w:p>
    <w:p w14:paraId="1F005C03" w14:textId="77777777" w:rsidR="006C7FB5" w:rsidRDefault="006C7FB5" w:rsidP="006C7FB5">
      <w:pPr>
        <w:rPr>
          <w:lang w:val="sr-Cyrl-RS"/>
        </w:rPr>
      </w:pPr>
    </w:p>
    <w:p w14:paraId="25E65221" w14:textId="77777777" w:rsidR="006C7FB5" w:rsidRDefault="006C7FB5" w:rsidP="006C7FB5">
      <w:pPr>
        <w:rPr>
          <w:lang w:val="sr-Cyrl-RS"/>
        </w:rPr>
      </w:pPr>
    </w:p>
    <w:p w14:paraId="0D9EC947" w14:textId="77777777" w:rsidR="006C7FB5" w:rsidRDefault="006C7FB5" w:rsidP="006C7FB5">
      <w:pPr>
        <w:rPr>
          <w:lang w:val="sr-Cyrl-RS"/>
        </w:rPr>
      </w:pPr>
    </w:p>
    <w:p w14:paraId="4FFC2D2A" w14:textId="77777777" w:rsidR="006C7FB5" w:rsidRDefault="006C7FB5" w:rsidP="006C7FB5">
      <w:pPr>
        <w:rPr>
          <w:lang w:val="sr-Cyrl-RS"/>
        </w:rPr>
      </w:pPr>
    </w:p>
    <w:p w14:paraId="5667CEFE" w14:textId="77777777" w:rsidR="006C7FB5" w:rsidRDefault="006C7FB5" w:rsidP="006C7FB5">
      <w:pPr>
        <w:rPr>
          <w:lang w:val="sr-Cyrl-RS"/>
        </w:rPr>
      </w:pPr>
    </w:p>
    <w:p w14:paraId="3B020641" w14:textId="77777777" w:rsidR="006C7FB5" w:rsidRDefault="006C7FB5" w:rsidP="006C7FB5">
      <w:pPr>
        <w:rPr>
          <w:lang w:val="sr-Cyrl-RS"/>
        </w:rPr>
      </w:pPr>
    </w:p>
    <w:p w14:paraId="1A79BC8A" w14:textId="77777777" w:rsidR="006C7FB5" w:rsidRDefault="006C7FB5" w:rsidP="006C7FB5">
      <w:pPr>
        <w:rPr>
          <w:lang w:val="sr-Cyrl-RS"/>
        </w:rPr>
      </w:pPr>
    </w:p>
    <w:p w14:paraId="58B1C3D7" w14:textId="77777777" w:rsidR="006C7FB5" w:rsidRDefault="006C7FB5" w:rsidP="006C7FB5">
      <w:pPr>
        <w:rPr>
          <w:lang w:val="sr-Cyrl-RS"/>
        </w:rPr>
      </w:pPr>
    </w:p>
    <w:p w14:paraId="0CFAAB69" w14:textId="77777777" w:rsidR="006C7FB5" w:rsidRDefault="006C7FB5" w:rsidP="006C7FB5">
      <w:pPr>
        <w:rPr>
          <w:lang w:val="sr-Cyrl-RS"/>
        </w:rPr>
      </w:pPr>
    </w:p>
    <w:p w14:paraId="04C86701" w14:textId="77777777" w:rsidR="006C7FB5" w:rsidRDefault="006C7FB5" w:rsidP="006C7FB5">
      <w:pPr>
        <w:rPr>
          <w:lang w:val="sr-Cyrl-RS"/>
        </w:rPr>
      </w:pPr>
    </w:p>
    <w:p w14:paraId="6588BCBE" w14:textId="77777777" w:rsidR="006C7FB5" w:rsidRDefault="006C7FB5" w:rsidP="006C7FB5">
      <w:pPr>
        <w:rPr>
          <w:lang w:val="sr-Cyrl-RS"/>
        </w:rPr>
      </w:pPr>
    </w:p>
    <w:p w14:paraId="0B420D6D" w14:textId="77777777" w:rsidR="006C7FB5" w:rsidRDefault="006C7FB5" w:rsidP="006C7FB5">
      <w:pPr>
        <w:rPr>
          <w:lang w:val="sr-Cyrl-RS"/>
        </w:rPr>
      </w:pPr>
    </w:p>
    <w:p w14:paraId="10D1AB4D" w14:textId="77777777" w:rsidR="006C7FB5" w:rsidRDefault="006C7FB5" w:rsidP="006C7FB5">
      <w:pPr>
        <w:rPr>
          <w:lang w:val="sr-Cyrl-RS"/>
        </w:rPr>
      </w:pPr>
    </w:p>
    <w:p w14:paraId="2425A116" w14:textId="77777777" w:rsidR="006C7FB5" w:rsidRDefault="006C7FB5" w:rsidP="006C7FB5">
      <w:pPr>
        <w:rPr>
          <w:lang w:val="sr-Cyrl-RS"/>
        </w:rPr>
      </w:pPr>
    </w:p>
    <w:p w14:paraId="19AF2811" w14:textId="77777777" w:rsidR="006C7FB5" w:rsidRDefault="006C7FB5" w:rsidP="006C7FB5">
      <w:pPr>
        <w:rPr>
          <w:lang w:val="sr-Cyrl-RS"/>
        </w:rPr>
      </w:pPr>
    </w:p>
    <w:p w14:paraId="0A2014EA" w14:textId="77777777" w:rsidR="006C7FB5" w:rsidRDefault="006C7FB5" w:rsidP="006C7FB5">
      <w:pPr>
        <w:rPr>
          <w:lang w:val="sr-Cyrl-RS"/>
        </w:rPr>
      </w:pPr>
    </w:p>
    <w:p w14:paraId="22F7F287" w14:textId="77777777" w:rsidR="006C7FB5" w:rsidRDefault="006C7FB5" w:rsidP="006C7FB5">
      <w:pPr>
        <w:rPr>
          <w:lang w:val="sr-Cyrl-RS"/>
        </w:rPr>
      </w:pPr>
    </w:p>
    <w:p w14:paraId="6D099239" w14:textId="77777777" w:rsidR="006C7FB5" w:rsidRDefault="006C7FB5" w:rsidP="006C7FB5">
      <w:pPr>
        <w:rPr>
          <w:lang w:val="sr-Cyrl-RS"/>
        </w:rPr>
      </w:pPr>
    </w:p>
    <w:p w14:paraId="3D9ED97B" w14:textId="77777777" w:rsidR="006C7FB5" w:rsidRDefault="006C7FB5" w:rsidP="006C7FB5">
      <w:pPr>
        <w:rPr>
          <w:lang w:val="sr-Cyrl-RS"/>
        </w:rPr>
      </w:pPr>
    </w:p>
    <w:p w14:paraId="2929CEB5" w14:textId="77777777" w:rsidR="006C7FB5" w:rsidRDefault="006C7FB5" w:rsidP="006C7FB5">
      <w:pPr>
        <w:rPr>
          <w:lang w:val="sr-Cyrl-RS"/>
        </w:rPr>
      </w:pPr>
    </w:p>
    <w:p w14:paraId="4560103B" w14:textId="77777777" w:rsidR="006C7FB5" w:rsidRDefault="006C7FB5" w:rsidP="006C7FB5">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8"/>
        <w:gridCol w:w="2160"/>
        <w:gridCol w:w="1259"/>
        <w:gridCol w:w="2227"/>
        <w:gridCol w:w="1372"/>
      </w:tblGrid>
      <w:tr w:rsidR="006C7FB5" w:rsidRPr="00EA77FF" w14:paraId="242F542A" w14:textId="77777777" w:rsidTr="00F70881">
        <w:trPr>
          <w:trHeight w:val="227"/>
          <w:jc w:val="center"/>
        </w:trPr>
        <w:tc>
          <w:tcPr>
            <w:tcW w:w="5000" w:type="pct"/>
            <w:gridSpan w:val="5"/>
            <w:vAlign w:val="center"/>
          </w:tcPr>
          <w:p w14:paraId="2CD28B1B" w14:textId="77777777" w:rsidR="006C7FB5" w:rsidRPr="00216FA1" w:rsidRDefault="006C7FB5" w:rsidP="00F70881">
            <w:pPr>
              <w:tabs>
                <w:tab w:val="left" w:pos="567"/>
              </w:tabs>
              <w:spacing w:after="60"/>
              <w:rPr>
                <w:rFonts w:ascii="Times New Roman" w:eastAsia="Times New Roman" w:hAnsi="Times New Roman"/>
                <w:b/>
                <w:sz w:val="20"/>
                <w:szCs w:val="20"/>
                <w:lang w:val="sr-Cyrl-RS"/>
              </w:rPr>
            </w:pPr>
            <w:r w:rsidRPr="00EA77FF">
              <w:rPr>
                <w:rFonts w:ascii="Times New Roman" w:eastAsia="Times New Roman" w:hAnsi="Times New Roman"/>
                <w:b/>
                <w:sz w:val="20"/>
                <w:szCs w:val="20"/>
                <w:lang w:val="hr-HR"/>
              </w:rPr>
              <w:t xml:space="preserve">Студијски програм: </w:t>
            </w:r>
            <w:r w:rsidRPr="00277E4C">
              <w:rPr>
                <w:rFonts w:ascii="Times New Roman" w:eastAsia="Times New Roman" w:hAnsi="Times New Roman"/>
                <w:bCs/>
                <w:sz w:val="20"/>
                <w:szCs w:val="20"/>
                <w:lang w:val="hr-HR"/>
              </w:rPr>
              <w:t>Дигитални бизнис и маркетинг</w:t>
            </w:r>
            <w:r>
              <w:rPr>
                <w:rFonts w:ascii="Times New Roman" w:eastAsia="Times New Roman" w:hAnsi="Times New Roman"/>
                <w:bCs/>
                <w:sz w:val="20"/>
                <w:szCs w:val="20"/>
                <w:lang w:val="sr-Cyrl-RS"/>
              </w:rPr>
              <w:t xml:space="preserve"> (на даљину)</w:t>
            </w:r>
          </w:p>
        </w:tc>
      </w:tr>
      <w:tr w:rsidR="006C7FB5" w:rsidRPr="00EA77FF" w14:paraId="4DB02143" w14:textId="77777777" w:rsidTr="00F70881">
        <w:trPr>
          <w:trHeight w:val="227"/>
          <w:jc w:val="center"/>
        </w:trPr>
        <w:tc>
          <w:tcPr>
            <w:tcW w:w="5000" w:type="pct"/>
            <w:gridSpan w:val="5"/>
            <w:vAlign w:val="center"/>
          </w:tcPr>
          <w:p w14:paraId="46BCA26E"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b/>
                <w:sz w:val="20"/>
                <w:szCs w:val="20"/>
                <w:lang w:val="hr-HR"/>
              </w:rPr>
              <w:t xml:space="preserve">Назив предмета:  </w:t>
            </w:r>
            <w:r w:rsidRPr="00277E4C">
              <w:rPr>
                <w:rFonts w:ascii="Times New Roman" w:eastAsia="Times New Roman" w:hAnsi="Times New Roman"/>
                <w:bCs/>
                <w:sz w:val="20"/>
                <w:szCs w:val="20"/>
                <w:lang w:val="hr-HR"/>
              </w:rPr>
              <w:t>M</w:t>
            </w:r>
            <w:r>
              <w:rPr>
                <w:rFonts w:ascii="Times New Roman" w:eastAsia="Times New Roman" w:hAnsi="Times New Roman"/>
                <w:bCs/>
                <w:sz w:val="20"/>
                <w:szCs w:val="20"/>
                <w:lang w:val="hr-HR"/>
              </w:rPr>
              <w:t>G</w:t>
            </w:r>
            <w:r w:rsidRPr="00277E4C">
              <w:rPr>
                <w:rFonts w:ascii="Times New Roman" w:eastAsia="Times New Roman" w:hAnsi="Times New Roman"/>
                <w:bCs/>
                <w:sz w:val="20"/>
                <w:szCs w:val="20"/>
                <w:lang w:val="hr-HR"/>
              </w:rPr>
              <w:t xml:space="preserve">480 </w:t>
            </w:r>
            <w:r w:rsidRPr="00B64752">
              <w:rPr>
                <w:rFonts w:ascii="Times New Roman" w:eastAsia="Times New Roman" w:hAnsi="Times New Roman"/>
                <w:bCs/>
                <w:sz w:val="20"/>
                <w:szCs w:val="20"/>
              </w:rPr>
              <w:t>Зелена</w:t>
            </w:r>
            <w:r w:rsidRPr="00277E4C">
              <w:rPr>
                <w:rFonts w:ascii="Times New Roman" w:eastAsia="Times New Roman" w:hAnsi="Times New Roman"/>
                <w:bCs/>
                <w:sz w:val="20"/>
                <w:szCs w:val="20"/>
                <w:lang w:val="hr-HR"/>
              </w:rPr>
              <w:t xml:space="preserve"> и циркуларна економија</w:t>
            </w:r>
          </w:p>
        </w:tc>
      </w:tr>
      <w:tr w:rsidR="006C7FB5" w:rsidRPr="00EA77FF" w14:paraId="020B2F0C" w14:textId="77777777" w:rsidTr="00F70881">
        <w:trPr>
          <w:trHeight w:val="227"/>
          <w:jc w:val="center"/>
        </w:trPr>
        <w:tc>
          <w:tcPr>
            <w:tcW w:w="5000" w:type="pct"/>
            <w:gridSpan w:val="5"/>
            <w:vAlign w:val="center"/>
          </w:tcPr>
          <w:p w14:paraId="78F8F63B"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lang w:val="hr-HR"/>
              </w:rPr>
              <w:t>Наставник/наставници:</w:t>
            </w:r>
            <w:r w:rsidRPr="00EA77FF">
              <w:rPr>
                <w:rFonts w:ascii="Times New Roman" w:eastAsia="Times New Roman" w:hAnsi="Times New Roman"/>
                <w:b/>
                <w:sz w:val="20"/>
                <w:szCs w:val="20"/>
              </w:rPr>
              <w:t xml:space="preserve"> </w:t>
            </w:r>
            <w:r>
              <w:rPr>
                <w:rFonts w:ascii="Times New Roman" w:eastAsia="Times New Roman" w:hAnsi="Times New Roman"/>
                <w:bCs/>
                <w:sz w:val="20"/>
                <w:szCs w:val="20"/>
              </w:rPr>
              <w:t>Предраг Младеновић</w:t>
            </w:r>
            <w:r w:rsidRPr="001E4642">
              <w:rPr>
                <w:rFonts w:ascii="Times New Roman" w:eastAsia="Times New Roman" w:hAnsi="Times New Roman"/>
                <w:bCs/>
                <w:sz w:val="20"/>
                <w:szCs w:val="20"/>
              </w:rPr>
              <w:t xml:space="preserve"> </w:t>
            </w:r>
          </w:p>
        </w:tc>
      </w:tr>
      <w:tr w:rsidR="006C7FB5" w:rsidRPr="00EA77FF" w14:paraId="02A67A5A" w14:textId="77777777" w:rsidTr="00F70881">
        <w:trPr>
          <w:trHeight w:val="227"/>
          <w:jc w:val="center"/>
        </w:trPr>
        <w:tc>
          <w:tcPr>
            <w:tcW w:w="5000" w:type="pct"/>
            <w:gridSpan w:val="5"/>
            <w:vAlign w:val="center"/>
          </w:tcPr>
          <w:p w14:paraId="02188B59"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b/>
                <w:sz w:val="20"/>
                <w:szCs w:val="20"/>
                <w:lang w:val="hr-HR"/>
              </w:rPr>
              <w:t xml:space="preserve">Статус предмета: </w:t>
            </w:r>
            <w:r w:rsidRPr="00277E4C">
              <w:rPr>
                <w:rFonts w:ascii="Times New Roman" w:eastAsia="Times New Roman" w:hAnsi="Times New Roman"/>
                <w:bCs/>
                <w:sz w:val="20"/>
                <w:szCs w:val="20"/>
                <w:lang w:val="hr-HR"/>
              </w:rPr>
              <w:t>Обаве</w:t>
            </w:r>
            <w:r w:rsidRPr="00277E4C">
              <w:rPr>
                <w:rFonts w:ascii="Times New Roman" w:eastAsia="Times New Roman" w:hAnsi="Times New Roman"/>
                <w:bCs/>
                <w:sz w:val="20"/>
                <w:szCs w:val="20"/>
              </w:rPr>
              <w:t>з</w:t>
            </w:r>
            <w:r w:rsidRPr="00277E4C">
              <w:rPr>
                <w:rFonts w:ascii="Times New Roman" w:eastAsia="Times New Roman" w:hAnsi="Times New Roman"/>
                <w:bCs/>
                <w:sz w:val="20"/>
                <w:szCs w:val="20"/>
                <w:lang w:val="hr-HR"/>
              </w:rPr>
              <w:t>ан</w:t>
            </w:r>
          </w:p>
        </w:tc>
      </w:tr>
      <w:tr w:rsidR="006C7FB5" w:rsidRPr="00EA77FF" w14:paraId="5B643FCF" w14:textId="77777777" w:rsidTr="00F70881">
        <w:trPr>
          <w:trHeight w:val="227"/>
          <w:jc w:val="center"/>
        </w:trPr>
        <w:tc>
          <w:tcPr>
            <w:tcW w:w="5000" w:type="pct"/>
            <w:gridSpan w:val="5"/>
            <w:vAlign w:val="center"/>
          </w:tcPr>
          <w:p w14:paraId="47B08ED4"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b/>
                <w:sz w:val="20"/>
                <w:szCs w:val="20"/>
                <w:lang w:val="hr-HR"/>
              </w:rPr>
              <w:t>Број ЕСПБ</w:t>
            </w:r>
            <w:r w:rsidRPr="00277E4C">
              <w:rPr>
                <w:rFonts w:ascii="Times New Roman" w:eastAsia="Times New Roman" w:hAnsi="Times New Roman"/>
                <w:bCs/>
                <w:sz w:val="20"/>
                <w:szCs w:val="20"/>
                <w:lang w:val="hr-HR"/>
              </w:rPr>
              <w:t>: 6</w:t>
            </w:r>
            <w:r w:rsidRPr="00EA77FF">
              <w:rPr>
                <w:rFonts w:ascii="Times New Roman" w:eastAsia="Times New Roman" w:hAnsi="Times New Roman"/>
                <w:b/>
                <w:sz w:val="20"/>
                <w:szCs w:val="20"/>
                <w:lang w:val="hr-HR"/>
              </w:rPr>
              <w:t xml:space="preserve"> </w:t>
            </w:r>
          </w:p>
        </w:tc>
      </w:tr>
      <w:tr w:rsidR="006C7FB5" w:rsidRPr="00283E19" w14:paraId="45338A11" w14:textId="77777777" w:rsidTr="00F70881">
        <w:trPr>
          <w:trHeight w:val="227"/>
          <w:jc w:val="center"/>
        </w:trPr>
        <w:tc>
          <w:tcPr>
            <w:tcW w:w="5000" w:type="pct"/>
            <w:gridSpan w:val="5"/>
            <w:vAlign w:val="center"/>
          </w:tcPr>
          <w:p w14:paraId="2FF0D54C" w14:textId="77777777" w:rsidR="006C7FB5" w:rsidRPr="00283E19"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b/>
                <w:sz w:val="20"/>
                <w:szCs w:val="20"/>
                <w:lang w:val="hr-HR"/>
              </w:rPr>
              <w:t>Услов:</w:t>
            </w:r>
            <w:r>
              <w:rPr>
                <w:rFonts w:ascii="Times New Roman" w:eastAsia="Times New Roman" w:hAnsi="Times New Roman"/>
                <w:b/>
                <w:sz w:val="20"/>
                <w:szCs w:val="20"/>
              </w:rPr>
              <w:t xml:space="preserve"> </w:t>
            </w:r>
            <w:r w:rsidRPr="00277E4C">
              <w:rPr>
                <w:rFonts w:ascii="Times New Roman" w:eastAsia="Times New Roman" w:hAnsi="Times New Roman"/>
                <w:bCs/>
                <w:sz w:val="20"/>
                <w:szCs w:val="20"/>
              </w:rPr>
              <w:t>Нема</w:t>
            </w:r>
          </w:p>
        </w:tc>
      </w:tr>
      <w:tr w:rsidR="006C7FB5" w:rsidRPr="00EA77FF" w14:paraId="7FACF4B1" w14:textId="77777777" w:rsidTr="00F70881">
        <w:trPr>
          <w:trHeight w:val="227"/>
          <w:jc w:val="center"/>
        </w:trPr>
        <w:tc>
          <w:tcPr>
            <w:tcW w:w="5000" w:type="pct"/>
            <w:gridSpan w:val="5"/>
            <w:vAlign w:val="center"/>
          </w:tcPr>
          <w:p w14:paraId="654496A0"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Циљ предмета</w:t>
            </w:r>
          </w:p>
          <w:p w14:paraId="135359E9" w14:textId="77777777" w:rsidR="006C7FB5" w:rsidRPr="00EA77FF" w:rsidRDefault="006C7FB5" w:rsidP="00F70881">
            <w:pPr>
              <w:tabs>
                <w:tab w:val="left" w:pos="567"/>
              </w:tabs>
              <w:spacing w:after="60"/>
              <w:jc w:val="both"/>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Овај предмет студентима основних студија пружа знања о концептима економије животне средине, економије ресурса и циркуларне економије. Примена различитих концепата, оквира и модела средњег нивоа из микроекономије биће примењена за проналажење решења за проблеме животне средине. Поред побољшања разумевања тема из области економије животне средине, економије ресурса и циркуларне економије, циљеви овог предмета  укључују унапређење вештина критичког мишљења и учење како правилно применити стечено знање из теоријске економије на решавање практичних проблема.</w:t>
            </w:r>
          </w:p>
        </w:tc>
      </w:tr>
      <w:tr w:rsidR="006C7FB5" w:rsidRPr="007B6692" w14:paraId="2297E5B9" w14:textId="77777777" w:rsidTr="00F70881">
        <w:trPr>
          <w:trHeight w:val="227"/>
          <w:jc w:val="center"/>
        </w:trPr>
        <w:tc>
          <w:tcPr>
            <w:tcW w:w="5000" w:type="pct"/>
            <w:gridSpan w:val="5"/>
            <w:vAlign w:val="center"/>
          </w:tcPr>
          <w:p w14:paraId="29341B38"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 xml:space="preserve">Исход предмета </w:t>
            </w:r>
          </w:p>
          <w:p w14:paraId="4F0502FE"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 xml:space="preserve"> Настава  на овом предмету ће омогућити следећа знања, вештине</w:t>
            </w:r>
            <w:r>
              <w:rPr>
                <w:rFonts w:ascii="Times New Roman" w:eastAsia="Times New Roman" w:hAnsi="Times New Roman"/>
                <w:sz w:val="20"/>
                <w:szCs w:val="20"/>
              </w:rPr>
              <w:t xml:space="preserve"> и</w:t>
            </w:r>
            <w:r w:rsidRPr="00EA77FF">
              <w:rPr>
                <w:rFonts w:ascii="Times New Roman" w:eastAsia="Times New Roman" w:hAnsi="Times New Roman"/>
                <w:sz w:val="20"/>
                <w:szCs w:val="20"/>
                <w:lang w:val="hr-HR"/>
              </w:rPr>
              <w:t xml:space="preserve"> способности студената: </w:t>
            </w:r>
          </w:p>
          <w:p w14:paraId="0E50A756"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rPr>
                <w:rFonts w:ascii="Times New Roman" w:eastAsia="Times New Roman" w:hAnsi="Times New Roman"/>
                <w:color w:val="000000"/>
                <w:sz w:val="20"/>
                <w:szCs w:val="20"/>
                <w:lang w:val="hr-HR"/>
              </w:rPr>
            </w:pPr>
            <w:r w:rsidRPr="007B6692">
              <w:rPr>
                <w:rFonts w:ascii="Times New Roman" w:eastAsia="Times New Roman" w:hAnsi="Times New Roman"/>
                <w:color w:val="000000"/>
                <w:sz w:val="20"/>
                <w:szCs w:val="20"/>
                <w:lang w:val="hr-HR"/>
              </w:rPr>
              <w:t xml:space="preserve">разумевање различитих концепата и модела у економији животне средине, економији ресурса и циркуларне економије, </w:t>
            </w:r>
          </w:p>
          <w:p w14:paraId="473058A5"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spacing w:after="60"/>
              <w:rPr>
                <w:rFonts w:ascii="Times New Roman" w:eastAsia="Times New Roman" w:hAnsi="Times New Roman"/>
                <w:color w:val="000000"/>
                <w:sz w:val="20"/>
                <w:szCs w:val="20"/>
                <w:lang w:val="hr-HR"/>
              </w:rPr>
            </w:pPr>
            <w:r w:rsidRPr="007B6692">
              <w:rPr>
                <w:rFonts w:ascii="Times New Roman" w:eastAsia="Times New Roman" w:hAnsi="Times New Roman"/>
                <w:color w:val="000000"/>
                <w:sz w:val="20"/>
                <w:szCs w:val="20"/>
                <w:lang w:val="hr-HR"/>
              </w:rPr>
              <w:t>развој свог капацитета да ригорозно критикују основне моделе и забележе њихове ограничења током дебата у учионици, курсног пројекта и на испитима.</w:t>
            </w:r>
          </w:p>
          <w:p w14:paraId="24C599F2"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rPr>
                <w:rFonts w:ascii="Times New Roman" w:eastAsia="Times New Roman" w:hAnsi="Times New Roman"/>
                <w:color w:val="000000"/>
                <w:sz w:val="20"/>
                <w:szCs w:val="20"/>
                <w:lang w:val="hr-HR"/>
              </w:rPr>
            </w:pPr>
            <w:r w:rsidRPr="007B6692">
              <w:rPr>
                <w:rFonts w:ascii="Times New Roman" w:eastAsia="Times New Roman" w:hAnsi="Times New Roman"/>
                <w:sz w:val="20"/>
                <w:szCs w:val="20"/>
              </w:rPr>
              <w:t xml:space="preserve">Способност </w:t>
            </w:r>
            <w:r w:rsidRPr="007B6692">
              <w:rPr>
                <w:rFonts w:ascii="Times New Roman" w:eastAsia="Times New Roman" w:hAnsi="Times New Roman"/>
                <w:color w:val="000000"/>
                <w:sz w:val="20"/>
                <w:szCs w:val="20"/>
                <w:lang w:val="hr-HR"/>
              </w:rPr>
              <w:t>примене алата економије животне средине на проблеме у стварном свету на напредан начин,</w:t>
            </w:r>
          </w:p>
          <w:p w14:paraId="4BAF90E3"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rPr>
                <w:rFonts w:ascii="Times New Roman" w:eastAsia="Times New Roman" w:hAnsi="Times New Roman"/>
                <w:color w:val="000000"/>
                <w:sz w:val="20"/>
                <w:szCs w:val="20"/>
                <w:lang w:val="hr-HR"/>
              </w:rPr>
            </w:pPr>
            <w:r w:rsidRPr="007B6692">
              <w:rPr>
                <w:rFonts w:ascii="Times New Roman" w:eastAsia="Times New Roman" w:hAnsi="Times New Roman"/>
                <w:color w:val="000000"/>
                <w:sz w:val="20"/>
                <w:szCs w:val="20"/>
                <w:lang w:val="hr-HR"/>
              </w:rPr>
              <w:t>способност  анализирања еколошке проблеме различитог нивоа, обезбеде решења, која ће узети у обзир све трошкове и користи везане за одлуку,</w:t>
            </w:r>
          </w:p>
          <w:p w14:paraId="2956223E"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rPr>
                <w:rFonts w:ascii="Times New Roman" w:eastAsia="Times New Roman" w:hAnsi="Times New Roman"/>
                <w:color w:val="000000"/>
                <w:sz w:val="20"/>
                <w:szCs w:val="20"/>
                <w:lang w:val="hr-HR"/>
              </w:rPr>
            </w:pPr>
            <w:r w:rsidRPr="007B6692">
              <w:rPr>
                <w:rFonts w:ascii="Times New Roman" w:eastAsia="Times New Roman" w:hAnsi="Times New Roman"/>
                <w:color w:val="000000"/>
                <w:sz w:val="20"/>
                <w:szCs w:val="20"/>
                <w:lang w:val="hr-HR"/>
              </w:rPr>
              <w:t>способност  примене решења користећи концепте циркуларне економије,</w:t>
            </w:r>
          </w:p>
          <w:p w14:paraId="686C6CD4" w14:textId="77777777" w:rsidR="006C7FB5" w:rsidRPr="007B6692" w:rsidRDefault="006C7FB5" w:rsidP="006C7FB5">
            <w:pPr>
              <w:pStyle w:val="ListParagraph"/>
              <w:numPr>
                <w:ilvl w:val="0"/>
                <w:numId w:val="135"/>
              </w:numPr>
              <w:pBdr>
                <w:top w:val="nil"/>
                <w:left w:val="nil"/>
                <w:bottom w:val="nil"/>
                <w:right w:val="nil"/>
                <w:between w:val="nil"/>
              </w:pBdr>
              <w:tabs>
                <w:tab w:val="left" w:pos="567"/>
              </w:tabs>
              <w:spacing w:after="60"/>
              <w:ind w:left="1077" w:hanging="357"/>
              <w:contextualSpacing w:val="0"/>
              <w:rPr>
                <w:rFonts w:ascii="Times New Roman" w:eastAsia="Times New Roman" w:hAnsi="Times New Roman"/>
                <w:color w:val="000000"/>
                <w:sz w:val="20"/>
                <w:szCs w:val="20"/>
                <w:lang w:val="hr-HR"/>
              </w:rPr>
            </w:pPr>
            <w:r w:rsidRPr="007B6692">
              <w:rPr>
                <w:rFonts w:ascii="Times New Roman" w:eastAsia="Times New Roman" w:hAnsi="Times New Roman"/>
                <w:color w:val="000000"/>
                <w:sz w:val="20"/>
                <w:szCs w:val="20"/>
              </w:rPr>
              <w:t xml:space="preserve">способност </w:t>
            </w:r>
            <w:r w:rsidRPr="007B6692">
              <w:rPr>
                <w:rFonts w:ascii="Times New Roman" w:eastAsia="Times New Roman" w:hAnsi="Times New Roman"/>
                <w:color w:val="000000"/>
                <w:sz w:val="20"/>
                <w:szCs w:val="20"/>
                <w:lang w:val="hr-HR"/>
              </w:rPr>
              <w:t>идентификације предузетничке могућности у решавању еколошких изазова.</w:t>
            </w:r>
          </w:p>
        </w:tc>
      </w:tr>
      <w:tr w:rsidR="006C7FB5" w:rsidRPr="00EA77FF" w14:paraId="5D012E07" w14:textId="77777777" w:rsidTr="00F70881">
        <w:trPr>
          <w:trHeight w:val="227"/>
          <w:jc w:val="center"/>
        </w:trPr>
        <w:tc>
          <w:tcPr>
            <w:tcW w:w="5000" w:type="pct"/>
            <w:gridSpan w:val="5"/>
            <w:vAlign w:val="center"/>
          </w:tcPr>
          <w:p w14:paraId="3854A27B"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Садржај предмета</w:t>
            </w:r>
          </w:p>
          <w:p w14:paraId="21EA0BF9"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r w:rsidRPr="00EA77FF">
              <w:rPr>
                <w:rFonts w:ascii="Times New Roman" w:eastAsia="Times New Roman" w:hAnsi="Times New Roman"/>
                <w:i/>
                <w:sz w:val="20"/>
                <w:szCs w:val="20"/>
                <w:lang w:val="hr-HR"/>
              </w:rPr>
              <w:t>Теоријска настава</w:t>
            </w:r>
          </w:p>
          <w:p w14:paraId="2ADA0748" w14:textId="77777777" w:rsidR="006C7FB5" w:rsidRPr="00EA77FF" w:rsidRDefault="006C7FB5" w:rsidP="00F70881">
            <w:pPr>
              <w:tabs>
                <w:tab w:val="left" w:pos="567"/>
              </w:tabs>
              <w:spacing w:after="120"/>
              <w:jc w:val="both"/>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Преглед циркуларне економије Циркуларна економија. Зелена економија: Промена значења у свету који се мења. Дизајн и ланац снабдевања. Кружни пословни модели. Омогућавачи и акцелератори. Покретачи за промене. Храна и пољопривреда. Мода и текстил. Потрошачка електрика и електроника. Индустријска производња. Амбалажа и пластика. Стратегија и планирање ланца снабдевања. Операције у ланцу снабдевања: Снабдевање и набавка, производња, дистрибуција и обрнута логистика. Зелена економија као добро управљање: права ствар. Зелена економија: кључне лекције и пут напред.</w:t>
            </w:r>
          </w:p>
          <w:p w14:paraId="09561500" w14:textId="77777777" w:rsidR="006C7FB5" w:rsidRPr="007B6692" w:rsidRDefault="006C7FB5" w:rsidP="00F70881">
            <w:pPr>
              <w:tabs>
                <w:tab w:val="left" w:pos="567"/>
              </w:tabs>
              <w:spacing w:after="60"/>
              <w:jc w:val="both"/>
              <w:rPr>
                <w:rFonts w:ascii="Times New Roman" w:eastAsia="Times New Roman" w:hAnsi="Times New Roman"/>
                <w:i/>
                <w:iCs/>
                <w:sz w:val="20"/>
                <w:szCs w:val="20"/>
                <w:lang w:val="hr-HR"/>
              </w:rPr>
            </w:pPr>
            <w:r w:rsidRPr="007B6692">
              <w:rPr>
                <w:rFonts w:ascii="Times New Roman" w:eastAsia="Times New Roman" w:hAnsi="Times New Roman"/>
                <w:i/>
                <w:iCs/>
                <w:sz w:val="20"/>
                <w:szCs w:val="20"/>
                <w:lang w:val="hr-HR"/>
              </w:rPr>
              <w:t xml:space="preserve">Практична настава </w:t>
            </w:r>
          </w:p>
          <w:p w14:paraId="46704B2F" w14:textId="77777777" w:rsidR="006C7FB5" w:rsidRPr="00EA77FF" w:rsidRDefault="006C7FB5" w:rsidP="00F70881">
            <w:pPr>
              <w:tabs>
                <w:tab w:val="left" w:pos="567"/>
              </w:tabs>
              <w:spacing w:after="60"/>
              <w:jc w:val="both"/>
              <w:rPr>
                <w:rFonts w:ascii="Times New Roman" w:eastAsia="Times New Roman" w:hAnsi="Times New Roman"/>
                <w:i/>
                <w:sz w:val="20"/>
                <w:szCs w:val="20"/>
              </w:rPr>
            </w:pPr>
            <w:r w:rsidRPr="00EA77FF">
              <w:rPr>
                <w:rFonts w:ascii="Times New Roman" w:eastAsia="Times New Roman" w:hAnsi="Times New Roman"/>
                <w:sz w:val="20"/>
                <w:szCs w:val="20"/>
              </w:rPr>
              <w:t xml:space="preserve">Вежбе прате редослед предавања. </w:t>
            </w:r>
            <w:r w:rsidRPr="00EA77FF">
              <w:rPr>
                <w:rFonts w:ascii="Times New Roman" w:eastAsia="Times New Roman" w:hAnsi="Times New Roman"/>
                <w:sz w:val="20"/>
                <w:szCs w:val="20"/>
                <w:lang w:val="hr-HR"/>
              </w:rPr>
              <w:t>На вежбама са воде дискусије и дебате повезане са темама које су биле представљене на часовима предавања. Током вежби студенти</w:t>
            </w:r>
            <w:r w:rsidRPr="00EA77FF">
              <w:rPr>
                <w:rFonts w:ascii="Times New Roman" w:eastAsia="Times New Roman" w:hAnsi="Times New Roman"/>
                <w:sz w:val="20"/>
                <w:szCs w:val="20"/>
              </w:rPr>
              <w:t xml:space="preserve"> раде на изради политике заштите животне средине, полисама енергетске ефикасности, плановима рециклаше и поновне употребе ресурса у организационим процесима. Вежбе укључују и време за израду семинарских радова студената.</w:t>
            </w:r>
          </w:p>
        </w:tc>
      </w:tr>
      <w:tr w:rsidR="006C7FB5" w:rsidRPr="00AF651E" w14:paraId="0D66F94C" w14:textId="77777777" w:rsidTr="00F70881">
        <w:trPr>
          <w:trHeight w:val="227"/>
          <w:jc w:val="center"/>
        </w:trPr>
        <w:tc>
          <w:tcPr>
            <w:tcW w:w="5000" w:type="pct"/>
            <w:gridSpan w:val="5"/>
            <w:vAlign w:val="center"/>
          </w:tcPr>
          <w:p w14:paraId="114FA839" w14:textId="77777777" w:rsidR="006C7FB5"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Литература</w:t>
            </w:r>
          </w:p>
          <w:p w14:paraId="37F558D7" w14:textId="77777777" w:rsidR="006C7FB5" w:rsidRPr="00D00D92" w:rsidRDefault="006C7FB5" w:rsidP="00F70881">
            <w:pPr>
              <w:tabs>
                <w:tab w:val="left" w:pos="567"/>
              </w:tabs>
              <w:spacing w:before="120" w:after="120"/>
              <w:rPr>
                <w:rFonts w:ascii="Times New Roman" w:eastAsia="Times New Roman" w:hAnsi="Times New Roman"/>
                <w:bCs/>
                <w:i/>
                <w:iCs/>
                <w:sz w:val="20"/>
                <w:szCs w:val="20"/>
                <w:lang w:val="sr-Cyrl-RS"/>
              </w:rPr>
            </w:pPr>
            <w:r>
              <w:rPr>
                <w:rFonts w:ascii="Times New Roman" w:eastAsia="Times New Roman" w:hAnsi="Times New Roman"/>
                <w:bCs/>
                <w:i/>
                <w:iCs/>
                <w:sz w:val="20"/>
                <w:szCs w:val="20"/>
                <w:lang w:val="sr-Cyrl-RS"/>
              </w:rPr>
              <w:t xml:space="preserve">      </w:t>
            </w:r>
            <w:r w:rsidRPr="00D00D92">
              <w:rPr>
                <w:rFonts w:ascii="Times New Roman" w:eastAsia="Times New Roman" w:hAnsi="Times New Roman"/>
                <w:bCs/>
                <w:i/>
                <w:iCs/>
                <w:sz w:val="20"/>
                <w:szCs w:val="20"/>
                <w:lang w:val="sr-Cyrl-RS"/>
              </w:rPr>
              <w:t>Обавезна литература</w:t>
            </w:r>
          </w:p>
          <w:p w14:paraId="5A5E0A8B" w14:textId="77777777" w:rsidR="006C7FB5" w:rsidRPr="00D00D92" w:rsidRDefault="006C7FB5" w:rsidP="006C7FB5">
            <w:pPr>
              <w:pStyle w:val="ListParagraph"/>
              <w:numPr>
                <w:ilvl w:val="0"/>
                <w:numId w:val="136"/>
              </w:numPr>
              <w:tabs>
                <w:tab w:val="left" w:pos="993"/>
              </w:tabs>
              <w:spacing w:after="60"/>
              <w:ind w:left="1276" w:hanging="283"/>
              <w:rPr>
                <w:rFonts w:ascii="Times New Roman" w:eastAsia="Times New Roman" w:hAnsi="Times New Roman"/>
                <w:b/>
                <w:sz w:val="20"/>
                <w:szCs w:val="20"/>
                <w:lang w:val="hr-HR"/>
              </w:rPr>
            </w:pPr>
            <w:r w:rsidRPr="00D00D92">
              <w:rPr>
                <w:rFonts w:ascii="Times New Roman" w:eastAsia="Times New Roman" w:hAnsi="Times New Roman"/>
                <w:color w:val="000000"/>
                <w:sz w:val="20"/>
                <w:szCs w:val="20"/>
                <w:lang w:val="hr-HR"/>
              </w:rPr>
              <w:t>Catherine Weetman, A Circular Economy Handbook, 2nd Edition, Kogan Page (2020), ISBN 978 1 78966 533 8, str.</w:t>
            </w:r>
            <w:r>
              <w:rPr>
                <w:rFonts w:ascii="Times New Roman" w:eastAsia="Times New Roman" w:hAnsi="Times New Roman"/>
                <w:color w:val="000000"/>
                <w:sz w:val="20"/>
                <w:szCs w:val="20"/>
                <w:lang w:val="sr-Cyrl-RS"/>
              </w:rPr>
              <w:t xml:space="preserve"> </w:t>
            </w:r>
            <w:r w:rsidRPr="00D00D92">
              <w:rPr>
                <w:rFonts w:ascii="Times New Roman" w:eastAsia="Times New Roman" w:hAnsi="Times New Roman"/>
                <w:color w:val="000000"/>
                <w:sz w:val="20"/>
                <w:szCs w:val="20"/>
                <w:lang w:val="hr-HR"/>
              </w:rPr>
              <w:t>1-</w:t>
            </w:r>
            <w:r>
              <w:rPr>
                <w:rFonts w:ascii="Times New Roman" w:eastAsia="Times New Roman" w:hAnsi="Times New Roman"/>
                <w:color w:val="000000"/>
                <w:sz w:val="20"/>
                <w:szCs w:val="20"/>
                <w:lang w:val="sr-Cyrl-RS"/>
              </w:rPr>
              <w:t xml:space="preserve"> </w:t>
            </w:r>
            <w:r w:rsidRPr="00D00D92">
              <w:rPr>
                <w:rFonts w:ascii="Times New Roman" w:eastAsia="Times New Roman" w:hAnsi="Times New Roman"/>
                <w:color w:val="000000"/>
                <w:sz w:val="20"/>
                <w:szCs w:val="20"/>
                <w:lang w:val="hr-HR"/>
              </w:rPr>
              <w:t>454</w:t>
            </w:r>
          </w:p>
          <w:p w14:paraId="64C7598D" w14:textId="77777777" w:rsidR="006C7FB5" w:rsidRDefault="006C7FB5" w:rsidP="006C7FB5">
            <w:pPr>
              <w:numPr>
                <w:ilvl w:val="0"/>
                <w:numId w:val="136"/>
              </w:numPr>
              <w:pBdr>
                <w:top w:val="nil"/>
                <w:left w:val="nil"/>
                <w:bottom w:val="nil"/>
                <w:right w:val="nil"/>
                <w:between w:val="nil"/>
              </w:pBdr>
              <w:tabs>
                <w:tab w:val="left" w:pos="993"/>
              </w:tabs>
              <w:spacing w:after="60"/>
              <w:ind w:left="1276" w:hanging="283"/>
              <w:jc w:val="both"/>
              <w:rPr>
                <w:rFonts w:ascii="Times New Roman" w:eastAsia="Times New Roman" w:hAnsi="Times New Roman"/>
                <w:color w:val="000000"/>
                <w:sz w:val="20"/>
                <w:szCs w:val="20"/>
                <w:lang w:val="hr-HR"/>
              </w:rPr>
            </w:pPr>
            <w:r w:rsidRPr="00EA77FF">
              <w:rPr>
                <w:rFonts w:ascii="Times New Roman" w:eastAsia="Times New Roman" w:hAnsi="Times New Roman"/>
                <w:color w:val="000000"/>
                <w:sz w:val="20"/>
                <w:szCs w:val="20"/>
              </w:rPr>
              <w:t>Ђорђе Митровић, Биљана Пешаљ, Циркуларна економија: принципи, мерење и имплементација, Економски факултет, 2021, ИСБН:</w:t>
            </w:r>
            <w:r w:rsidRPr="00EA77FF">
              <w:rPr>
                <w:sz w:val="20"/>
                <w:szCs w:val="20"/>
                <w:lang w:val="hr-HR"/>
              </w:rPr>
              <w:t xml:space="preserve"> </w:t>
            </w:r>
            <w:r w:rsidRPr="00EA77FF">
              <w:rPr>
                <w:rFonts w:ascii="Times New Roman" w:eastAsia="Times New Roman" w:hAnsi="Times New Roman"/>
                <w:color w:val="000000"/>
                <w:sz w:val="20"/>
                <w:szCs w:val="20"/>
              </w:rPr>
              <w:t>97-88640316736</w:t>
            </w:r>
            <w:r w:rsidRPr="00EA77FF">
              <w:rPr>
                <w:rFonts w:ascii="Times New Roman" w:eastAsia="Times New Roman" w:hAnsi="Times New Roman"/>
                <w:color w:val="000000"/>
                <w:sz w:val="20"/>
                <w:szCs w:val="20"/>
                <w:lang w:val="hr-HR"/>
              </w:rPr>
              <w:t xml:space="preserve"> </w:t>
            </w:r>
          </w:p>
          <w:p w14:paraId="4EC35502" w14:textId="77777777" w:rsidR="006C7FB5" w:rsidRPr="00DA707A" w:rsidRDefault="006C7FB5" w:rsidP="006C7FB5">
            <w:pPr>
              <w:numPr>
                <w:ilvl w:val="0"/>
                <w:numId w:val="136"/>
              </w:numPr>
              <w:pBdr>
                <w:top w:val="nil"/>
                <w:left w:val="nil"/>
                <w:bottom w:val="nil"/>
                <w:right w:val="nil"/>
                <w:between w:val="nil"/>
              </w:pBdr>
              <w:tabs>
                <w:tab w:val="left" w:pos="993"/>
              </w:tabs>
              <w:spacing w:after="60"/>
              <w:ind w:left="1276" w:hanging="283"/>
              <w:rPr>
                <w:rFonts w:ascii="Times New Roman" w:eastAsia="Times New Roman" w:hAnsi="Times New Roman"/>
                <w:color w:val="000000"/>
                <w:sz w:val="20"/>
                <w:szCs w:val="20"/>
                <w:lang w:val="hr-HR"/>
              </w:rPr>
            </w:pPr>
            <w:r w:rsidRPr="00EA77FF">
              <w:rPr>
                <w:rFonts w:ascii="Times New Roman" w:eastAsia="Times New Roman" w:hAnsi="Times New Roman"/>
                <w:color w:val="000000"/>
                <w:sz w:val="20"/>
                <w:szCs w:val="20"/>
                <w:lang w:val="hr-HR"/>
              </w:rPr>
              <w:t>M</w:t>
            </w:r>
            <w:r w:rsidRPr="00EA77FF">
              <w:rPr>
                <w:rFonts w:ascii="Times New Roman" w:eastAsia="Times New Roman" w:hAnsi="Times New Roman"/>
                <w:color w:val="000000"/>
                <w:sz w:val="20"/>
                <w:szCs w:val="20"/>
              </w:rPr>
              <w:t>Г</w:t>
            </w:r>
            <w:r w:rsidRPr="00EA77FF">
              <w:rPr>
                <w:rFonts w:ascii="Times New Roman" w:eastAsia="Times New Roman" w:hAnsi="Times New Roman"/>
                <w:color w:val="000000"/>
                <w:sz w:val="20"/>
                <w:szCs w:val="20"/>
                <w:lang w:val="hr-HR"/>
              </w:rPr>
              <w:t xml:space="preserve">480 Зелена и циркуларна економија, наставни материјали ѕа е-учење, Метрополитан </w:t>
            </w:r>
            <w:r>
              <w:rPr>
                <w:rFonts w:ascii="Times New Roman" w:eastAsia="Times New Roman" w:hAnsi="Times New Roman"/>
                <w:color w:val="000000"/>
                <w:sz w:val="20"/>
                <w:szCs w:val="20"/>
              </w:rPr>
              <w:t>у</w:t>
            </w:r>
            <w:r w:rsidRPr="00EA77FF">
              <w:rPr>
                <w:rFonts w:ascii="Times New Roman" w:eastAsia="Times New Roman" w:hAnsi="Times New Roman"/>
                <w:color w:val="000000"/>
                <w:sz w:val="20"/>
                <w:szCs w:val="20"/>
                <w:lang w:val="hr-HR"/>
              </w:rPr>
              <w:t>ниверитет, 2022</w:t>
            </w:r>
            <w:r>
              <w:rPr>
                <w:rFonts w:ascii="Times New Roman" w:eastAsia="Times New Roman" w:hAnsi="Times New Roman"/>
                <w:color w:val="000000"/>
                <w:sz w:val="20"/>
                <w:szCs w:val="20"/>
              </w:rPr>
              <w:t>.</w:t>
            </w:r>
          </w:p>
          <w:p w14:paraId="36A0FEF3" w14:textId="77777777" w:rsidR="006C7FB5" w:rsidRPr="00D00D92" w:rsidRDefault="006C7FB5" w:rsidP="00F70881">
            <w:pPr>
              <w:tabs>
                <w:tab w:val="left" w:pos="567"/>
              </w:tabs>
              <w:spacing w:before="120" w:after="120"/>
              <w:rPr>
                <w:rFonts w:ascii="Times New Roman" w:eastAsia="Times New Roman" w:hAnsi="Times New Roman"/>
                <w:bCs/>
                <w:i/>
                <w:iCs/>
                <w:sz w:val="20"/>
                <w:szCs w:val="20"/>
                <w:lang w:val="hr-HR"/>
              </w:rPr>
            </w:pPr>
            <w:r>
              <w:rPr>
                <w:rFonts w:ascii="Times New Roman" w:eastAsia="Times New Roman" w:hAnsi="Times New Roman"/>
                <w:bCs/>
                <w:i/>
                <w:iCs/>
                <w:sz w:val="20"/>
                <w:szCs w:val="20"/>
                <w:lang w:val="sr-Cyrl-RS"/>
              </w:rPr>
              <w:t xml:space="preserve">      </w:t>
            </w:r>
            <w:r w:rsidRPr="00D00D92">
              <w:rPr>
                <w:rFonts w:ascii="Times New Roman" w:eastAsia="Times New Roman" w:hAnsi="Times New Roman"/>
                <w:bCs/>
                <w:i/>
                <w:iCs/>
                <w:sz w:val="20"/>
                <w:szCs w:val="20"/>
                <w:lang w:val="hr-HR"/>
              </w:rPr>
              <w:t>Препоручена литература:</w:t>
            </w:r>
          </w:p>
          <w:p w14:paraId="59618638" w14:textId="77777777" w:rsidR="006C7FB5" w:rsidRPr="00AF651E" w:rsidRDefault="006C7FB5" w:rsidP="006C7FB5">
            <w:pPr>
              <w:numPr>
                <w:ilvl w:val="0"/>
                <w:numId w:val="134"/>
              </w:numPr>
              <w:pBdr>
                <w:top w:val="nil"/>
                <w:left w:val="nil"/>
                <w:bottom w:val="nil"/>
                <w:right w:val="nil"/>
                <w:between w:val="nil"/>
              </w:pBdr>
              <w:spacing w:after="60"/>
              <w:ind w:left="1276" w:hanging="357"/>
              <w:rPr>
                <w:rFonts w:ascii="Times New Roman" w:eastAsia="Times New Roman" w:hAnsi="Times New Roman"/>
                <w:color w:val="000000"/>
                <w:sz w:val="20"/>
                <w:szCs w:val="20"/>
                <w:lang w:val="hr-HR"/>
              </w:rPr>
            </w:pPr>
            <w:r w:rsidRPr="00EA77FF">
              <w:rPr>
                <w:rFonts w:ascii="Times New Roman" w:eastAsia="Times New Roman" w:hAnsi="Times New Roman"/>
                <w:color w:val="000000"/>
                <w:sz w:val="20"/>
                <w:szCs w:val="20"/>
                <w:lang w:val="hr-HR"/>
              </w:rPr>
              <w:t>Tom Tietenberg, Lynne Lewis, Environmental &amp; Natural Resource Economics, 9th Edition, Prentice Hall (2011)</w:t>
            </w:r>
            <w:r w:rsidRPr="00EA77FF">
              <w:rPr>
                <w:rFonts w:ascii="Times New Roman" w:eastAsia="Times New Roman" w:hAnsi="Times New Roman"/>
                <w:color w:val="000000"/>
                <w:sz w:val="20"/>
                <w:szCs w:val="20"/>
              </w:rPr>
              <w:t>, ISBN: 978-0131392571</w:t>
            </w:r>
          </w:p>
        </w:tc>
      </w:tr>
      <w:tr w:rsidR="006C7FB5" w:rsidRPr="00EA77FF" w14:paraId="07B543A6" w14:textId="77777777" w:rsidTr="00F70881">
        <w:trPr>
          <w:trHeight w:val="227"/>
          <w:jc w:val="center"/>
        </w:trPr>
        <w:tc>
          <w:tcPr>
            <w:tcW w:w="1644" w:type="pct"/>
            <w:vAlign w:val="center"/>
          </w:tcPr>
          <w:p w14:paraId="4276A21D"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Број часова  активне наставе</w:t>
            </w:r>
          </w:p>
        </w:tc>
        <w:tc>
          <w:tcPr>
            <w:tcW w:w="1635" w:type="pct"/>
            <w:gridSpan w:val="2"/>
            <w:vAlign w:val="center"/>
          </w:tcPr>
          <w:p w14:paraId="5C3613A4"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Теоријска настава:  2</w:t>
            </w:r>
          </w:p>
        </w:tc>
        <w:tc>
          <w:tcPr>
            <w:tcW w:w="1721" w:type="pct"/>
            <w:gridSpan w:val="2"/>
            <w:vAlign w:val="center"/>
          </w:tcPr>
          <w:p w14:paraId="219C6401"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Практична настава:   2</w:t>
            </w:r>
          </w:p>
        </w:tc>
      </w:tr>
      <w:tr w:rsidR="006C7FB5" w:rsidRPr="009F37ED" w14:paraId="0023CD01" w14:textId="77777777" w:rsidTr="00F70881">
        <w:trPr>
          <w:trHeight w:val="227"/>
          <w:jc w:val="center"/>
        </w:trPr>
        <w:tc>
          <w:tcPr>
            <w:tcW w:w="5000" w:type="pct"/>
            <w:gridSpan w:val="5"/>
            <w:vAlign w:val="center"/>
          </w:tcPr>
          <w:p w14:paraId="4FF0DD25" w14:textId="77777777" w:rsidR="006C7FB5" w:rsidRPr="007B6692"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t>Методе извођења наставе</w:t>
            </w:r>
          </w:p>
          <w:p w14:paraId="6660A3DD" w14:textId="77777777" w:rsidR="006C7FB5" w:rsidRDefault="006C7FB5" w:rsidP="00F70881">
            <w:pPr>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предавање, вежбе, дискусија, презентације, студија случаја</w:t>
            </w:r>
          </w:p>
          <w:p w14:paraId="247B43CE"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27E50C9B"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192156D3"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2F0C9F31"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243D9AB"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500237CE" w14:textId="77777777" w:rsidR="006C7FB5" w:rsidRPr="00A666F7" w:rsidRDefault="006C7FB5" w:rsidP="00F70881">
            <w:pPr>
              <w:spacing w:after="60"/>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EA77FF" w14:paraId="558E27C0" w14:textId="77777777" w:rsidTr="00F70881">
        <w:trPr>
          <w:trHeight w:val="227"/>
          <w:jc w:val="center"/>
        </w:trPr>
        <w:tc>
          <w:tcPr>
            <w:tcW w:w="5000" w:type="pct"/>
            <w:gridSpan w:val="5"/>
            <w:vAlign w:val="center"/>
          </w:tcPr>
          <w:p w14:paraId="787C59CE" w14:textId="77777777" w:rsidR="006C7FB5" w:rsidRPr="00EA77FF" w:rsidRDefault="006C7FB5" w:rsidP="00F70881">
            <w:pPr>
              <w:tabs>
                <w:tab w:val="left" w:pos="567"/>
              </w:tabs>
              <w:spacing w:after="60"/>
              <w:rPr>
                <w:rFonts w:ascii="Times New Roman" w:eastAsia="Times New Roman" w:hAnsi="Times New Roman"/>
                <w:b/>
                <w:sz w:val="20"/>
                <w:szCs w:val="20"/>
                <w:lang w:val="hr-HR"/>
              </w:rPr>
            </w:pPr>
            <w:r w:rsidRPr="00EA77FF">
              <w:rPr>
                <w:rFonts w:ascii="Times New Roman" w:eastAsia="Times New Roman" w:hAnsi="Times New Roman"/>
                <w:b/>
                <w:sz w:val="20"/>
                <w:szCs w:val="20"/>
                <w:lang w:val="hr-HR"/>
              </w:rPr>
              <w:lastRenderedPageBreak/>
              <w:t>Оцена  знања (максимални број поена 100)</w:t>
            </w:r>
          </w:p>
        </w:tc>
      </w:tr>
      <w:tr w:rsidR="006C7FB5" w:rsidRPr="00EA77FF" w14:paraId="06C4FBD3" w14:textId="77777777" w:rsidTr="00F70881">
        <w:trPr>
          <w:trHeight w:val="227"/>
          <w:jc w:val="center"/>
        </w:trPr>
        <w:tc>
          <w:tcPr>
            <w:tcW w:w="1644" w:type="pct"/>
            <w:vAlign w:val="center"/>
          </w:tcPr>
          <w:p w14:paraId="4997D8FA"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Предиспитне обавезе</w:t>
            </w:r>
          </w:p>
        </w:tc>
        <w:tc>
          <w:tcPr>
            <w:tcW w:w="1033" w:type="pct"/>
            <w:vAlign w:val="center"/>
          </w:tcPr>
          <w:p w14:paraId="616BBBB2" w14:textId="77777777" w:rsidR="006C7FB5" w:rsidRPr="008E4935"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hr-HR"/>
              </w:rPr>
              <w:t>поена</w:t>
            </w:r>
            <w:r>
              <w:rPr>
                <w:rFonts w:ascii="Times New Roman" w:eastAsia="Times New Roman" w:hAnsi="Times New Roman"/>
                <w:sz w:val="20"/>
                <w:szCs w:val="20"/>
                <w:lang w:val="sr-Cyrl-RS"/>
              </w:rPr>
              <w:t xml:space="preserve"> 70</w:t>
            </w:r>
          </w:p>
        </w:tc>
        <w:tc>
          <w:tcPr>
            <w:tcW w:w="1667" w:type="pct"/>
            <w:gridSpan w:val="2"/>
            <w:shd w:val="clear" w:color="auto" w:fill="auto"/>
            <w:vAlign w:val="center"/>
          </w:tcPr>
          <w:p w14:paraId="7D0C8370" w14:textId="77777777" w:rsidR="006C7FB5" w:rsidRPr="00EA77FF" w:rsidRDefault="006C7FB5" w:rsidP="00F70881">
            <w:pPr>
              <w:tabs>
                <w:tab w:val="left" w:pos="567"/>
              </w:tabs>
              <w:spacing w:after="60"/>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 xml:space="preserve">Завршни испит </w:t>
            </w:r>
          </w:p>
        </w:tc>
        <w:tc>
          <w:tcPr>
            <w:tcW w:w="656" w:type="pct"/>
            <w:shd w:val="clear" w:color="auto" w:fill="auto"/>
            <w:vAlign w:val="center"/>
          </w:tcPr>
          <w:p w14:paraId="641B4F7B" w14:textId="77777777" w:rsidR="006C7FB5" w:rsidRPr="008E4935"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hr-HR"/>
              </w:rPr>
              <w:t>поена</w:t>
            </w:r>
            <w:r>
              <w:rPr>
                <w:rFonts w:ascii="Times New Roman" w:eastAsia="Times New Roman" w:hAnsi="Times New Roman"/>
                <w:sz w:val="20"/>
                <w:szCs w:val="20"/>
                <w:lang w:val="sr-Cyrl-RS"/>
              </w:rPr>
              <w:t xml:space="preserve"> 30</w:t>
            </w:r>
          </w:p>
        </w:tc>
      </w:tr>
      <w:tr w:rsidR="006C7FB5" w:rsidRPr="00EA77FF" w14:paraId="671C43AF" w14:textId="77777777" w:rsidTr="00F70881">
        <w:trPr>
          <w:trHeight w:val="227"/>
          <w:jc w:val="center"/>
        </w:trPr>
        <w:tc>
          <w:tcPr>
            <w:tcW w:w="1644" w:type="pct"/>
            <w:vAlign w:val="center"/>
          </w:tcPr>
          <w:p w14:paraId="4DFD94D5" w14:textId="77777777" w:rsidR="006C7FB5" w:rsidRPr="00CA74D1"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lang w:val="hr-HR"/>
              </w:rPr>
              <w:t xml:space="preserve">активност </w:t>
            </w:r>
            <w:r>
              <w:rPr>
                <w:rFonts w:ascii="Times New Roman" w:eastAsia="Times New Roman" w:hAnsi="Times New Roman"/>
                <w:sz w:val="20"/>
                <w:szCs w:val="20"/>
              </w:rPr>
              <w:t>на предавањима</w:t>
            </w:r>
          </w:p>
        </w:tc>
        <w:tc>
          <w:tcPr>
            <w:tcW w:w="1033" w:type="pct"/>
            <w:vAlign w:val="center"/>
          </w:tcPr>
          <w:p w14:paraId="14439EA7" w14:textId="77777777" w:rsidR="006C7FB5" w:rsidRPr="00CA74D1"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7" w:type="pct"/>
            <w:gridSpan w:val="2"/>
            <w:shd w:val="clear" w:color="auto" w:fill="auto"/>
            <w:vAlign w:val="center"/>
          </w:tcPr>
          <w:p w14:paraId="012A1608"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r w:rsidRPr="00EA77FF">
              <w:rPr>
                <w:rFonts w:ascii="Times New Roman" w:eastAsia="Times New Roman" w:hAnsi="Times New Roman"/>
                <w:sz w:val="20"/>
                <w:szCs w:val="20"/>
                <w:lang w:val="hr-HR"/>
              </w:rPr>
              <w:t>писмени испит</w:t>
            </w:r>
          </w:p>
        </w:tc>
        <w:tc>
          <w:tcPr>
            <w:tcW w:w="656" w:type="pct"/>
            <w:shd w:val="clear" w:color="auto" w:fill="auto"/>
            <w:vAlign w:val="center"/>
          </w:tcPr>
          <w:p w14:paraId="469BEE92" w14:textId="77777777" w:rsidR="006C7FB5" w:rsidRPr="00EA77FF" w:rsidRDefault="006C7FB5" w:rsidP="00F70881">
            <w:pPr>
              <w:tabs>
                <w:tab w:val="left" w:pos="567"/>
              </w:tabs>
              <w:spacing w:after="60"/>
              <w:jc w:val="center"/>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30</w:t>
            </w:r>
          </w:p>
        </w:tc>
      </w:tr>
      <w:tr w:rsidR="006C7FB5" w:rsidRPr="00EA77FF" w14:paraId="52ACC247" w14:textId="77777777" w:rsidTr="00F70881">
        <w:trPr>
          <w:trHeight w:val="227"/>
          <w:jc w:val="center"/>
        </w:trPr>
        <w:tc>
          <w:tcPr>
            <w:tcW w:w="1644" w:type="pct"/>
            <w:vAlign w:val="center"/>
          </w:tcPr>
          <w:p w14:paraId="425D846A" w14:textId="77777777" w:rsidR="006C7FB5" w:rsidRPr="00CA74D1" w:rsidRDefault="006C7FB5"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33" w:type="pct"/>
            <w:vAlign w:val="center"/>
          </w:tcPr>
          <w:p w14:paraId="18ADA94E" w14:textId="77777777" w:rsidR="006C7FB5" w:rsidRPr="00CA74D1" w:rsidRDefault="006C7FB5"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67" w:type="pct"/>
            <w:gridSpan w:val="2"/>
            <w:shd w:val="clear" w:color="auto" w:fill="auto"/>
            <w:vAlign w:val="center"/>
          </w:tcPr>
          <w:p w14:paraId="5944E429" w14:textId="77777777" w:rsidR="006C7FB5" w:rsidRPr="00EA77FF" w:rsidRDefault="006C7FB5" w:rsidP="00F70881">
            <w:pPr>
              <w:tabs>
                <w:tab w:val="left" w:pos="567"/>
              </w:tabs>
              <w:spacing w:after="60"/>
              <w:rPr>
                <w:rFonts w:ascii="Times New Roman" w:eastAsia="Times New Roman" w:hAnsi="Times New Roman"/>
                <w:sz w:val="20"/>
                <w:szCs w:val="20"/>
                <w:lang w:val="hr-HR"/>
              </w:rPr>
            </w:pPr>
          </w:p>
        </w:tc>
        <w:tc>
          <w:tcPr>
            <w:tcW w:w="656" w:type="pct"/>
            <w:shd w:val="clear" w:color="auto" w:fill="auto"/>
            <w:vAlign w:val="center"/>
          </w:tcPr>
          <w:p w14:paraId="42F1D608" w14:textId="77777777" w:rsidR="006C7FB5" w:rsidRPr="00EA77FF" w:rsidRDefault="006C7FB5" w:rsidP="00F70881">
            <w:pPr>
              <w:tabs>
                <w:tab w:val="left" w:pos="567"/>
              </w:tabs>
              <w:spacing w:after="60"/>
              <w:jc w:val="center"/>
              <w:rPr>
                <w:rFonts w:ascii="Times New Roman" w:eastAsia="Times New Roman" w:hAnsi="Times New Roman"/>
                <w:sz w:val="20"/>
                <w:szCs w:val="20"/>
                <w:lang w:val="hr-HR"/>
              </w:rPr>
            </w:pPr>
          </w:p>
        </w:tc>
      </w:tr>
      <w:tr w:rsidR="006C7FB5" w:rsidRPr="00EA77FF" w14:paraId="23E66367" w14:textId="77777777" w:rsidTr="00F70881">
        <w:trPr>
          <w:trHeight w:val="227"/>
          <w:jc w:val="center"/>
        </w:trPr>
        <w:tc>
          <w:tcPr>
            <w:tcW w:w="1644" w:type="pct"/>
            <w:vAlign w:val="center"/>
          </w:tcPr>
          <w:p w14:paraId="48A601AC" w14:textId="77777777" w:rsidR="006C7FB5" w:rsidRPr="00CA74D1"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lang w:val="hr-HR"/>
              </w:rPr>
              <w:t>тестови</w:t>
            </w:r>
            <w:r>
              <w:rPr>
                <w:rFonts w:ascii="Times New Roman" w:eastAsia="Times New Roman" w:hAnsi="Times New Roman"/>
                <w:sz w:val="20"/>
                <w:szCs w:val="20"/>
              </w:rPr>
              <w:t xml:space="preserve"> (3х5)</w:t>
            </w:r>
          </w:p>
        </w:tc>
        <w:tc>
          <w:tcPr>
            <w:tcW w:w="1033" w:type="pct"/>
            <w:vAlign w:val="center"/>
          </w:tcPr>
          <w:p w14:paraId="239B0232" w14:textId="77777777" w:rsidR="006C7FB5" w:rsidRPr="00EA77FF" w:rsidRDefault="006C7FB5" w:rsidP="00F70881">
            <w:pPr>
              <w:tabs>
                <w:tab w:val="left" w:pos="567"/>
              </w:tabs>
              <w:spacing w:after="60"/>
              <w:jc w:val="center"/>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15</w:t>
            </w:r>
          </w:p>
        </w:tc>
        <w:tc>
          <w:tcPr>
            <w:tcW w:w="1667" w:type="pct"/>
            <w:gridSpan w:val="2"/>
            <w:shd w:val="clear" w:color="auto" w:fill="auto"/>
            <w:vAlign w:val="center"/>
          </w:tcPr>
          <w:p w14:paraId="0CB0026C"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c>
          <w:tcPr>
            <w:tcW w:w="656" w:type="pct"/>
            <w:shd w:val="clear" w:color="auto" w:fill="auto"/>
            <w:vAlign w:val="center"/>
          </w:tcPr>
          <w:p w14:paraId="57599CEF"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r>
      <w:tr w:rsidR="006C7FB5" w:rsidRPr="00EA77FF" w14:paraId="66B3767B" w14:textId="77777777" w:rsidTr="00F70881">
        <w:trPr>
          <w:trHeight w:val="227"/>
          <w:jc w:val="center"/>
        </w:trPr>
        <w:tc>
          <w:tcPr>
            <w:tcW w:w="1644" w:type="pct"/>
            <w:vAlign w:val="center"/>
          </w:tcPr>
          <w:p w14:paraId="58803371" w14:textId="77777777" w:rsidR="006C7FB5" w:rsidRPr="00CA74D1"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sz w:val="20"/>
                <w:szCs w:val="20"/>
                <w:lang w:val="hr-HR"/>
              </w:rPr>
              <w:t>домаћи задаци</w:t>
            </w:r>
            <w:r>
              <w:rPr>
                <w:rFonts w:ascii="Times New Roman" w:eastAsia="Times New Roman" w:hAnsi="Times New Roman"/>
                <w:sz w:val="20"/>
                <w:szCs w:val="20"/>
              </w:rPr>
              <w:t xml:space="preserve"> (4х5)</w:t>
            </w:r>
          </w:p>
        </w:tc>
        <w:tc>
          <w:tcPr>
            <w:tcW w:w="1033" w:type="pct"/>
            <w:vAlign w:val="center"/>
          </w:tcPr>
          <w:p w14:paraId="49426BC3" w14:textId="77777777" w:rsidR="006C7FB5" w:rsidRPr="00EA77FF" w:rsidRDefault="006C7FB5" w:rsidP="00F70881">
            <w:pPr>
              <w:tabs>
                <w:tab w:val="left" w:pos="567"/>
              </w:tabs>
              <w:spacing w:after="60"/>
              <w:jc w:val="center"/>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20</w:t>
            </w:r>
          </w:p>
        </w:tc>
        <w:tc>
          <w:tcPr>
            <w:tcW w:w="1667" w:type="pct"/>
            <w:gridSpan w:val="2"/>
            <w:shd w:val="clear" w:color="auto" w:fill="auto"/>
            <w:vAlign w:val="center"/>
          </w:tcPr>
          <w:p w14:paraId="142CFF65"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c>
          <w:tcPr>
            <w:tcW w:w="656" w:type="pct"/>
            <w:shd w:val="clear" w:color="auto" w:fill="auto"/>
            <w:vAlign w:val="center"/>
          </w:tcPr>
          <w:p w14:paraId="1D4E7A38"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r>
      <w:tr w:rsidR="006C7FB5" w:rsidRPr="00EA77FF" w14:paraId="3D694F9C" w14:textId="77777777" w:rsidTr="00F70881">
        <w:trPr>
          <w:trHeight w:val="227"/>
          <w:jc w:val="center"/>
        </w:trPr>
        <w:tc>
          <w:tcPr>
            <w:tcW w:w="1644" w:type="pct"/>
            <w:vAlign w:val="center"/>
          </w:tcPr>
          <w:p w14:paraId="0DD5391C"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r w:rsidRPr="00EA77FF">
              <w:rPr>
                <w:rFonts w:ascii="Times New Roman" w:eastAsia="Times New Roman" w:hAnsi="Times New Roman"/>
                <w:sz w:val="20"/>
                <w:szCs w:val="20"/>
                <w:lang w:val="hr-HR"/>
              </w:rPr>
              <w:t>студија случаја</w:t>
            </w:r>
          </w:p>
        </w:tc>
        <w:tc>
          <w:tcPr>
            <w:tcW w:w="1033" w:type="pct"/>
            <w:vAlign w:val="center"/>
          </w:tcPr>
          <w:p w14:paraId="47FC9447" w14:textId="77777777" w:rsidR="006C7FB5" w:rsidRPr="00EA77FF" w:rsidRDefault="006C7FB5" w:rsidP="00F70881">
            <w:pPr>
              <w:tabs>
                <w:tab w:val="left" w:pos="567"/>
              </w:tabs>
              <w:spacing w:after="60"/>
              <w:jc w:val="center"/>
              <w:rPr>
                <w:rFonts w:ascii="Times New Roman" w:eastAsia="Times New Roman" w:hAnsi="Times New Roman"/>
                <w:sz w:val="20"/>
                <w:szCs w:val="20"/>
                <w:lang w:val="hr-HR"/>
              </w:rPr>
            </w:pPr>
            <w:r w:rsidRPr="00EA77FF">
              <w:rPr>
                <w:rFonts w:ascii="Times New Roman" w:eastAsia="Times New Roman" w:hAnsi="Times New Roman"/>
                <w:sz w:val="20"/>
                <w:szCs w:val="20"/>
                <w:lang w:val="hr-HR"/>
              </w:rPr>
              <w:t>25</w:t>
            </w:r>
          </w:p>
        </w:tc>
        <w:tc>
          <w:tcPr>
            <w:tcW w:w="1667" w:type="pct"/>
            <w:gridSpan w:val="2"/>
            <w:shd w:val="clear" w:color="auto" w:fill="auto"/>
            <w:vAlign w:val="center"/>
          </w:tcPr>
          <w:p w14:paraId="3FD14EF8"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c>
          <w:tcPr>
            <w:tcW w:w="656" w:type="pct"/>
            <w:shd w:val="clear" w:color="auto" w:fill="auto"/>
            <w:vAlign w:val="center"/>
          </w:tcPr>
          <w:p w14:paraId="5BCF5E81" w14:textId="77777777" w:rsidR="006C7FB5" w:rsidRPr="00EA77FF" w:rsidRDefault="006C7FB5" w:rsidP="00F70881">
            <w:pPr>
              <w:tabs>
                <w:tab w:val="left" w:pos="567"/>
              </w:tabs>
              <w:spacing w:after="60"/>
              <w:rPr>
                <w:rFonts w:ascii="Times New Roman" w:eastAsia="Times New Roman" w:hAnsi="Times New Roman"/>
                <w:i/>
                <w:sz w:val="20"/>
                <w:szCs w:val="20"/>
                <w:lang w:val="hr-HR"/>
              </w:rPr>
            </w:pPr>
          </w:p>
        </w:tc>
      </w:tr>
    </w:tbl>
    <w:p w14:paraId="7F7B0097" w14:textId="77777777" w:rsidR="006C7FB5" w:rsidRDefault="006C7FB5" w:rsidP="006C7FB5">
      <w:pPr>
        <w:rPr>
          <w:lang w:val="sr-Cyrl-RS"/>
        </w:rPr>
      </w:pPr>
    </w:p>
    <w:p w14:paraId="07868B3C" w14:textId="77777777" w:rsidR="006C7FB5" w:rsidRDefault="006C7FB5" w:rsidP="006C7FB5">
      <w:pPr>
        <w:rPr>
          <w:lang w:val="sr-Cyrl-RS"/>
        </w:rPr>
      </w:pPr>
    </w:p>
    <w:p w14:paraId="1E69691E" w14:textId="77777777" w:rsidR="006C7FB5" w:rsidRDefault="006C7FB5" w:rsidP="006C7FB5">
      <w:pPr>
        <w:rPr>
          <w:lang w:val="sr-Cyrl-RS"/>
        </w:rPr>
      </w:pPr>
    </w:p>
    <w:p w14:paraId="0C3C1F71" w14:textId="77777777" w:rsidR="006C7FB5" w:rsidRDefault="006C7FB5" w:rsidP="006C7FB5">
      <w:pPr>
        <w:rPr>
          <w:lang w:val="sr-Cyrl-RS"/>
        </w:rPr>
      </w:pPr>
    </w:p>
    <w:p w14:paraId="7A307BE7" w14:textId="77777777" w:rsidR="006C7FB5" w:rsidRDefault="006C7FB5" w:rsidP="006C7FB5">
      <w:pPr>
        <w:rPr>
          <w:lang w:val="sr-Cyrl-RS"/>
        </w:rPr>
      </w:pPr>
    </w:p>
    <w:p w14:paraId="09BA9227" w14:textId="77777777" w:rsidR="006C7FB5" w:rsidRDefault="006C7FB5" w:rsidP="006C7FB5">
      <w:pPr>
        <w:rPr>
          <w:lang w:val="sr-Cyrl-RS"/>
        </w:rPr>
      </w:pPr>
    </w:p>
    <w:p w14:paraId="03D5A992" w14:textId="77777777" w:rsidR="006C7FB5" w:rsidRDefault="006C7FB5" w:rsidP="006C7FB5">
      <w:pPr>
        <w:rPr>
          <w:lang w:val="sr-Cyrl-RS"/>
        </w:rPr>
      </w:pPr>
    </w:p>
    <w:p w14:paraId="6F79F6C5" w14:textId="77777777" w:rsidR="006C7FB5" w:rsidRDefault="006C7FB5" w:rsidP="006C7FB5">
      <w:pPr>
        <w:rPr>
          <w:lang w:val="sr-Cyrl-RS"/>
        </w:rPr>
      </w:pPr>
    </w:p>
    <w:p w14:paraId="63537E8D" w14:textId="77777777" w:rsidR="006C7FB5" w:rsidRDefault="006C7FB5" w:rsidP="006C7FB5">
      <w:pPr>
        <w:rPr>
          <w:lang w:val="sr-Cyrl-RS"/>
        </w:rPr>
      </w:pPr>
    </w:p>
    <w:p w14:paraId="28B840E3" w14:textId="77777777" w:rsidR="006C7FB5" w:rsidRDefault="006C7FB5" w:rsidP="006C7FB5">
      <w:pPr>
        <w:rPr>
          <w:lang w:val="sr-Cyrl-RS"/>
        </w:rPr>
      </w:pPr>
    </w:p>
    <w:p w14:paraId="2AF881D1" w14:textId="77777777" w:rsidR="006C7FB5" w:rsidRDefault="006C7FB5" w:rsidP="006C7FB5">
      <w:pPr>
        <w:rPr>
          <w:lang w:val="sr-Cyrl-RS"/>
        </w:rPr>
      </w:pPr>
    </w:p>
    <w:p w14:paraId="7BFAB87C" w14:textId="77777777" w:rsidR="006C7FB5" w:rsidRDefault="006C7FB5" w:rsidP="006C7FB5">
      <w:pPr>
        <w:rPr>
          <w:lang w:val="sr-Cyrl-RS"/>
        </w:rPr>
      </w:pPr>
    </w:p>
    <w:p w14:paraId="5D747809" w14:textId="77777777" w:rsidR="006C7FB5" w:rsidRDefault="006C7FB5" w:rsidP="006C7FB5">
      <w:pPr>
        <w:rPr>
          <w:lang w:val="sr-Cyrl-RS"/>
        </w:rPr>
      </w:pPr>
    </w:p>
    <w:p w14:paraId="71E3CB2D" w14:textId="77777777" w:rsidR="006C7FB5" w:rsidRDefault="006C7FB5" w:rsidP="006C7FB5">
      <w:pPr>
        <w:rPr>
          <w:lang w:val="sr-Cyrl-RS"/>
        </w:rPr>
      </w:pPr>
    </w:p>
    <w:p w14:paraId="69616840" w14:textId="77777777" w:rsidR="006C7FB5" w:rsidRDefault="006C7FB5" w:rsidP="006C7FB5">
      <w:pPr>
        <w:rPr>
          <w:lang w:val="sr-Cyrl-RS"/>
        </w:rPr>
      </w:pPr>
    </w:p>
    <w:p w14:paraId="0B0B61CF" w14:textId="77777777" w:rsidR="006C7FB5" w:rsidRDefault="006C7FB5" w:rsidP="006C7FB5">
      <w:pPr>
        <w:rPr>
          <w:lang w:val="sr-Cyrl-RS"/>
        </w:rPr>
      </w:pPr>
    </w:p>
    <w:p w14:paraId="699417A1" w14:textId="77777777" w:rsidR="006C7FB5" w:rsidRDefault="006C7FB5" w:rsidP="006C7FB5">
      <w:pPr>
        <w:rPr>
          <w:lang w:val="sr-Cyrl-RS"/>
        </w:rPr>
      </w:pPr>
    </w:p>
    <w:p w14:paraId="5A664C59" w14:textId="77777777" w:rsidR="006C7FB5" w:rsidRDefault="006C7FB5" w:rsidP="006C7FB5">
      <w:pPr>
        <w:rPr>
          <w:lang w:val="sr-Cyrl-RS"/>
        </w:rPr>
      </w:pPr>
    </w:p>
    <w:p w14:paraId="0B584355" w14:textId="77777777" w:rsidR="006C7FB5" w:rsidRDefault="006C7FB5" w:rsidP="006C7FB5">
      <w:pPr>
        <w:rPr>
          <w:lang w:val="sr-Cyrl-RS"/>
        </w:rPr>
      </w:pPr>
    </w:p>
    <w:p w14:paraId="490C3C1C" w14:textId="77777777" w:rsidR="006C7FB5" w:rsidRDefault="006C7FB5" w:rsidP="006C7FB5">
      <w:pPr>
        <w:rPr>
          <w:lang w:val="sr-Cyrl-RS"/>
        </w:rPr>
      </w:pPr>
    </w:p>
    <w:p w14:paraId="1ED0FE0F" w14:textId="77777777" w:rsidR="006C7FB5" w:rsidRDefault="006C7FB5" w:rsidP="006C7FB5">
      <w:pPr>
        <w:rPr>
          <w:lang w:val="sr-Cyrl-RS"/>
        </w:rPr>
      </w:pPr>
    </w:p>
    <w:p w14:paraId="2783A9A2" w14:textId="77777777" w:rsidR="006C7FB5" w:rsidRDefault="006C7FB5" w:rsidP="006C7FB5">
      <w:pPr>
        <w:rPr>
          <w:lang w:val="sr-Cyrl-RS"/>
        </w:rPr>
      </w:pPr>
    </w:p>
    <w:p w14:paraId="48F386B8" w14:textId="77777777" w:rsidR="006C7FB5" w:rsidRDefault="006C7FB5" w:rsidP="006C7FB5">
      <w:pPr>
        <w:rPr>
          <w:lang w:val="sr-Cyrl-RS"/>
        </w:rPr>
      </w:pPr>
    </w:p>
    <w:p w14:paraId="02401CE4" w14:textId="77777777" w:rsidR="006C7FB5" w:rsidRDefault="006C7FB5" w:rsidP="006C7FB5">
      <w:pPr>
        <w:rPr>
          <w:lang w:val="sr-Cyrl-RS"/>
        </w:rPr>
      </w:pPr>
    </w:p>
    <w:p w14:paraId="6A6BE2A8" w14:textId="77777777" w:rsidR="006C7FB5" w:rsidRDefault="006C7FB5" w:rsidP="006C7FB5">
      <w:pPr>
        <w:rPr>
          <w:lang w:val="sr-Cyrl-RS"/>
        </w:rPr>
      </w:pPr>
    </w:p>
    <w:p w14:paraId="7575975D" w14:textId="77777777" w:rsidR="006C7FB5" w:rsidRDefault="006C7FB5" w:rsidP="006C7FB5">
      <w:pPr>
        <w:rPr>
          <w:lang w:val="sr-Cyrl-RS"/>
        </w:rPr>
      </w:pPr>
    </w:p>
    <w:p w14:paraId="22E004B7" w14:textId="77777777" w:rsidR="006C7FB5" w:rsidRDefault="006C7FB5" w:rsidP="006C7FB5">
      <w:pPr>
        <w:rPr>
          <w:lang w:val="sr-Cyrl-RS"/>
        </w:rPr>
      </w:pPr>
    </w:p>
    <w:p w14:paraId="31B9A733" w14:textId="77777777" w:rsidR="006C7FB5" w:rsidRDefault="006C7FB5" w:rsidP="006C7FB5">
      <w:pPr>
        <w:rPr>
          <w:lang w:val="sr-Cyrl-RS"/>
        </w:rPr>
      </w:pPr>
    </w:p>
    <w:p w14:paraId="2CA996DA" w14:textId="77777777" w:rsidR="006C7FB5" w:rsidRDefault="006C7FB5" w:rsidP="006C7FB5">
      <w:pPr>
        <w:rPr>
          <w:lang w:val="sr-Cyrl-RS"/>
        </w:rPr>
      </w:pPr>
    </w:p>
    <w:p w14:paraId="6AA7A889" w14:textId="77777777" w:rsidR="006C7FB5" w:rsidRDefault="006C7FB5" w:rsidP="006C7FB5">
      <w:pPr>
        <w:rPr>
          <w:lang w:val="sr-Cyrl-RS"/>
        </w:rPr>
      </w:pPr>
    </w:p>
    <w:p w14:paraId="4A0463E6" w14:textId="77777777" w:rsidR="006C7FB5" w:rsidRDefault="006C7FB5" w:rsidP="006C7FB5">
      <w:pPr>
        <w:rPr>
          <w:lang w:val="sr-Cyrl-RS"/>
        </w:rPr>
      </w:pPr>
    </w:p>
    <w:p w14:paraId="39765561" w14:textId="77777777" w:rsidR="006C7FB5" w:rsidRDefault="006C7FB5" w:rsidP="006C7FB5">
      <w:pPr>
        <w:rPr>
          <w:lang w:val="sr-Cyrl-RS"/>
        </w:rPr>
      </w:pPr>
    </w:p>
    <w:p w14:paraId="6B727885" w14:textId="77777777" w:rsidR="006C7FB5" w:rsidRDefault="006C7FB5" w:rsidP="006C7FB5">
      <w:pPr>
        <w:rPr>
          <w:lang w:val="sr-Cyrl-RS"/>
        </w:rPr>
      </w:pPr>
    </w:p>
    <w:p w14:paraId="3F064388" w14:textId="77777777" w:rsidR="006C7FB5" w:rsidRDefault="006C7FB5" w:rsidP="006C7FB5">
      <w:pPr>
        <w:rPr>
          <w:lang w:val="sr-Cyrl-RS"/>
        </w:rPr>
      </w:pPr>
    </w:p>
    <w:p w14:paraId="7D4F2C6D" w14:textId="77777777" w:rsidR="006C7FB5" w:rsidRDefault="006C7FB5" w:rsidP="006C7FB5">
      <w:pPr>
        <w:rPr>
          <w:lang w:val="sr-Cyrl-RS"/>
        </w:rPr>
      </w:pPr>
    </w:p>
    <w:p w14:paraId="796A7EFA" w14:textId="77777777" w:rsidR="006C7FB5" w:rsidRDefault="006C7FB5" w:rsidP="006C7FB5">
      <w:pPr>
        <w:rPr>
          <w:lang w:val="sr-Cyrl-RS"/>
        </w:rPr>
      </w:pPr>
    </w:p>
    <w:p w14:paraId="6D799A7A" w14:textId="77777777" w:rsidR="006C7FB5" w:rsidRDefault="006C7FB5" w:rsidP="006C7FB5">
      <w:pPr>
        <w:rPr>
          <w:lang w:val="sr-Cyrl-RS"/>
        </w:rPr>
      </w:pPr>
    </w:p>
    <w:p w14:paraId="388E38B4" w14:textId="77777777" w:rsidR="006C7FB5" w:rsidRDefault="006C7FB5" w:rsidP="006C7FB5">
      <w:pPr>
        <w:rPr>
          <w:lang w:val="sr-Cyrl-RS"/>
        </w:rPr>
      </w:pPr>
    </w:p>
    <w:p w14:paraId="1176C162" w14:textId="77777777" w:rsidR="006C7FB5" w:rsidRDefault="006C7FB5" w:rsidP="006C7FB5">
      <w:pPr>
        <w:rPr>
          <w:lang w:val="sr-Cyrl-RS"/>
        </w:rPr>
      </w:pPr>
    </w:p>
    <w:p w14:paraId="68BF764B" w14:textId="77777777" w:rsidR="006C7FB5" w:rsidRDefault="006C7FB5" w:rsidP="006C7FB5">
      <w:pPr>
        <w:rPr>
          <w:lang w:val="sr-Cyrl-RS"/>
        </w:rPr>
      </w:pPr>
    </w:p>
    <w:p w14:paraId="2D9CE5C3" w14:textId="77777777" w:rsidR="006C7FB5" w:rsidRDefault="006C7FB5" w:rsidP="006C7FB5">
      <w:pPr>
        <w:rPr>
          <w:lang w:val="sr-Cyrl-RS"/>
        </w:rPr>
      </w:pPr>
    </w:p>
    <w:p w14:paraId="36C40E3F" w14:textId="77777777" w:rsidR="006C7FB5" w:rsidRDefault="006C7FB5" w:rsidP="006C7FB5">
      <w:pPr>
        <w:rPr>
          <w:lang w:val="sr-Cyrl-RS"/>
        </w:rPr>
      </w:pPr>
    </w:p>
    <w:p w14:paraId="72E70134" w14:textId="77777777" w:rsidR="006C7FB5" w:rsidRDefault="006C7FB5" w:rsidP="006C7FB5">
      <w:pPr>
        <w:rPr>
          <w:lang w:val="sr-Cyrl-RS"/>
        </w:rPr>
      </w:pPr>
    </w:p>
    <w:p w14:paraId="07F44874" w14:textId="77777777" w:rsidR="006C7FB5" w:rsidRDefault="006C7FB5" w:rsidP="006C7FB5">
      <w:pPr>
        <w:rPr>
          <w:lang w:val="sr-Cyrl-RS"/>
        </w:rPr>
      </w:pPr>
    </w:p>
    <w:p w14:paraId="3E9FEB7D" w14:textId="77777777" w:rsidR="006C7FB5" w:rsidRDefault="006C7FB5" w:rsidP="006C7FB5">
      <w:pPr>
        <w:rPr>
          <w:lang w:val="sr-Cyrl-RS"/>
        </w:rPr>
      </w:pPr>
    </w:p>
    <w:p w14:paraId="38291C80" w14:textId="77777777" w:rsidR="006C7FB5" w:rsidRDefault="006C7FB5" w:rsidP="006C7FB5">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34"/>
        <w:gridCol w:w="2154"/>
        <w:gridCol w:w="1267"/>
        <w:gridCol w:w="2210"/>
        <w:gridCol w:w="1391"/>
      </w:tblGrid>
      <w:tr w:rsidR="006C7FB5" w:rsidRPr="00EA77FF" w14:paraId="149B0875" w14:textId="77777777" w:rsidTr="00F70881">
        <w:trPr>
          <w:trHeight w:val="227"/>
          <w:jc w:val="center"/>
        </w:trPr>
        <w:tc>
          <w:tcPr>
            <w:tcW w:w="5000" w:type="pct"/>
            <w:gridSpan w:val="5"/>
            <w:vAlign w:val="center"/>
          </w:tcPr>
          <w:p w14:paraId="3CC96100" w14:textId="77777777" w:rsidR="006C7FB5" w:rsidRPr="002F049B" w:rsidRDefault="006C7FB5" w:rsidP="00F70881">
            <w:pPr>
              <w:tabs>
                <w:tab w:val="left" w:pos="567"/>
              </w:tabs>
              <w:spacing w:after="60"/>
              <w:rPr>
                <w:rFonts w:ascii="Times New Roman" w:eastAsia="Times New Roman" w:hAnsi="Times New Roman"/>
                <w:b/>
                <w:sz w:val="20"/>
                <w:szCs w:val="20"/>
                <w:lang w:val="sr-Cyrl-RS"/>
              </w:rPr>
            </w:pPr>
            <w:r w:rsidRPr="00EA77FF">
              <w:rPr>
                <w:rFonts w:ascii="Times New Roman" w:eastAsia="Times New Roman" w:hAnsi="Times New Roman"/>
                <w:b/>
                <w:sz w:val="20"/>
                <w:szCs w:val="20"/>
              </w:rPr>
              <w:lastRenderedPageBreak/>
              <w:t xml:space="preserve">Студијски програм: </w:t>
            </w:r>
            <w:r w:rsidRPr="006D25E8">
              <w:rPr>
                <w:rFonts w:ascii="Times New Roman" w:eastAsia="Times New Roman" w:hAnsi="Times New Roman"/>
                <w:bCs/>
                <w:sz w:val="20"/>
                <w:szCs w:val="20"/>
              </w:rPr>
              <w:t>Дигитални бизнис и маркетинг</w:t>
            </w:r>
            <w:r w:rsidRPr="00EA77FF">
              <w:rPr>
                <w:rFonts w:ascii="Times New Roman" w:eastAsia="Times New Roman" w:hAnsi="Times New Roman"/>
                <w:b/>
                <w:sz w:val="20"/>
                <w:szCs w:val="20"/>
              </w:rPr>
              <w:t xml:space="preserve"> </w:t>
            </w:r>
            <w:r w:rsidRPr="002F049B">
              <w:rPr>
                <w:rFonts w:ascii="Times New Roman" w:eastAsia="Times New Roman" w:hAnsi="Times New Roman"/>
                <w:bCs/>
                <w:sz w:val="20"/>
                <w:szCs w:val="20"/>
                <w:lang w:val="sr-Cyrl-RS"/>
              </w:rPr>
              <w:t>(на даљину)</w:t>
            </w:r>
          </w:p>
        </w:tc>
      </w:tr>
      <w:tr w:rsidR="006C7FB5" w:rsidRPr="00EA77FF" w14:paraId="0C0FCBAE" w14:textId="77777777" w:rsidTr="00F70881">
        <w:trPr>
          <w:trHeight w:val="227"/>
          <w:jc w:val="center"/>
        </w:trPr>
        <w:tc>
          <w:tcPr>
            <w:tcW w:w="5000" w:type="pct"/>
            <w:gridSpan w:val="5"/>
            <w:vAlign w:val="center"/>
          </w:tcPr>
          <w:p w14:paraId="1AA0209C" w14:textId="77777777" w:rsidR="006C7FB5" w:rsidRPr="00EA77FF"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b/>
                <w:sz w:val="20"/>
                <w:szCs w:val="20"/>
              </w:rPr>
              <w:t xml:space="preserve">Назив предмета: </w:t>
            </w:r>
            <w:r w:rsidRPr="006D25E8">
              <w:rPr>
                <w:rFonts w:ascii="Times New Roman" w:eastAsia="Times New Roman" w:hAnsi="Times New Roman"/>
                <w:bCs/>
                <w:sz w:val="20"/>
                <w:szCs w:val="20"/>
              </w:rPr>
              <w:t xml:space="preserve">MK486 </w:t>
            </w:r>
            <w:r w:rsidRPr="006D25E8">
              <w:rPr>
                <w:rFonts w:ascii="Times New Roman" w:eastAsia="Times New Roman" w:hAnsi="Times New Roman"/>
                <w:bCs/>
                <w:sz w:val="20"/>
                <w:szCs w:val="20"/>
                <w:lang w:val="sr-Cyrl-RS"/>
              </w:rPr>
              <w:t>Дигитални Б2Б</w:t>
            </w:r>
            <w:r w:rsidRPr="006D25E8">
              <w:rPr>
                <w:rFonts w:ascii="Times New Roman" w:eastAsia="Times New Roman" w:hAnsi="Times New Roman"/>
                <w:bCs/>
                <w:sz w:val="20"/>
                <w:szCs w:val="20"/>
              </w:rPr>
              <w:t xml:space="preserve"> маркетинг</w:t>
            </w:r>
          </w:p>
        </w:tc>
      </w:tr>
      <w:tr w:rsidR="006C7FB5" w:rsidRPr="00EA77FF" w14:paraId="4EE0EE61" w14:textId="77777777" w:rsidTr="00F70881">
        <w:trPr>
          <w:trHeight w:val="227"/>
          <w:jc w:val="center"/>
        </w:trPr>
        <w:tc>
          <w:tcPr>
            <w:tcW w:w="5000" w:type="pct"/>
            <w:gridSpan w:val="5"/>
            <w:vAlign w:val="center"/>
          </w:tcPr>
          <w:p w14:paraId="55057EDE" w14:textId="77777777" w:rsidR="006C7FB5" w:rsidRPr="00EA77FF" w:rsidRDefault="006C7FB5" w:rsidP="00F70881">
            <w:pPr>
              <w:tabs>
                <w:tab w:val="left" w:pos="567"/>
              </w:tabs>
              <w:spacing w:after="60"/>
              <w:rPr>
                <w:rFonts w:ascii="Times New Roman" w:eastAsia="Times New Roman" w:hAnsi="Times New Roman"/>
                <w:b/>
                <w:sz w:val="20"/>
                <w:szCs w:val="20"/>
                <w:lang w:val="sr-Cyrl-RS"/>
              </w:rPr>
            </w:pPr>
            <w:r w:rsidRPr="00EA77FF">
              <w:rPr>
                <w:rFonts w:ascii="Times New Roman" w:eastAsia="Times New Roman" w:hAnsi="Times New Roman"/>
                <w:b/>
                <w:sz w:val="20"/>
                <w:szCs w:val="20"/>
              </w:rPr>
              <w:t>Наставник/наставници:</w:t>
            </w:r>
            <w:r w:rsidRPr="00EA77FF">
              <w:rPr>
                <w:rFonts w:ascii="Times New Roman" w:eastAsia="Times New Roman" w:hAnsi="Times New Roman"/>
                <w:b/>
                <w:sz w:val="20"/>
                <w:szCs w:val="20"/>
                <w:lang w:val="sr-Cyrl-RS"/>
              </w:rPr>
              <w:t xml:space="preserve"> </w:t>
            </w:r>
            <w:r w:rsidRPr="00B063AD">
              <w:rPr>
                <w:rFonts w:ascii="Times New Roman" w:eastAsia="Times New Roman" w:hAnsi="Times New Roman"/>
                <w:bCs/>
                <w:sz w:val="20"/>
                <w:szCs w:val="20"/>
                <w:lang w:val="sr-Cyrl-RS"/>
              </w:rPr>
              <w:t>Марина Грубор</w:t>
            </w:r>
            <w:r>
              <w:rPr>
                <w:rFonts w:ascii="Times New Roman" w:eastAsia="Times New Roman" w:hAnsi="Times New Roman"/>
                <w:b/>
                <w:sz w:val="20"/>
                <w:szCs w:val="20"/>
                <w:lang w:val="sr-Cyrl-RS"/>
              </w:rPr>
              <w:t xml:space="preserve">, </w:t>
            </w:r>
            <w:r>
              <w:rPr>
                <w:rFonts w:ascii="Times New Roman" w:eastAsia="Times New Roman" w:hAnsi="Times New Roman"/>
                <w:bCs/>
                <w:sz w:val="20"/>
                <w:szCs w:val="20"/>
                <w:lang w:val="sr-Cyrl-RS"/>
              </w:rPr>
              <w:t>Драгана Николић Ристић</w:t>
            </w:r>
          </w:p>
        </w:tc>
      </w:tr>
      <w:tr w:rsidR="006C7FB5" w:rsidRPr="00EA77FF" w14:paraId="13A9D597" w14:textId="77777777" w:rsidTr="00F70881">
        <w:trPr>
          <w:trHeight w:val="227"/>
          <w:jc w:val="center"/>
        </w:trPr>
        <w:tc>
          <w:tcPr>
            <w:tcW w:w="5000" w:type="pct"/>
            <w:gridSpan w:val="5"/>
            <w:vAlign w:val="center"/>
          </w:tcPr>
          <w:p w14:paraId="2625D003" w14:textId="77777777" w:rsidR="006C7FB5" w:rsidRPr="00EA77FF"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b/>
                <w:sz w:val="20"/>
                <w:szCs w:val="20"/>
              </w:rPr>
              <w:t xml:space="preserve">Статус предмета: </w:t>
            </w:r>
            <w:r w:rsidRPr="006D25E8">
              <w:rPr>
                <w:rFonts w:ascii="Times New Roman" w:eastAsia="Times New Roman" w:hAnsi="Times New Roman"/>
                <w:bCs/>
                <w:sz w:val="20"/>
                <w:szCs w:val="20"/>
              </w:rPr>
              <w:t>Изборни</w:t>
            </w:r>
          </w:p>
        </w:tc>
      </w:tr>
      <w:tr w:rsidR="006C7FB5" w:rsidRPr="00EA77FF" w14:paraId="72EC3074" w14:textId="77777777" w:rsidTr="00F70881">
        <w:trPr>
          <w:trHeight w:val="227"/>
          <w:jc w:val="center"/>
        </w:trPr>
        <w:tc>
          <w:tcPr>
            <w:tcW w:w="5000" w:type="pct"/>
            <w:gridSpan w:val="5"/>
            <w:vAlign w:val="center"/>
          </w:tcPr>
          <w:p w14:paraId="7573B4CE" w14:textId="77777777" w:rsidR="006C7FB5" w:rsidRPr="00EA77FF"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b/>
                <w:sz w:val="20"/>
                <w:szCs w:val="20"/>
              </w:rPr>
              <w:t xml:space="preserve">Број ЕСПБ: </w:t>
            </w:r>
            <w:r w:rsidRPr="006D25E8">
              <w:rPr>
                <w:rFonts w:ascii="Times New Roman" w:eastAsia="Times New Roman" w:hAnsi="Times New Roman"/>
                <w:bCs/>
                <w:sz w:val="20"/>
                <w:szCs w:val="20"/>
                <w:lang w:val="sr-Cyrl-RS"/>
              </w:rPr>
              <w:t>5</w:t>
            </w:r>
            <w:r w:rsidRPr="006D25E8">
              <w:rPr>
                <w:rFonts w:ascii="Times New Roman" w:eastAsia="Times New Roman" w:hAnsi="Times New Roman"/>
                <w:bCs/>
                <w:sz w:val="20"/>
                <w:szCs w:val="20"/>
              </w:rPr>
              <w:t xml:space="preserve"> </w:t>
            </w:r>
          </w:p>
        </w:tc>
      </w:tr>
      <w:tr w:rsidR="006C7FB5" w:rsidRPr="00EA77FF" w14:paraId="6115DCC9" w14:textId="77777777" w:rsidTr="00F70881">
        <w:trPr>
          <w:trHeight w:val="227"/>
          <w:jc w:val="center"/>
        </w:trPr>
        <w:tc>
          <w:tcPr>
            <w:tcW w:w="5000" w:type="pct"/>
            <w:gridSpan w:val="5"/>
            <w:vAlign w:val="center"/>
          </w:tcPr>
          <w:p w14:paraId="6A0BC873" w14:textId="77777777" w:rsidR="006C7FB5" w:rsidRPr="00EA77FF"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b/>
                <w:sz w:val="20"/>
                <w:szCs w:val="20"/>
              </w:rPr>
              <w:t xml:space="preserve">Услов:  </w:t>
            </w:r>
            <w:r w:rsidRPr="006D25E8">
              <w:rPr>
                <w:rFonts w:ascii="Times New Roman" w:eastAsia="Times New Roman" w:hAnsi="Times New Roman"/>
                <w:bCs/>
                <w:sz w:val="20"/>
                <w:szCs w:val="20"/>
              </w:rPr>
              <w:t>МК260 Маркетинг истраживање</w:t>
            </w:r>
          </w:p>
        </w:tc>
      </w:tr>
      <w:tr w:rsidR="006C7FB5" w:rsidRPr="00EA77FF" w14:paraId="44F9B409" w14:textId="77777777" w:rsidTr="00F70881">
        <w:trPr>
          <w:trHeight w:val="227"/>
          <w:jc w:val="center"/>
        </w:trPr>
        <w:tc>
          <w:tcPr>
            <w:tcW w:w="5000" w:type="pct"/>
            <w:gridSpan w:val="5"/>
            <w:vAlign w:val="center"/>
          </w:tcPr>
          <w:p w14:paraId="1EC3F246"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Циљ предмета</w:t>
            </w:r>
          </w:p>
          <w:p w14:paraId="5E322671" w14:textId="77777777" w:rsidR="006C7FB5" w:rsidRPr="00EA77FF" w:rsidRDefault="006C7FB5" w:rsidP="00F70881">
            <w:pPr>
              <w:tabs>
                <w:tab w:val="left" w:pos="567"/>
              </w:tabs>
              <w:spacing w:after="60"/>
              <w:jc w:val="both"/>
              <w:rPr>
                <w:rFonts w:ascii="Times New Roman" w:eastAsia="Times New Roman" w:hAnsi="Times New Roman"/>
                <w:sz w:val="20"/>
                <w:szCs w:val="20"/>
              </w:rPr>
            </w:pPr>
            <w:r w:rsidRPr="00EA77FF">
              <w:rPr>
                <w:rFonts w:ascii="Times New Roman" w:eastAsia="Times New Roman" w:hAnsi="Times New Roman"/>
                <w:sz w:val="20"/>
                <w:szCs w:val="20"/>
              </w:rPr>
              <w:t xml:space="preserve">Циљ предмета је </w:t>
            </w:r>
            <w:r w:rsidRPr="00EA77FF">
              <w:rPr>
                <w:rFonts w:ascii="Times New Roman" w:eastAsia="Times New Roman" w:hAnsi="Times New Roman"/>
                <w:sz w:val="20"/>
                <w:szCs w:val="20"/>
                <w:lang w:val="sr-Cyrl-RS"/>
              </w:rPr>
              <w:t xml:space="preserve">да </w:t>
            </w:r>
            <w:r w:rsidRPr="00EA77FF">
              <w:rPr>
                <w:rFonts w:ascii="Times New Roman" w:eastAsia="Times New Roman" w:hAnsi="Times New Roman"/>
                <w:sz w:val="20"/>
                <w:szCs w:val="20"/>
              </w:rPr>
              <w:t xml:space="preserve">оспособи студента за примену концепата, метода и технологија дигиталног </w:t>
            </w:r>
            <w:r w:rsidRPr="00EA77FF">
              <w:rPr>
                <w:rFonts w:ascii="Times New Roman" w:eastAsia="Times New Roman" w:hAnsi="Times New Roman"/>
                <w:sz w:val="20"/>
                <w:szCs w:val="20"/>
                <w:lang w:val="sr-Cyrl-RS"/>
              </w:rPr>
              <w:t xml:space="preserve">Б2Б </w:t>
            </w:r>
            <w:r w:rsidRPr="00EA77FF">
              <w:rPr>
                <w:rFonts w:ascii="Times New Roman" w:eastAsia="Times New Roman" w:hAnsi="Times New Roman"/>
                <w:sz w:val="20"/>
                <w:szCs w:val="20"/>
              </w:rPr>
              <w:t>(B2B)</w:t>
            </w:r>
            <w:r w:rsidRPr="00EA77FF">
              <w:rPr>
                <w:rFonts w:ascii="Times New Roman" w:eastAsia="Times New Roman" w:hAnsi="Times New Roman"/>
                <w:sz w:val="20"/>
                <w:szCs w:val="20"/>
                <w:lang w:val="sr-Cyrl-RS"/>
              </w:rPr>
              <w:t xml:space="preserve"> </w:t>
            </w:r>
            <w:r w:rsidRPr="00EA77FF">
              <w:rPr>
                <w:rFonts w:ascii="Times New Roman" w:eastAsia="Times New Roman" w:hAnsi="Times New Roman"/>
                <w:sz w:val="20"/>
                <w:szCs w:val="20"/>
              </w:rPr>
              <w:t>маркетинга, тј. маркети</w:t>
            </w:r>
            <w:r w:rsidRPr="00EA77FF">
              <w:rPr>
                <w:rFonts w:ascii="Times New Roman" w:eastAsia="Times New Roman" w:hAnsi="Times New Roman"/>
                <w:sz w:val="20"/>
                <w:szCs w:val="20"/>
                <w:lang w:val="sr-Cyrl-RS"/>
              </w:rPr>
              <w:t>н</w:t>
            </w:r>
            <w:r w:rsidRPr="00EA77FF">
              <w:rPr>
                <w:rFonts w:ascii="Times New Roman" w:eastAsia="Times New Roman" w:hAnsi="Times New Roman"/>
                <w:sz w:val="20"/>
                <w:szCs w:val="20"/>
              </w:rPr>
              <w:t xml:space="preserve">га који се односи на сарадњу са другим </w:t>
            </w:r>
            <w:r>
              <w:rPr>
                <w:rFonts w:ascii="Times New Roman" w:eastAsia="Times New Roman" w:hAnsi="Times New Roman"/>
                <w:sz w:val="20"/>
                <w:szCs w:val="20"/>
                <w:lang w:val="sr-Cyrl-RS"/>
              </w:rPr>
              <w:t>организацијама</w:t>
            </w:r>
            <w:r w:rsidRPr="00EA77FF">
              <w:rPr>
                <w:rFonts w:ascii="Times New Roman" w:eastAsia="Times New Roman" w:hAnsi="Times New Roman"/>
                <w:sz w:val="20"/>
                <w:szCs w:val="20"/>
              </w:rPr>
              <w:t xml:space="preserve"> и компанијама, у циљу пословања у оквиру дигиталног бизниса.  Купци и корисници производа и услуга које се нуде применом дигиталног технологија су правна лица, тј. друге компаније или организације.  Фокус предмета је на постављању стратегије за постављање и примену</w:t>
            </w:r>
            <w:r w:rsidRPr="00EA77FF">
              <w:rPr>
                <w:rFonts w:ascii="Times New Roman" w:eastAsia="Times New Roman" w:hAnsi="Times New Roman"/>
                <w:sz w:val="20"/>
                <w:szCs w:val="20"/>
                <w:lang w:val="sr-Cyrl-RS"/>
              </w:rPr>
              <w:t xml:space="preserve"> Б2Б</w:t>
            </w:r>
            <w:r w:rsidRPr="00EA77FF">
              <w:rPr>
                <w:rFonts w:ascii="Times New Roman" w:eastAsia="Times New Roman" w:hAnsi="Times New Roman"/>
                <w:sz w:val="20"/>
                <w:szCs w:val="20"/>
              </w:rPr>
              <w:t xml:space="preserve">  дигиталног пословања.</w:t>
            </w:r>
          </w:p>
        </w:tc>
      </w:tr>
      <w:tr w:rsidR="006C7FB5" w:rsidRPr="00EA77FF" w14:paraId="0CCBAD59" w14:textId="77777777" w:rsidTr="00F70881">
        <w:trPr>
          <w:trHeight w:val="227"/>
          <w:jc w:val="center"/>
        </w:trPr>
        <w:tc>
          <w:tcPr>
            <w:tcW w:w="5000" w:type="pct"/>
            <w:gridSpan w:val="5"/>
            <w:vAlign w:val="center"/>
          </w:tcPr>
          <w:p w14:paraId="3A7CA831"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 xml:space="preserve">Исход предмета </w:t>
            </w:r>
          </w:p>
          <w:p w14:paraId="5B4D415B" w14:textId="77777777" w:rsidR="006C7FB5" w:rsidRPr="00AC3E86" w:rsidRDefault="006C7FB5" w:rsidP="006C7FB5">
            <w:pPr>
              <w:pStyle w:val="ListParagraph"/>
              <w:numPr>
                <w:ilvl w:val="0"/>
                <w:numId w:val="138"/>
              </w:numPr>
              <w:pBdr>
                <w:top w:val="nil"/>
                <w:left w:val="nil"/>
                <w:bottom w:val="nil"/>
                <w:right w:val="nil"/>
                <w:between w:val="nil"/>
              </w:pBdr>
              <w:tabs>
                <w:tab w:val="left" w:pos="567"/>
              </w:tabs>
              <w:ind w:hanging="200"/>
              <w:jc w:val="both"/>
              <w:rPr>
                <w:rFonts w:ascii="Times New Roman" w:eastAsia="Times New Roman" w:hAnsi="Times New Roman"/>
                <w:color w:val="000000"/>
                <w:sz w:val="20"/>
                <w:szCs w:val="20"/>
              </w:rPr>
            </w:pPr>
            <w:r w:rsidRPr="00AC3E86">
              <w:rPr>
                <w:rFonts w:ascii="Times New Roman" w:eastAsia="Times New Roman" w:hAnsi="Times New Roman"/>
                <w:color w:val="000000"/>
                <w:sz w:val="20"/>
                <w:szCs w:val="20"/>
              </w:rPr>
              <w:t xml:space="preserve">разумевања окружења за  примену </w:t>
            </w:r>
            <w:r>
              <w:rPr>
                <w:rFonts w:ascii="Times New Roman" w:eastAsia="Times New Roman" w:hAnsi="Times New Roman"/>
                <w:color w:val="000000"/>
                <w:sz w:val="20"/>
                <w:szCs w:val="20"/>
                <w:lang w:val="sr-Cyrl-RS"/>
              </w:rPr>
              <w:t>Б</w:t>
            </w:r>
            <w:r w:rsidRPr="00AC3E86">
              <w:rPr>
                <w:rFonts w:ascii="Times New Roman" w:eastAsia="Times New Roman" w:hAnsi="Times New Roman"/>
                <w:color w:val="000000"/>
                <w:sz w:val="20"/>
                <w:szCs w:val="20"/>
              </w:rPr>
              <w:t>2</w:t>
            </w:r>
            <w:r>
              <w:rPr>
                <w:rFonts w:ascii="Times New Roman" w:eastAsia="Times New Roman" w:hAnsi="Times New Roman"/>
                <w:color w:val="000000"/>
                <w:sz w:val="20"/>
                <w:szCs w:val="20"/>
                <w:lang w:val="sr-Cyrl-RS"/>
              </w:rPr>
              <w:t>Б</w:t>
            </w:r>
            <w:r w:rsidRPr="00AC3E86">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sr-Latn-RS"/>
              </w:rPr>
              <w:t>B</w:t>
            </w:r>
            <w:r w:rsidRPr="00AC3E86">
              <w:rPr>
                <w:rFonts w:ascii="Times New Roman" w:eastAsia="Times New Roman" w:hAnsi="Times New Roman"/>
                <w:color w:val="000000"/>
                <w:sz w:val="20"/>
                <w:szCs w:val="20"/>
              </w:rPr>
              <w:t>2</w:t>
            </w:r>
            <w:r>
              <w:rPr>
                <w:rFonts w:ascii="Times New Roman" w:eastAsia="Times New Roman" w:hAnsi="Times New Roman"/>
                <w:color w:val="000000"/>
                <w:sz w:val="20"/>
                <w:szCs w:val="20"/>
                <w:lang w:val="sr-Latn-RS"/>
              </w:rPr>
              <w:t>B</w:t>
            </w:r>
            <w:r w:rsidRPr="00AC3E86">
              <w:rPr>
                <w:rFonts w:ascii="Times New Roman" w:eastAsia="Times New Roman" w:hAnsi="Times New Roman"/>
                <w:color w:val="000000"/>
                <w:sz w:val="20"/>
                <w:szCs w:val="20"/>
              </w:rPr>
              <w:t>) дигиталног маркетинга</w:t>
            </w:r>
            <w:r w:rsidRPr="00AC3E86">
              <w:rPr>
                <w:rFonts w:ascii="Times New Roman" w:eastAsia="Times New Roman" w:hAnsi="Times New Roman"/>
                <w:color w:val="000000"/>
                <w:sz w:val="20"/>
                <w:szCs w:val="20"/>
                <w:lang w:val="sr-Latn-RS"/>
              </w:rPr>
              <w:t>;</w:t>
            </w:r>
          </w:p>
          <w:p w14:paraId="3DD12CEE" w14:textId="77777777" w:rsidR="006C7FB5" w:rsidRPr="00AC3E86" w:rsidRDefault="006C7FB5" w:rsidP="006C7FB5">
            <w:pPr>
              <w:pStyle w:val="ListParagraph"/>
              <w:numPr>
                <w:ilvl w:val="0"/>
                <w:numId w:val="138"/>
              </w:numPr>
              <w:pBdr>
                <w:top w:val="nil"/>
                <w:left w:val="nil"/>
                <w:bottom w:val="nil"/>
                <w:right w:val="nil"/>
                <w:between w:val="nil"/>
              </w:pBdr>
              <w:tabs>
                <w:tab w:val="left" w:pos="567"/>
              </w:tabs>
              <w:ind w:hanging="200"/>
              <w:jc w:val="both"/>
              <w:rPr>
                <w:rFonts w:ascii="Times New Roman" w:eastAsia="Times New Roman" w:hAnsi="Times New Roman"/>
                <w:color w:val="000000"/>
                <w:sz w:val="20"/>
                <w:szCs w:val="20"/>
              </w:rPr>
            </w:pPr>
            <w:r w:rsidRPr="00AC3E86">
              <w:rPr>
                <w:rFonts w:ascii="Times New Roman" w:eastAsia="Times New Roman" w:hAnsi="Times New Roman"/>
                <w:color w:val="000000"/>
                <w:sz w:val="20"/>
                <w:szCs w:val="20"/>
              </w:rPr>
              <w:t xml:space="preserve">способност за припрему и реализацију стратегије за </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 xml:space="preserve"> (</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 xml:space="preserve">) </w:t>
            </w:r>
            <w:r w:rsidRPr="00AC3E86">
              <w:rPr>
                <w:rFonts w:ascii="Times New Roman" w:eastAsia="Times New Roman" w:hAnsi="Times New Roman"/>
                <w:color w:val="000000"/>
                <w:sz w:val="20"/>
                <w:szCs w:val="20"/>
              </w:rPr>
              <w:t>маркетинг</w:t>
            </w:r>
            <w:r w:rsidRPr="00AC3E86">
              <w:rPr>
                <w:rFonts w:ascii="Times New Roman" w:eastAsia="Times New Roman" w:hAnsi="Times New Roman"/>
                <w:color w:val="000000"/>
                <w:sz w:val="20"/>
                <w:szCs w:val="20"/>
                <w:lang w:val="sr-Latn-RS"/>
              </w:rPr>
              <w:t>;</w:t>
            </w:r>
          </w:p>
          <w:p w14:paraId="1CB57D61" w14:textId="77777777" w:rsidR="006C7FB5" w:rsidRPr="00AC3E86" w:rsidRDefault="006C7FB5" w:rsidP="006C7FB5">
            <w:pPr>
              <w:pStyle w:val="ListParagraph"/>
              <w:numPr>
                <w:ilvl w:val="0"/>
                <w:numId w:val="138"/>
              </w:numPr>
              <w:pBdr>
                <w:top w:val="nil"/>
                <w:left w:val="nil"/>
                <w:bottom w:val="nil"/>
                <w:right w:val="nil"/>
                <w:between w:val="nil"/>
              </w:pBdr>
              <w:tabs>
                <w:tab w:val="left" w:pos="567"/>
              </w:tabs>
              <w:ind w:hanging="200"/>
              <w:jc w:val="both"/>
              <w:rPr>
                <w:rFonts w:ascii="Times New Roman" w:eastAsia="Times New Roman" w:hAnsi="Times New Roman"/>
                <w:color w:val="000000"/>
                <w:sz w:val="20"/>
                <w:szCs w:val="20"/>
              </w:rPr>
            </w:pPr>
            <w:r w:rsidRPr="00AC3E86">
              <w:rPr>
                <w:rFonts w:ascii="Times New Roman" w:eastAsia="Times New Roman" w:hAnsi="Times New Roman"/>
                <w:color w:val="000000"/>
                <w:sz w:val="20"/>
                <w:szCs w:val="20"/>
              </w:rPr>
              <w:t xml:space="preserve">мерење ефеката  примене дигиталног </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 xml:space="preserve"> (</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lang w:val="sr-Cyrl-RS"/>
              </w:rPr>
              <w:t>маркетинга</w:t>
            </w:r>
            <w:r w:rsidRPr="00AC3E86">
              <w:rPr>
                <w:rFonts w:ascii="Times New Roman" w:eastAsia="Times New Roman" w:hAnsi="Times New Roman"/>
                <w:color w:val="000000"/>
                <w:sz w:val="20"/>
                <w:szCs w:val="20"/>
                <w:lang w:val="sr-Latn-RS"/>
              </w:rPr>
              <w:t>;</w:t>
            </w:r>
          </w:p>
          <w:p w14:paraId="7997C0AF" w14:textId="77777777" w:rsidR="006C7FB5" w:rsidRPr="00AC3E86" w:rsidRDefault="006C7FB5" w:rsidP="006C7FB5">
            <w:pPr>
              <w:pStyle w:val="ListParagraph"/>
              <w:numPr>
                <w:ilvl w:val="0"/>
                <w:numId w:val="138"/>
              </w:numPr>
              <w:pBdr>
                <w:top w:val="nil"/>
                <w:left w:val="nil"/>
                <w:bottom w:val="nil"/>
                <w:right w:val="nil"/>
                <w:between w:val="nil"/>
              </w:pBdr>
              <w:tabs>
                <w:tab w:val="left" w:pos="567"/>
              </w:tabs>
              <w:ind w:hanging="200"/>
              <w:jc w:val="both"/>
              <w:rPr>
                <w:rFonts w:ascii="Times New Roman" w:eastAsia="Times New Roman" w:hAnsi="Times New Roman"/>
                <w:color w:val="000000"/>
                <w:sz w:val="20"/>
                <w:szCs w:val="20"/>
              </w:rPr>
            </w:pPr>
            <w:r w:rsidRPr="00AC3E86">
              <w:rPr>
                <w:rFonts w:ascii="Times New Roman" w:eastAsia="Times New Roman" w:hAnsi="Times New Roman"/>
                <w:color w:val="000000"/>
                <w:sz w:val="20"/>
                <w:szCs w:val="20"/>
              </w:rPr>
              <w:t xml:space="preserve">вршење анализе примене дигиталног </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 xml:space="preserve"> (</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 xml:space="preserve">) </w:t>
            </w:r>
            <w:r w:rsidRPr="00AC3E86">
              <w:rPr>
                <w:rFonts w:ascii="Times New Roman" w:eastAsia="Times New Roman" w:hAnsi="Times New Roman"/>
                <w:color w:val="000000"/>
                <w:sz w:val="20"/>
                <w:szCs w:val="20"/>
              </w:rPr>
              <w:t>маркетинга</w:t>
            </w:r>
            <w:r w:rsidRPr="00AC3E86">
              <w:rPr>
                <w:rFonts w:ascii="Times New Roman" w:eastAsia="Times New Roman" w:hAnsi="Times New Roman"/>
                <w:color w:val="000000"/>
                <w:sz w:val="20"/>
                <w:szCs w:val="20"/>
                <w:lang w:val="sr-Latn-RS"/>
              </w:rPr>
              <w:t>;</w:t>
            </w:r>
          </w:p>
          <w:p w14:paraId="4DC80098" w14:textId="77777777" w:rsidR="006C7FB5" w:rsidRPr="00AC3E86" w:rsidRDefault="006C7FB5" w:rsidP="006C7FB5">
            <w:pPr>
              <w:pStyle w:val="ListParagraph"/>
              <w:numPr>
                <w:ilvl w:val="0"/>
                <w:numId w:val="138"/>
              </w:numPr>
              <w:pBdr>
                <w:top w:val="nil"/>
                <w:left w:val="nil"/>
                <w:bottom w:val="nil"/>
                <w:right w:val="nil"/>
                <w:between w:val="nil"/>
              </w:pBdr>
              <w:tabs>
                <w:tab w:val="left" w:pos="567"/>
              </w:tabs>
              <w:spacing w:after="60"/>
              <w:ind w:hanging="200"/>
              <w:jc w:val="both"/>
              <w:rPr>
                <w:rFonts w:ascii="Times New Roman" w:eastAsia="Times New Roman" w:hAnsi="Times New Roman"/>
                <w:b/>
                <w:color w:val="000000"/>
                <w:sz w:val="20"/>
                <w:szCs w:val="20"/>
              </w:rPr>
            </w:pPr>
            <w:r w:rsidRPr="00AC3E86">
              <w:rPr>
                <w:rFonts w:ascii="Times New Roman" w:eastAsia="Times New Roman" w:hAnsi="Times New Roman"/>
                <w:color w:val="000000"/>
                <w:sz w:val="20"/>
                <w:szCs w:val="20"/>
              </w:rPr>
              <w:t xml:space="preserve">реализација дигиталног </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Cyrl-RS"/>
              </w:rPr>
              <w:t>Б</w:t>
            </w:r>
            <w:r w:rsidRPr="00C94FE5">
              <w:rPr>
                <w:rFonts w:ascii="Times New Roman" w:eastAsia="Times New Roman" w:hAnsi="Times New Roman"/>
                <w:color w:val="000000"/>
                <w:sz w:val="20"/>
                <w:szCs w:val="20"/>
              </w:rPr>
              <w:t xml:space="preserve"> (</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2</w:t>
            </w:r>
            <w:r w:rsidRPr="00C94FE5">
              <w:rPr>
                <w:rFonts w:ascii="Times New Roman" w:eastAsia="Times New Roman" w:hAnsi="Times New Roman"/>
                <w:color w:val="000000"/>
                <w:sz w:val="20"/>
                <w:szCs w:val="20"/>
                <w:lang w:val="sr-Latn-RS"/>
              </w:rPr>
              <w:t>B</w:t>
            </w:r>
            <w:r w:rsidRPr="00C94FE5">
              <w:rPr>
                <w:rFonts w:ascii="Times New Roman" w:eastAsia="Times New Roman" w:hAnsi="Times New Roman"/>
                <w:color w:val="000000"/>
                <w:sz w:val="20"/>
                <w:szCs w:val="20"/>
              </w:rPr>
              <w:t xml:space="preserve">) </w:t>
            </w:r>
            <w:r w:rsidRPr="00AC3E86">
              <w:rPr>
                <w:rFonts w:ascii="Times New Roman" w:eastAsia="Times New Roman" w:hAnsi="Times New Roman"/>
                <w:color w:val="000000"/>
                <w:sz w:val="20"/>
                <w:szCs w:val="20"/>
              </w:rPr>
              <w:t>маркетинга преко социјалних мрежа</w:t>
            </w:r>
            <w:r w:rsidRPr="00AC3E86">
              <w:rPr>
                <w:rFonts w:ascii="Times New Roman" w:eastAsia="Times New Roman" w:hAnsi="Times New Roman"/>
                <w:color w:val="000000"/>
                <w:sz w:val="20"/>
                <w:szCs w:val="20"/>
                <w:lang w:val="sr-Latn-RS"/>
              </w:rPr>
              <w:t>.</w:t>
            </w:r>
          </w:p>
        </w:tc>
      </w:tr>
      <w:tr w:rsidR="006C7FB5" w:rsidRPr="00EA77FF" w14:paraId="5BF45C3E" w14:textId="77777777" w:rsidTr="00F70881">
        <w:trPr>
          <w:trHeight w:val="227"/>
          <w:jc w:val="center"/>
        </w:trPr>
        <w:tc>
          <w:tcPr>
            <w:tcW w:w="5000" w:type="pct"/>
            <w:gridSpan w:val="5"/>
            <w:vAlign w:val="center"/>
          </w:tcPr>
          <w:p w14:paraId="7CC5F8E9"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Садржај предмета</w:t>
            </w:r>
          </w:p>
          <w:p w14:paraId="51EAEAB8" w14:textId="77777777" w:rsidR="006C7FB5" w:rsidRPr="00EA77FF" w:rsidRDefault="006C7FB5" w:rsidP="00F70881">
            <w:pPr>
              <w:tabs>
                <w:tab w:val="left" w:pos="567"/>
              </w:tabs>
              <w:spacing w:after="60"/>
              <w:rPr>
                <w:rFonts w:ascii="Times New Roman" w:eastAsia="Times New Roman" w:hAnsi="Times New Roman"/>
                <w:sz w:val="20"/>
                <w:szCs w:val="20"/>
              </w:rPr>
            </w:pPr>
            <w:r w:rsidRPr="00306D4D">
              <w:rPr>
                <w:rFonts w:ascii="Times New Roman" w:eastAsia="Times New Roman" w:hAnsi="Times New Roman"/>
                <w:i/>
                <w:iCs/>
                <w:sz w:val="20"/>
                <w:szCs w:val="20"/>
              </w:rPr>
              <w:t>Теоријска настава</w:t>
            </w:r>
          </w:p>
          <w:p w14:paraId="3C3B7A39" w14:textId="77777777" w:rsidR="006C7FB5" w:rsidRPr="00EA77FF" w:rsidRDefault="006C7FB5" w:rsidP="00F70881">
            <w:pPr>
              <w:tabs>
                <w:tab w:val="left" w:pos="567"/>
              </w:tabs>
              <w:spacing w:after="120"/>
              <w:jc w:val="both"/>
              <w:rPr>
                <w:rFonts w:ascii="Times New Roman" w:eastAsia="Times New Roman" w:hAnsi="Times New Roman"/>
                <w:sz w:val="20"/>
                <w:szCs w:val="20"/>
              </w:rPr>
            </w:pPr>
            <w:r w:rsidRPr="00EA77FF">
              <w:rPr>
                <w:rFonts w:ascii="Times New Roman" w:eastAsia="Times New Roman" w:hAnsi="Times New Roman"/>
                <w:sz w:val="20"/>
                <w:szCs w:val="20"/>
              </w:rPr>
              <w:t xml:space="preserve">Ново пословно окружење које се развија.  Б2Б (B2B) дигитална маркетиншка стратегија.  Б2Б (B2B) путовања купаца и корисничко искуство.  Маркетинг Б2Б (B2B) персонализације и личности купаца.  Б2Б (B2B) увид у клијенте и управљање подацима.  Б2Б (B2B) SЕО и стратегије претраживања.  Б2Б (B2B) веб странице и стратегије веб локација.  Б2Б (B2B) дигитални маркетинг за генерисање потенцијалних клијената.  Б2Б (B2B) дигитално и неговање потенцијалних купаца.  Б2Б (B2B) маркетинг садржаја.  Планирање Б2Б (B2B) дигиталних маркетиншких кампања.  Маркетинг дигиталне интеграције у Б2Б (B2B). Дигитални маркетинг и продаја. Мерење дигиталног маркетинга. Врсте маркетинга дигиталног задржавања. Маркетинг канали дигиталног задржавања.  Б2Б (B2B) маркетиншка стратегија на друштвеним мрежама.  Б2Б (B2B) дигиталне маркетинг технологије и платформе. </w:t>
            </w:r>
          </w:p>
          <w:p w14:paraId="50CCAD54" w14:textId="77777777" w:rsidR="006C7FB5" w:rsidRPr="00306D4D" w:rsidRDefault="006C7FB5" w:rsidP="00F70881">
            <w:pPr>
              <w:tabs>
                <w:tab w:val="left" w:pos="567"/>
              </w:tabs>
              <w:spacing w:after="60"/>
              <w:jc w:val="both"/>
              <w:rPr>
                <w:rFonts w:ascii="Times New Roman" w:eastAsia="Times New Roman" w:hAnsi="Times New Roman"/>
                <w:i/>
                <w:iCs/>
                <w:sz w:val="20"/>
                <w:szCs w:val="20"/>
              </w:rPr>
            </w:pPr>
            <w:r w:rsidRPr="00306D4D">
              <w:rPr>
                <w:rFonts w:ascii="Times New Roman" w:eastAsia="Times New Roman" w:hAnsi="Times New Roman"/>
                <w:i/>
                <w:iCs/>
                <w:sz w:val="20"/>
                <w:szCs w:val="20"/>
              </w:rPr>
              <w:t xml:space="preserve">Практична настава </w:t>
            </w:r>
          </w:p>
          <w:p w14:paraId="57225A70" w14:textId="77777777" w:rsidR="006C7FB5" w:rsidRPr="00EA77FF" w:rsidRDefault="006C7FB5" w:rsidP="00F70881">
            <w:pPr>
              <w:tabs>
                <w:tab w:val="left" w:pos="567"/>
              </w:tabs>
              <w:spacing w:after="60"/>
              <w:jc w:val="both"/>
              <w:rPr>
                <w:rFonts w:ascii="Times New Roman" w:eastAsia="Times New Roman" w:hAnsi="Times New Roman"/>
                <w:i/>
                <w:sz w:val="20"/>
                <w:szCs w:val="20"/>
              </w:rPr>
            </w:pPr>
            <w:r w:rsidRPr="00EA77FF">
              <w:rPr>
                <w:rFonts w:ascii="Times New Roman" w:eastAsia="Times New Roman" w:hAnsi="Times New Roman"/>
                <w:sz w:val="20"/>
                <w:szCs w:val="20"/>
                <w:lang w:val="sr-Cyrl-RS"/>
              </w:rPr>
              <w:t xml:space="preserve">Вежбе прате редослед предавања. За потребе вежби реализују се рад на софтверским платформама (Вордпрес, Викс, Канва). </w:t>
            </w:r>
            <w:r w:rsidRPr="00EA77FF">
              <w:rPr>
                <w:rFonts w:ascii="Times New Roman" w:eastAsia="Times New Roman" w:hAnsi="Times New Roman"/>
                <w:sz w:val="20"/>
                <w:szCs w:val="20"/>
              </w:rPr>
              <w:t>На вежбама се, путем групних дискусија, траже одговори на питања која су повезана са наставним темама и</w:t>
            </w:r>
            <w:r w:rsidRPr="00EA77FF">
              <w:rPr>
                <w:rFonts w:ascii="Times New Roman" w:eastAsia="Times New Roman" w:hAnsi="Times New Roman"/>
                <w:sz w:val="20"/>
                <w:szCs w:val="20"/>
                <w:lang w:val="sr-Cyrl-RS"/>
              </w:rPr>
              <w:t>з</w:t>
            </w:r>
            <w:r w:rsidRPr="00EA77FF">
              <w:rPr>
                <w:rFonts w:ascii="Times New Roman" w:eastAsia="Times New Roman" w:hAnsi="Times New Roman"/>
                <w:sz w:val="20"/>
                <w:szCs w:val="20"/>
              </w:rPr>
              <w:t>ложена на предавањима.  Такође, излажу се и анализирају поједини случајеви примене Б2Б (B2B)  дигиталног маркетинга.</w:t>
            </w:r>
            <w:r w:rsidRPr="00EA77FF">
              <w:rPr>
                <w:rFonts w:ascii="Times New Roman" w:eastAsia="Times New Roman" w:hAnsi="Times New Roman"/>
                <w:i/>
                <w:sz w:val="20"/>
                <w:szCs w:val="20"/>
              </w:rPr>
              <w:t xml:space="preserve"> </w:t>
            </w:r>
          </w:p>
        </w:tc>
      </w:tr>
      <w:tr w:rsidR="006C7FB5" w:rsidRPr="00EA77FF" w14:paraId="79F621DE" w14:textId="77777777" w:rsidTr="00F70881">
        <w:trPr>
          <w:trHeight w:val="227"/>
          <w:jc w:val="center"/>
        </w:trPr>
        <w:tc>
          <w:tcPr>
            <w:tcW w:w="5000" w:type="pct"/>
            <w:gridSpan w:val="5"/>
            <w:vAlign w:val="center"/>
          </w:tcPr>
          <w:p w14:paraId="4883A365" w14:textId="77777777" w:rsidR="006C7FB5"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Литература</w:t>
            </w:r>
          </w:p>
          <w:p w14:paraId="7D20309B" w14:textId="77777777" w:rsidR="006C7FB5" w:rsidRPr="00C94FE5" w:rsidRDefault="006C7FB5" w:rsidP="00F70881">
            <w:pPr>
              <w:tabs>
                <w:tab w:val="left" w:pos="567"/>
              </w:tabs>
              <w:spacing w:after="120"/>
              <w:rPr>
                <w:rFonts w:ascii="Times New Roman" w:eastAsia="Times New Roman" w:hAnsi="Times New Roman"/>
                <w:bCs/>
                <w:i/>
                <w:iCs/>
                <w:sz w:val="20"/>
                <w:szCs w:val="20"/>
              </w:rPr>
            </w:pPr>
            <w:r w:rsidRPr="00C94FE5">
              <w:rPr>
                <w:rFonts w:ascii="Times New Roman" w:eastAsia="Times New Roman" w:hAnsi="Times New Roman"/>
                <w:bCs/>
                <w:i/>
                <w:iCs/>
                <w:sz w:val="20"/>
                <w:szCs w:val="20"/>
                <w:lang w:val="sr-Cyrl-RS"/>
              </w:rPr>
              <w:t>Обавезна литература</w:t>
            </w:r>
            <w:r w:rsidRPr="00C94FE5">
              <w:rPr>
                <w:rFonts w:ascii="Times New Roman" w:eastAsia="Times New Roman" w:hAnsi="Times New Roman"/>
                <w:bCs/>
                <w:i/>
                <w:iCs/>
                <w:sz w:val="20"/>
                <w:szCs w:val="20"/>
              </w:rPr>
              <w:t xml:space="preserve"> </w:t>
            </w:r>
          </w:p>
          <w:p w14:paraId="56F59F1F" w14:textId="77777777" w:rsidR="006C7FB5" w:rsidRDefault="006C7FB5" w:rsidP="006C7FB5">
            <w:pPr>
              <w:pStyle w:val="ListParagraph"/>
              <w:numPr>
                <w:ilvl w:val="0"/>
                <w:numId w:val="137"/>
              </w:numPr>
              <w:ind w:left="599" w:hanging="284"/>
              <w:rPr>
                <w:rFonts w:ascii="Times New Roman" w:eastAsia="Times New Roman" w:hAnsi="Times New Roman"/>
                <w:color w:val="000000"/>
                <w:sz w:val="20"/>
                <w:szCs w:val="20"/>
              </w:rPr>
            </w:pPr>
            <w:r w:rsidRPr="00EA77FF">
              <w:rPr>
                <w:rFonts w:ascii="Times New Roman" w:eastAsia="Times New Roman" w:hAnsi="Times New Roman"/>
                <w:color w:val="000000"/>
                <w:sz w:val="20"/>
                <w:szCs w:val="20"/>
              </w:rPr>
              <w:t>Alan Zimmerman and Jim Blythe, Business to Business Marketing Management - A global perspective, 2nd Edition, Routledge, 2013,  ISBN: 978-0-203-06758-1</w:t>
            </w:r>
            <w:r>
              <w:rPr>
                <w:rFonts w:ascii="Times New Roman" w:eastAsia="Times New Roman" w:hAnsi="Times New Roman"/>
                <w:color w:val="000000"/>
                <w:sz w:val="20"/>
                <w:szCs w:val="20"/>
                <w:lang w:val="sr-Latn-RS"/>
              </w:rPr>
              <w:t xml:space="preserve">. </w:t>
            </w:r>
            <w:r>
              <w:rPr>
                <w:rFonts w:ascii="Times New Roman" w:eastAsia="Times New Roman" w:hAnsi="Times New Roman"/>
                <w:color w:val="000000"/>
                <w:sz w:val="20"/>
                <w:szCs w:val="20"/>
                <w:lang w:val="sr-Cyrl-RS"/>
              </w:rPr>
              <w:t>стр. 1-520.</w:t>
            </w:r>
            <w:r w:rsidRPr="00D90C9A">
              <w:rPr>
                <w:rFonts w:ascii="Times New Roman" w:eastAsia="Times New Roman" w:hAnsi="Times New Roman"/>
                <w:color w:val="000000"/>
                <w:sz w:val="20"/>
                <w:szCs w:val="20"/>
              </w:rPr>
              <w:t xml:space="preserve"> </w:t>
            </w:r>
          </w:p>
          <w:p w14:paraId="27E648FF" w14:textId="77777777" w:rsidR="006C7FB5" w:rsidRPr="0023035B" w:rsidRDefault="006C7FB5" w:rsidP="006C7FB5">
            <w:pPr>
              <w:pStyle w:val="ListParagraph"/>
              <w:numPr>
                <w:ilvl w:val="0"/>
                <w:numId w:val="137"/>
              </w:numPr>
              <w:ind w:left="599" w:hanging="284"/>
              <w:rPr>
                <w:rFonts w:ascii="Times New Roman" w:eastAsia="Times New Roman" w:hAnsi="Times New Roman"/>
                <w:color w:val="000000"/>
                <w:sz w:val="20"/>
                <w:szCs w:val="20"/>
              </w:rPr>
            </w:pPr>
            <w:r w:rsidRPr="00D90C9A">
              <w:rPr>
                <w:rFonts w:ascii="Times New Roman" w:eastAsia="Times New Roman" w:hAnsi="Times New Roman"/>
                <w:color w:val="000000"/>
                <w:sz w:val="20"/>
                <w:szCs w:val="20"/>
              </w:rPr>
              <w:t xml:space="preserve">MK486 Дигитални Б2Б (B2B) маркетинг,  наставни материјал за е-учење, Метрополитан </w:t>
            </w:r>
            <w:r>
              <w:rPr>
                <w:rFonts w:ascii="Times New Roman" w:eastAsia="Times New Roman" w:hAnsi="Times New Roman"/>
                <w:color w:val="000000"/>
                <w:sz w:val="20"/>
                <w:szCs w:val="20"/>
                <w:lang w:val="sr-Cyrl-RS"/>
              </w:rPr>
              <w:t>у</w:t>
            </w:r>
            <w:r w:rsidRPr="00D90C9A">
              <w:rPr>
                <w:rFonts w:ascii="Times New Roman" w:eastAsia="Times New Roman" w:hAnsi="Times New Roman"/>
                <w:color w:val="000000"/>
                <w:sz w:val="20"/>
                <w:szCs w:val="20"/>
              </w:rPr>
              <w:t>ниверзитет, 2022</w:t>
            </w:r>
            <w:r>
              <w:rPr>
                <w:rFonts w:ascii="Times New Roman" w:eastAsia="Times New Roman" w:hAnsi="Times New Roman"/>
                <w:color w:val="000000"/>
                <w:sz w:val="20"/>
                <w:szCs w:val="20"/>
                <w:lang w:val="sr-Cyrl-RS"/>
              </w:rPr>
              <w:t>.</w:t>
            </w:r>
          </w:p>
          <w:p w14:paraId="488B2538" w14:textId="77777777" w:rsidR="006C7FB5" w:rsidRPr="00C94FE5" w:rsidRDefault="006C7FB5" w:rsidP="00F70881">
            <w:pPr>
              <w:pBdr>
                <w:top w:val="nil"/>
                <w:left w:val="nil"/>
                <w:bottom w:val="nil"/>
                <w:right w:val="nil"/>
                <w:between w:val="nil"/>
              </w:pBdr>
              <w:tabs>
                <w:tab w:val="left" w:pos="567"/>
              </w:tabs>
              <w:spacing w:before="120" w:after="120"/>
              <w:rPr>
                <w:rFonts w:ascii="Times New Roman" w:eastAsia="Times New Roman" w:hAnsi="Times New Roman"/>
                <w:i/>
                <w:iCs/>
                <w:color w:val="000000"/>
                <w:sz w:val="20"/>
                <w:szCs w:val="20"/>
              </w:rPr>
            </w:pPr>
            <w:r w:rsidRPr="00C94FE5">
              <w:rPr>
                <w:rFonts w:ascii="Times New Roman" w:eastAsia="Times New Roman" w:hAnsi="Times New Roman"/>
                <w:i/>
                <w:iCs/>
                <w:color w:val="000000"/>
                <w:sz w:val="20"/>
                <w:szCs w:val="20"/>
                <w:lang w:val="sr-Cyrl-RS"/>
              </w:rPr>
              <w:t>Препоручена литература</w:t>
            </w:r>
          </w:p>
          <w:p w14:paraId="1D1FB33B" w14:textId="77777777" w:rsidR="006C7FB5" w:rsidRPr="00EA77FF" w:rsidRDefault="006C7FB5" w:rsidP="006C7FB5">
            <w:pPr>
              <w:pStyle w:val="ListParagraph"/>
              <w:numPr>
                <w:ilvl w:val="0"/>
                <w:numId w:val="139"/>
              </w:numPr>
              <w:pBdr>
                <w:top w:val="nil"/>
                <w:left w:val="nil"/>
                <w:bottom w:val="nil"/>
                <w:right w:val="nil"/>
                <w:between w:val="nil"/>
              </w:pBdr>
              <w:ind w:left="599" w:hanging="284"/>
              <w:rPr>
                <w:rFonts w:ascii="Times New Roman" w:eastAsia="Times New Roman" w:hAnsi="Times New Roman"/>
                <w:color w:val="000000"/>
                <w:sz w:val="20"/>
                <w:szCs w:val="20"/>
              </w:rPr>
            </w:pPr>
            <w:r w:rsidRPr="00EA77FF">
              <w:rPr>
                <w:rFonts w:ascii="Times New Roman" w:eastAsia="Times New Roman" w:hAnsi="Times New Roman"/>
                <w:color w:val="000000"/>
                <w:sz w:val="20"/>
                <w:szCs w:val="20"/>
              </w:rPr>
              <w:t>Business-to-Business Internet Marketing: Seven Proven Strategies for Increasing Profits through Internet Direct Marketing, Barry Silverstein, 4th ed., 2002, ISBN 1-885068-875</w:t>
            </w:r>
          </w:p>
          <w:p w14:paraId="642BA8C3" w14:textId="77777777" w:rsidR="006C7FB5" w:rsidRPr="00EA77FF" w:rsidRDefault="006C7FB5" w:rsidP="006C7FB5">
            <w:pPr>
              <w:numPr>
                <w:ilvl w:val="0"/>
                <w:numId w:val="139"/>
              </w:numPr>
              <w:pBdr>
                <w:top w:val="nil"/>
                <w:left w:val="nil"/>
                <w:bottom w:val="nil"/>
                <w:right w:val="nil"/>
                <w:between w:val="nil"/>
              </w:pBdr>
              <w:spacing w:after="60"/>
              <w:ind w:left="599" w:hanging="284"/>
              <w:rPr>
                <w:rFonts w:ascii="Times New Roman" w:eastAsia="Times New Roman" w:hAnsi="Times New Roman"/>
                <w:b/>
                <w:color w:val="000000"/>
                <w:sz w:val="20"/>
                <w:szCs w:val="20"/>
              </w:rPr>
            </w:pPr>
            <w:r w:rsidRPr="00EA77FF">
              <w:rPr>
                <w:rFonts w:ascii="Times New Roman" w:eastAsia="Times New Roman" w:hAnsi="Times New Roman"/>
                <w:color w:val="000000"/>
                <w:sz w:val="20"/>
                <w:szCs w:val="20"/>
                <w:lang w:val="sr-Cyrl-RS"/>
              </w:rPr>
              <w:t>Увод у дигитални маркетинг, Цецилиа Фигуероа, Компјутер Библиотека, 2020, ИСБН: 9788673105451 (делови књиге)</w:t>
            </w:r>
          </w:p>
        </w:tc>
      </w:tr>
      <w:tr w:rsidR="006C7FB5" w:rsidRPr="00EA77FF" w14:paraId="0C9C8FE8" w14:textId="77777777" w:rsidTr="00F70881">
        <w:trPr>
          <w:trHeight w:val="227"/>
          <w:jc w:val="center"/>
        </w:trPr>
        <w:tc>
          <w:tcPr>
            <w:tcW w:w="1642" w:type="pct"/>
            <w:vAlign w:val="center"/>
          </w:tcPr>
          <w:p w14:paraId="727E4A77"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Број часова  активне наставе</w:t>
            </w:r>
          </w:p>
        </w:tc>
        <w:tc>
          <w:tcPr>
            <w:tcW w:w="1636" w:type="pct"/>
            <w:gridSpan w:val="2"/>
            <w:vAlign w:val="center"/>
          </w:tcPr>
          <w:p w14:paraId="71FBAB24"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Теоријска настава:  2</w:t>
            </w:r>
          </w:p>
        </w:tc>
        <w:tc>
          <w:tcPr>
            <w:tcW w:w="1722" w:type="pct"/>
            <w:gridSpan w:val="2"/>
            <w:vAlign w:val="center"/>
          </w:tcPr>
          <w:p w14:paraId="5EE18447"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Практична настава:  2</w:t>
            </w:r>
          </w:p>
        </w:tc>
      </w:tr>
      <w:tr w:rsidR="006C7FB5" w:rsidRPr="00EA77FF" w14:paraId="55F044C7" w14:textId="77777777" w:rsidTr="00F70881">
        <w:trPr>
          <w:trHeight w:val="227"/>
          <w:jc w:val="center"/>
        </w:trPr>
        <w:tc>
          <w:tcPr>
            <w:tcW w:w="5000" w:type="pct"/>
            <w:gridSpan w:val="5"/>
            <w:vAlign w:val="center"/>
          </w:tcPr>
          <w:p w14:paraId="6D497146"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Методе извођења наставе</w:t>
            </w:r>
          </w:p>
          <w:p w14:paraId="358B7AE6" w14:textId="77777777" w:rsidR="006C7FB5" w:rsidRDefault="006C7FB5" w:rsidP="00F70881">
            <w:pPr>
              <w:spacing w:after="60"/>
              <w:jc w:val="both"/>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предавања, рачунарски</w:t>
            </w:r>
            <w:r>
              <w:rPr>
                <w:rFonts w:ascii="Times New Roman" w:eastAsia="Times New Roman" w:hAnsi="Times New Roman"/>
                <w:sz w:val="20"/>
                <w:szCs w:val="20"/>
                <w:lang w:val="sr-Cyrl-RS"/>
              </w:rPr>
              <w:t>е</w:t>
            </w:r>
            <w:r w:rsidRPr="00EA77FF">
              <w:rPr>
                <w:rFonts w:ascii="Times New Roman" w:eastAsia="Times New Roman" w:hAnsi="Times New Roman"/>
                <w:sz w:val="20"/>
                <w:szCs w:val="20"/>
                <w:lang w:val="sr-Cyrl-RS"/>
              </w:rPr>
              <w:t xml:space="preserve"> и аудиторни</w:t>
            </w:r>
            <w:r>
              <w:rPr>
                <w:rFonts w:ascii="Times New Roman" w:eastAsia="Times New Roman" w:hAnsi="Times New Roman"/>
                <w:sz w:val="20"/>
                <w:szCs w:val="20"/>
                <w:lang w:val="sr-Cyrl-RS"/>
              </w:rPr>
              <w:t>е</w:t>
            </w:r>
            <w:r w:rsidRPr="00EA77FF">
              <w:rPr>
                <w:rFonts w:ascii="Times New Roman" w:eastAsia="Times New Roman" w:hAnsi="Times New Roman"/>
                <w:sz w:val="20"/>
                <w:szCs w:val="20"/>
                <w:lang w:val="sr-Cyrl-RS"/>
              </w:rPr>
              <w:t xml:space="preserve"> вежб</w:t>
            </w:r>
            <w:r>
              <w:rPr>
                <w:rFonts w:ascii="Times New Roman" w:eastAsia="Times New Roman" w:hAnsi="Times New Roman"/>
                <w:sz w:val="20"/>
                <w:szCs w:val="20"/>
                <w:lang w:val="sr-Cyrl-RS"/>
              </w:rPr>
              <w:t>е</w:t>
            </w:r>
            <w:r w:rsidRPr="00EA77FF">
              <w:rPr>
                <w:rFonts w:ascii="Times New Roman" w:eastAsia="Times New Roman" w:hAnsi="Times New Roman"/>
                <w:sz w:val="20"/>
                <w:szCs w:val="20"/>
                <w:lang w:val="sr-Cyrl-RS"/>
              </w:rPr>
              <w:t xml:space="preserve">, дискусија, анализе студије случаја </w:t>
            </w:r>
          </w:p>
          <w:p w14:paraId="42F695C2"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08DC02E7"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7B682012" w14:textId="77777777" w:rsidR="006C7FB5" w:rsidRPr="00B92C4C" w:rsidRDefault="006C7FB5"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4A34FAB"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68343A25" w14:textId="77777777" w:rsidR="006C7FB5" w:rsidRPr="00B92C4C" w:rsidRDefault="006C7FB5"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36A79447" w14:textId="77777777" w:rsidR="006C7FB5" w:rsidRPr="00EA77FF" w:rsidRDefault="006C7FB5" w:rsidP="00F70881">
            <w:pPr>
              <w:spacing w:after="60"/>
              <w:jc w:val="both"/>
              <w:rPr>
                <w:rFonts w:ascii="Times New Roman" w:eastAsia="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6C7FB5" w:rsidRPr="00EA77FF" w14:paraId="69580E7A" w14:textId="77777777" w:rsidTr="00F70881">
        <w:trPr>
          <w:trHeight w:val="227"/>
          <w:jc w:val="center"/>
        </w:trPr>
        <w:tc>
          <w:tcPr>
            <w:tcW w:w="5000" w:type="pct"/>
            <w:gridSpan w:val="5"/>
            <w:vAlign w:val="center"/>
          </w:tcPr>
          <w:p w14:paraId="7D8B7017"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Оцена  знања (максимални број поена 100)</w:t>
            </w:r>
          </w:p>
        </w:tc>
      </w:tr>
      <w:tr w:rsidR="006C7FB5" w:rsidRPr="00EA77FF" w14:paraId="01A6979F" w14:textId="77777777" w:rsidTr="00F70881">
        <w:trPr>
          <w:trHeight w:val="227"/>
          <w:jc w:val="center"/>
        </w:trPr>
        <w:tc>
          <w:tcPr>
            <w:tcW w:w="1642" w:type="pct"/>
            <w:vAlign w:val="center"/>
          </w:tcPr>
          <w:p w14:paraId="72303C5A"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Предиспитне обавезе</w:t>
            </w:r>
          </w:p>
        </w:tc>
        <w:tc>
          <w:tcPr>
            <w:tcW w:w="1030" w:type="pct"/>
            <w:vAlign w:val="center"/>
          </w:tcPr>
          <w:p w14:paraId="3F884753" w14:textId="77777777" w:rsidR="006C7FB5" w:rsidRPr="00C94FE5"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rPr>
              <w:t xml:space="preserve">  поена</w:t>
            </w:r>
            <w:r>
              <w:rPr>
                <w:rFonts w:ascii="Times New Roman" w:eastAsia="Times New Roman" w:hAnsi="Times New Roman"/>
                <w:sz w:val="20"/>
                <w:szCs w:val="20"/>
                <w:lang w:val="sr-Cyrl-RS"/>
              </w:rPr>
              <w:t xml:space="preserve"> 70</w:t>
            </w:r>
          </w:p>
        </w:tc>
        <w:tc>
          <w:tcPr>
            <w:tcW w:w="1663" w:type="pct"/>
            <w:gridSpan w:val="2"/>
            <w:shd w:val="clear" w:color="auto" w:fill="auto"/>
            <w:vAlign w:val="center"/>
          </w:tcPr>
          <w:p w14:paraId="6A251417" w14:textId="77777777" w:rsidR="006C7FB5" w:rsidRPr="00EA77FF" w:rsidRDefault="006C7FB5" w:rsidP="00F70881">
            <w:pPr>
              <w:tabs>
                <w:tab w:val="left" w:pos="567"/>
              </w:tabs>
              <w:spacing w:after="60"/>
              <w:rPr>
                <w:rFonts w:ascii="Times New Roman" w:eastAsia="Times New Roman" w:hAnsi="Times New Roman"/>
                <w:b/>
                <w:sz w:val="20"/>
                <w:szCs w:val="20"/>
              </w:rPr>
            </w:pPr>
            <w:r w:rsidRPr="00EA77FF">
              <w:rPr>
                <w:rFonts w:ascii="Times New Roman" w:eastAsia="Times New Roman" w:hAnsi="Times New Roman"/>
                <w:b/>
                <w:sz w:val="20"/>
                <w:szCs w:val="20"/>
              </w:rPr>
              <w:t xml:space="preserve">Завршни испит </w:t>
            </w:r>
          </w:p>
        </w:tc>
        <w:tc>
          <w:tcPr>
            <w:tcW w:w="665" w:type="pct"/>
            <w:shd w:val="clear" w:color="auto" w:fill="auto"/>
            <w:vAlign w:val="center"/>
          </w:tcPr>
          <w:p w14:paraId="2B80A780" w14:textId="77777777" w:rsidR="006C7FB5" w:rsidRPr="00C94FE5" w:rsidRDefault="006C7FB5" w:rsidP="00F70881">
            <w:pPr>
              <w:tabs>
                <w:tab w:val="left" w:pos="567"/>
              </w:tabs>
              <w:spacing w:after="60"/>
              <w:jc w:val="center"/>
              <w:rPr>
                <w:rFonts w:ascii="Times New Roman" w:eastAsia="Times New Roman" w:hAnsi="Times New Roman"/>
                <w:b/>
                <w:sz w:val="20"/>
                <w:szCs w:val="20"/>
                <w:lang w:val="sr-Cyrl-RS"/>
              </w:rPr>
            </w:pPr>
            <w:r w:rsidRPr="00EA77FF">
              <w:rPr>
                <w:rFonts w:ascii="Times New Roman" w:eastAsia="Times New Roman" w:hAnsi="Times New Roman"/>
                <w:sz w:val="20"/>
                <w:szCs w:val="20"/>
              </w:rPr>
              <w:t>поена</w:t>
            </w:r>
            <w:r>
              <w:rPr>
                <w:rFonts w:ascii="Times New Roman" w:eastAsia="Times New Roman" w:hAnsi="Times New Roman"/>
                <w:sz w:val="20"/>
                <w:szCs w:val="20"/>
                <w:lang w:val="sr-Cyrl-RS"/>
              </w:rPr>
              <w:t xml:space="preserve"> 30</w:t>
            </w:r>
          </w:p>
        </w:tc>
      </w:tr>
      <w:tr w:rsidR="006C7FB5" w:rsidRPr="00EA77FF" w14:paraId="6D5B4A37" w14:textId="77777777" w:rsidTr="00F70881">
        <w:trPr>
          <w:trHeight w:val="227"/>
          <w:jc w:val="center"/>
        </w:trPr>
        <w:tc>
          <w:tcPr>
            <w:tcW w:w="1642" w:type="pct"/>
            <w:vAlign w:val="center"/>
          </w:tcPr>
          <w:p w14:paraId="6F135220" w14:textId="77777777" w:rsidR="006C7FB5" w:rsidRPr="00EA77FF"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rPr>
              <w:t>активност у току наставе</w:t>
            </w:r>
          </w:p>
        </w:tc>
        <w:tc>
          <w:tcPr>
            <w:tcW w:w="1030" w:type="pct"/>
            <w:vAlign w:val="center"/>
          </w:tcPr>
          <w:p w14:paraId="53428BA3" w14:textId="77777777" w:rsidR="006C7FB5" w:rsidRPr="00EA77FF"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10</w:t>
            </w:r>
          </w:p>
        </w:tc>
        <w:tc>
          <w:tcPr>
            <w:tcW w:w="1663" w:type="pct"/>
            <w:gridSpan w:val="2"/>
            <w:shd w:val="clear" w:color="auto" w:fill="auto"/>
            <w:vAlign w:val="center"/>
          </w:tcPr>
          <w:p w14:paraId="3AF3D4E4" w14:textId="77777777" w:rsidR="006C7FB5" w:rsidRPr="00EA77FF"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rPr>
              <w:t>писмени испит</w:t>
            </w:r>
          </w:p>
        </w:tc>
        <w:tc>
          <w:tcPr>
            <w:tcW w:w="665" w:type="pct"/>
            <w:shd w:val="clear" w:color="auto" w:fill="auto"/>
            <w:vAlign w:val="center"/>
          </w:tcPr>
          <w:p w14:paraId="373AFF27" w14:textId="77777777" w:rsidR="006C7FB5" w:rsidRPr="00EA77FF"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30</w:t>
            </w:r>
          </w:p>
        </w:tc>
      </w:tr>
      <w:tr w:rsidR="006C7FB5" w:rsidRPr="00EA77FF" w14:paraId="43C61DBC" w14:textId="77777777" w:rsidTr="00F70881">
        <w:trPr>
          <w:trHeight w:val="227"/>
          <w:jc w:val="center"/>
        </w:trPr>
        <w:tc>
          <w:tcPr>
            <w:tcW w:w="1642" w:type="pct"/>
            <w:vAlign w:val="center"/>
          </w:tcPr>
          <w:p w14:paraId="623B1205" w14:textId="77777777" w:rsidR="006C7FB5" w:rsidRPr="00EA77FF"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rPr>
              <w:lastRenderedPageBreak/>
              <w:t>тестови</w:t>
            </w:r>
          </w:p>
        </w:tc>
        <w:tc>
          <w:tcPr>
            <w:tcW w:w="1030" w:type="pct"/>
            <w:vAlign w:val="center"/>
          </w:tcPr>
          <w:p w14:paraId="0F2F3558" w14:textId="77777777" w:rsidR="006C7FB5" w:rsidRPr="00EA77FF"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20</w:t>
            </w:r>
          </w:p>
        </w:tc>
        <w:tc>
          <w:tcPr>
            <w:tcW w:w="1663" w:type="pct"/>
            <w:gridSpan w:val="2"/>
            <w:shd w:val="clear" w:color="auto" w:fill="auto"/>
            <w:vAlign w:val="center"/>
          </w:tcPr>
          <w:p w14:paraId="211E172F" w14:textId="77777777" w:rsidR="006C7FB5" w:rsidRPr="00EA77FF"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A6C31FB" w14:textId="77777777" w:rsidR="006C7FB5" w:rsidRPr="00EA77FF" w:rsidRDefault="006C7FB5" w:rsidP="00F70881">
            <w:pPr>
              <w:tabs>
                <w:tab w:val="left" w:pos="567"/>
              </w:tabs>
              <w:spacing w:after="60"/>
              <w:rPr>
                <w:rFonts w:ascii="Times New Roman" w:eastAsia="Times New Roman" w:hAnsi="Times New Roman"/>
                <w:i/>
                <w:sz w:val="20"/>
                <w:szCs w:val="20"/>
              </w:rPr>
            </w:pPr>
          </w:p>
        </w:tc>
      </w:tr>
      <w:tr w:rsidR="006C7FB5" w:rsidRPr="00EA77FF" w14:paraId="73D1C95E" w14:textId="77777777" w:rsidTr="00F70881">
        <w:trPr>
          <w:trHeight w:val="227"/>
          <w:jc w:val="center"/>
        </w:trPr>
        <w:tc>
          <w:tcPr>
            <w:tcW w:w="1642" w:type="pct"/>
            <w:vAlign w:val="center"/>
          </w:tcPr>
          <w:p w14:paraId="226F8DF0" w14:textId="77777777" w:rsidR="006C7FB5" w:rsidRPr="00EA77FF" w:rsidRDefault="006C7FB5" w:rsidP="00F70881">
            <w:pPr>
              <w:tabs>
                <w:tab w:val="left" w:pos="567"/>
              </w:tabs>
              <w:spacing w:after="60"/>
              <w:rPr>
                <w:rFonts w:ascii="Times New Roman" w:eastAsia="Times New Roman" w:hAnsi="Times New Roman"/>
                <w:i/>
                <w:sz w:val="20"/>
                <w:szCs w:val="20"/>
              </w:rPr>
            </w:pPr>
            <w:r w:rsidRPr="00EA77FF">
              <w:rPr>
                <w:rFonts w:ascii="Times New Roman" w:eastAsia="Times New Roman" w:hAnsi="Times New Roman"/>
                <w:sz w:val="20"/>
                <w:szCs w:val="20"/>
              </w:rPr>
              <w:t>анализа случајеве примене</w:t>
            </w:r>
          </w:p>
        </w:tc>
        <w:tc>
          <w:tcPr>
            <w:tcW w:w="1030" w:type="pct"/>
            <w:vAlign w:val="center"/>
          </w:tcPr>
          <w:p w14:paraId="2CA50575" w14:textId="77777777" w:rsidR="006C7FB5" w:rsidRPr="00EA77FF"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15</w:t>
            </w:r>
          </w:p>
        </w:tc>
        <w:tc>
          <w:tcPr>
            <w:tcW w:w="1663" w:type="pct"/>
            <w:gridSpan w:val="2"/>
            <w:shd w:val="clear" w:color="auto" w:fill="auto"/>
            <w:vAlign w:val="center"/>
          </w:tcPr>
          <w:p w14:paraId="51CF281A" w14:textId="77777777" w:rsidR="006C7FB5" w:rsidRPr="00EA77FF"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13425C0B" w14:textId="77777777" w:rsidR="006C7FB5" w:rsidRPr="00EA77FF" w:rsidRDefault="006C7FB5" w:rsidP="00F70881">
            <w:pPr>
              <w:tabs>
                <w:tab w:val="left" w:pos="567"/>
              </w:tabs>
              <w:spacing w:after="60"/>
              <w:rPr>
                <w:rFonts w:ascii="Times New Roman" w:eastAsia="Times New Roman" w:hAnsi="Times New Roman"/>
                <w:i/>
                <w:sz w:val="20"/>
                <w:szCs w:val="20"/>
              </w:rPr>
            </w:pPr>
          </w:p>
        </w:tc>
      </w:tr>
      <w:tr w:rsidR="006C7FB5" w:rsidRPr="00EA77FF" w14:paraId="5030D990" w14:textId="77777777" w:rsidTr="00F70881">
        <w:trPr>
          <w:trHeight w:val="227"/>
          <w:jc w:val="center"/>
        </w:trPr>
        <w:tc>
          <w:tcPr>
            <w:tcW w:w="1642" w:type="pct"/>
            <w:vAlign w:val="center"/>
          </w:tcPr>
          <w:p w14:paraId="5226FDE7" w14:textId="77777777" w:rsidR="006C7FB5" w:rsidRPr="00EA77FF" w:rsidRDefault="006C7FB5" w:rsidP="00F70881">
            <w:pPr>
              <w:tabs>
                <w:tab w:val="left" w:pos="567"/>
              </w:tabs>
              <w:spacing w:after="60"/>
              <w:rPr>
                <w:rFonts w:ascii="Times New Roman" w:eastAsia="Times New Roman" w:hAnsi="Times New Roman"/>
                <w:sz w:val="20"/>
                <w:szCs w:val="20"/>
              </w:rPr>
            </w:pPr>
            <w:r w:rsidRPr="00EA77FF">
              <w:rPr>
                <w:rFonts w:ascii="Times New Roman" w:eastAsia="Times New Roman" w:hAnsi="Times New Roman"/>
                <w:sz w:val="20"/>
                <w:szCs w:val="20"/>
              </w:rPr>
              <w:t>пројекат</w:t>
            </w:r>
          </w:p>
        </w:tc>
        <w:tc>
          <w:tcPr>
            <w:tcW w:w="1030" w:type="pct"/>
            <w:vAlign w:val="center"/>
          </w:tcPr>
          <w:p w14:paraId="3CE77058" w14:textId="77777777" w:rsidR="006C7FB5" w:rsidRPr="00EA77FF" w:rsidRDefault="006C7FB5" w:rsidP="00F70881">
            <w:pPr>
              <w:tabs>
                <w:tab w:val="left" w:pos="567"/>
              </w:tabs>
              <w:spacing w:after="60"/>
              <w:jc w:val="center"/>
              <w:rPr>
                <w:rFonts w:ascii="Times New Roman" w:eastAsia="Times New Roman" w:hAnsi="Times New Roman"/>
                <w:sz w:val="20"/>
                <w:szCs w:val="20"/>
                <w:lang w:val="sr-Cyrl-RS"/>
              </w:rPr>
            </w:pPr>
            <w:r w:rsidRPr="00EA77FF">
              <w:rPr>
                <w:rFonts w:ascii="Times New Roman" w:eastAsia="Times New Roman" w:hAnsi="Times New Roman"/>
                <w:sz w:val="20"/>
                <w:szCs w:val="20"/>
                <w:lang w:val="sr-Cyrl-RS"/>
              </w:rPr>
              <w:t>25</w:t>
            </w:r>
          </w:p>
        </w:tc>
        <w:tc>
          <w:tcPr>
            <w:tcW w:w="1663" w:type="pct"/>
            <w:gridSpan w:val="2"/>
            <w:shd w:val="clear" w:color="auto" w:fill="auto"/>
            <w:vAlign w:val="center"/>
          </w:tcPr>
          <w:p w14:paraId="15CDA940" w14:textId="77777777" w:rsidR="006C7FB5" w:rsidRPr="00EA77FF" w:rsidRDefault="006C7FB5" w:rsidP="00F70881">
            <w:pPr>
              <w:tabs>
                <w:tab w:val="left" w:pos="567"/>
              </w:tabs>
              <w:spacing w:after="60"/>
              <w:rPr>
                <w:rFonts w:ascii="Times New Roman" w:eastAsia="Times New Roman" w:hAnsi="Times New Roman"/>
                <w:i/>
                <w:sz w:val="20"/>
                <w:szCs w:val="20"/>
              </w:rPr>
            </w:pPr>
          </w:p>
        </w:tc>
        <w:tc>
          <w:tcPr>
            <w:tcW w:w="665" w:type="pct"/>
            <w:shd w:val="clear" w:color="auto" w:fill="auto"/>
            <w:vAlign w:val="center"/>
          </w:tcPr>
          <w:p w14:paraId="0DE2C875" w14:textId="77777777" w:rsidR="006C7FB5" w:rsidRPr="00EA77FF" w:rsidRDefault="006C7FB5" w:rsidP="00F70881">
            <w:pPr>
              <w:tabs>
                <w:tab w:val="left" w:pos="567"/>
              </w:tabs>
              <w:spacing w:after="60"/>
              <w:rPr>
                <w:rFonts w:ascii="Times New Roman" w:eastAsia="Times New Roman" w:hAnsi="Times New Roman"/>
                <w:i/>
                <w:sz w:val="20"/>
                <w:szCs w:val="20"/>
              </w:rPr>
            </w:pPr>
          </w:p>
        </w:tc>
      </w:tr>
    </w:tbl>
    <w:p w14:paraId="7D1757D4" w14:textId="77777777" w:rsidR="006C7FB5" w:rsidRDefault="006C7FB5" w:rsidP="006C7FB5"/>
    <w:p w14:paraId="091CCA9B" w14:textId="77777777" w:rsidR="006C7FB5" w:rsidRDefault="006C7FB5" w:rsidP="006C7FB5">
      <w:pPr>
        <w:rPr>
          <w:lang w:val="sr-Cyrl-RS"/>
        </w:rPr>
      </w:pPr>
    </w:p>
    <w:p w14:paraId="45D3751F" w14:textId="77777777" w:rsidR="00B547E0" w:rsidRDefault="00B547E0" w:rsidP="006C7FB5">
      <w:pPr>
        <w:rPr>
          <w:lang w:val="sr-Cyrl-RS"/>
        </w:rPr>
      </w:pPr>
    </w:p>
    <w:p w14:paraId="437D04D3" w14:textId="77777777" w:rsidR="00B547E0" w:rsidRDefault="00B547E0" w:rsidP="006C7FB5">
      <w:pPr>
        <w:rPr>
          <w:lang w:val="sr-Cyrl-RS"/>
        </w:rPr>
      </w:pPr>
    </w:p>
    <w:p w14:paraId="5B5B569D" w14:textId="77777777" w:rsidR="00B547E0" w:rsidRDefault="00B547E0" w:rsidP="006C7FB5">
      <w:pPr>
        <w:rPr>
          <w:lang w:val="sr-Cyrl-RS"/>
        </w:rPr>
      </w:pPr>
    </w:p>
    <w:p w14:paraId="32F070FE" w14:textId="77777777" w:rsidR="00B547E0" w:rsidRDefault="00B547E0" w:rsidP="006C7FB5">
      <w:pPr>
        <w:rPr>
          <w:lang w:val="sr-Cyrl-RS"/>
        </w:rPr>
      </w:pPr>
    </w:p>
    <w:p w14:paraId="1CCF9BB1" w14:textId="77777777" w:rsidR="00B547E0" w:rsidRDefault="00B547E0" w:rsidP="006C7FB5">
      <w:pPr>
        <w:rPr>
          <w:lang w:val="sr-Cyrl-RS"/>
        </w:rPr>
      </w:pPr>
    </w:p>
    <w:p w14:paraId="578626FA" w14:textId="77777777" w:rsidR="00B547E0" w:rsidRDefault="00B547E0" w:rsidP="006C7FB5">
      <w:pPr>
        <w:rPr>
          <w:lang w:val="sr-Cyrl-RS"/>
        </w:rPr>
      </w:pPr>
    </w:p>
    <w:p w14:paraId="1235F97B" w14:textId="77777777" w:rsidR="00B547E0" w:rsidRDefault="00B547E0" w:rsidP="006C7FB5">
      <w:pPr>
        <w:rPr>
          <w:lang w:val="sr-Cyrl-RS"/>
        </w:rPr>
      </w:pPr>
    </w:p>
    <w:p w14:paraId="02D1787B" w14:textId="77777777" w:rsidR="00B547E0" w:rsidRDefault="00B547E0" w:rsidP="006C7FB5">
      <w:pPr>
        <w:rPr>
          <w:lang w:val="sr-Cyrl-RS"/>
        </w:rPr>
      </w:pPr>
    </w:p>
    <w:p w14:paraId="7957FEBD" w14:textId="77777777" w:rsidR="00B547E0" w:rsidRDefault="00B547E0" w:rsidP="006C7FB5">
      <w:pPr>
        <w:rPr>
          <w:lang w:val="sr-Cyrl-RS"/>
        </w:rPr>
      </w:pPr>
    </w:p>
    <w:p w14:paraId="56A92E1B" w14:textId="77777777" w:rsidR="00B547E0" w:rsidRDefault="00B547E0" w:rsidP="006C7FB5">
      <w:pPr>
        <w:rPr>
          <w:lang w:val="sr-Cyrl-RS"/>
        </w:rPr>
      </w:pPr>
    </w:p>
    <w:p w14:paraId="39F7741A" w14:textId="77777777" w:rsidR="00B547E0" w:rsidRDefault="00B547E0" w:rsidP="006C7FB5">
      <w:pPr>
        <w:rPr>
          <w:lang w:val="sr-Cyrl-RS"/>
        </w:rPr>
      </w:pPr>
    </w:p>
    <w:p w14:paraId="2ACEAC34" w14:textId="77777777" w:rsidR="00B547E0" w:rsidRDefault="00B547E0" w:rsidP="006C7FB5">
      <w:pPr>
        <w:rPr>
          <w:lang w:val="sr-Cyrl-RS"/>
        </w:rPr>
      </w:pPr>
    </w:p>
    <w:p w14:paraId="05FCA639" w14:textId="77777777" w:rsidR="00B547E0" w:rsidRDefault="00B547E0" w:rsidP="006C7FB5">
      <w:pPr>
        <w:rPr>
          <w:lang w:val="sr-Cyrl-RS"/>
        </w:rPr>
      </w:pPr>
    </w:p>
    <w:p w14:paraId="2DA69057" w14:textId="77777777" w:rsidR="00B547E0" w:rsidRDefault="00B547E0" w:rsidP="006C7FB5">
      <w:pPr>
        <w:rPr>
          <w:lang w:val="sr-Cyrl-RS"/>
        </w:rPr>
      </w:pPr>
    </w:p>
    <w:p w14:paraId="0B570DB4" w14:textId="77777777" w:rsidR="00B547E0" w:rsidRDefault="00B547E0" w:rsidP="006C7FB5">
      <w:pPr>
        <w:rPr>
          <w:lang w:val="sr-Cyrl-RS"/>
        </w:rPr>
      </w:pPr>
    </w:p>
    <w:p w14:paraId="39263D70" w14:textId="77777777" w:rsidR="00B547E0" w:rsidRDefault="00B547E0" w:rsidP="006C7FB5">
      <w:pPr>
        <w:rPr>
          <w:lang w:val="sr-Cyrl-RS"/>
        </w:rPr>
      </w:pPr>
    </w:p>
    <w:p w14:paraId="744E1643" w14:textId="77777777" w:rsidR="00B547E0" w:rsidRDefault="00B547E0" w:rsidP="006C7FB5">
      <w:pPr>
        <w:rPr>
          <w:lang w:val="sr-Cyrl-RS"/>
        </w:rPr>
      </w:pPr>
    </w:p>
    <w:p w14:paraId="3BAF9A87" w14:textId="77777777" w:rsidR="00B547E0" w:rsidRDefault="00B547E0" w:rsidP="006C7FB5">
      <w:pPr>
        <w:rPr>
          <w:lang w:val="sr-Cyrl-RS"/>
        </w:rPr>
      </w:pPr>
    </w:p>
    <w:p w14:paraId="45CB68A3" w14:textId="77777777" w:rsidR="00B547E0" w:rsidRDefault="00B547E0" w:rsidP="006C7FB5">
      <w:pPr>
        <w:rPr>
          <w:lang w:val="sr-Cyrl-RS"/>
        </w:rPr>
      </w:pPr>
    </w:p>
    <w:p w14:paraId="10B19CFC" w14:textId="77777777" w:rsidR="00B547E0" w:rsidRDefault="00B547E0" w:rsidP="006C7FB5">
      <w:pPr>
        <w:rPr>
          <w:lang w:val="sr-Cyrl-RS"/>
        </w:rPr>
      </w:pPr>
    </w:p>
    <w:p w14:paraId="1BA65818" w14:textId="77777777" w:rsidR="00B547E0" w:rsidRDefault="00B547E0" w:rsidP="006C7FB5">
      <w:pPr>
        <w:rPr>
          <w:lang w:val="sr-Cyrl-RS"/>
        </w:rPr>
      </w:pPr>
    </w:p>
    <w:p w14:paraId="0853BE68" w14:textId="77777777" w:rsidR="00B547E0" w:rsidRDefault="00B547E0" w:rsidP="006C7FB5">
      <w:pPr>
        <w:rPr>
          <w:lang w:val="sr-Cyrl-RS"/>
        </w:rPr>
      </w:pPr>
    </w:p>
    <w:p w14:paraId="48F6C918" w14:textId="77777777" w:rsidR="00B547E0" w:rsidRDefault="00B547E0" w:rsidP="006C7FB5">
      <w:pPr>
        <w:rPr>
          <w:lang w:val="sr-Cyrl-RS"/>
        </w:rPr>
      </w:pPr>
    </w:p>
    <w:p w14:paraId="52E8C95D" w14:textId="77777777" w:rsidR="00B547E0" w:rsidRDefault="00B547E0" w:rsidP="006C7FB5">
      <w:pPr>
        <w:rPr>
          <w:lang w:val="sr-Cyrl-RS"/>
        </w:rPr>
      </w:pPr>
    </w:p>
    <w:p w14:paraId="5B399247" w14:textId="77777777" w:rsidR="00B547E0" w:rsidRDefault="00B547E0" w:rsidP="006C7FB5">
      <w:pPr>
        <w:rPr>
          <w:lang w:val="sr-Cyrl-RS"/>
        </w:rPr>
      </w:pPr>
    </w:p>
    <w:p w14:paraId="7EC8DD0E" w14:textId="77777777" w:rsidR="00B547E0" w:rsidRDefault="00B547E0" w:rsidP="006C7FB5">
      <w:pPr>
        <w:rPr>
          <w:lang w:val="sr-Cyrl-RS"/>
        </w:rPr>
      </w:pPr>
    </w:p>
    <w:p w14:paraId="64F51BFA" w14:textId="77777777" w:rsidR="00B547E0" w:rsidRDefault="00B547E0" w:rsidP="006C7FB5">
      <w:pPr>
        <w:rPr>
          <w:lang w:val="sr-Cyrl-RS"/>
        </w:rPr>
      </w:pPr>
    </w:p>
    <w:p w14:paraId="53FBD910" w14:textId="77777777" w:rsidR="00B547E0" w:rsidRDefault="00B547E0" w:rsidP="006C7FB5">
      <w:pPr>
        <w:rPr>
          <w:lang w:val="sr-Cyrl-RS"/>
        </w:rPr>
      </w:pPr>
    </w:p>
    <w:p w14:paraId="7D04396B" w14:textId="77777777" w:rsidR="00B547E0" w:rsidRDefault="00B547E0" w:rsidP="006C7FB5">
      <w:pPr>
        <w:rPr>
          <w:lang w:val="sr-Cyrl-RS"/>
        </w:rPr>
      </w:pPr>
    </w:p>
    <w:p w14:paraId="1140B1B0" w14:textId="77777777" w:rsidR="00B547E0" w:rsidRDefault="00B547E0" w:rsidP="006C7FB5">
      <w:pPr>
        <w:rPr>
          <w:lang w:val="sr-Cyrl-RS"/>
        </w:rPr>
      </w:pPr>
    </w:p>
    <w:p w14:paraId="22C3B23E" w14:textId="77777777" w:rsidR="00B547E0" w:rsidRDefault="00B547E0" w:rsidP="006C7FB5">
      <w:pPr>
        <w:rPr>
          <w:lang w:val="sr-Cyrl-RS"/>
        </w:rPr>
      </w:pPr>
    </w:p>
    <w:p w14:paraId="4BFC8095" w14:textId="77777777" w:rsidR="00B547E0" w:rsidRDefault="00B547E0" w:rsidP="006C7FB5">
      <w:pPr>
        <w:rPr>
          <w:lang w:val="sr-Cyrl-RS"/>
        </w:rPr>
      </w:pPr>
    </w:p>
    <w:p w14:paraId="44424AF0" w14:textId="77777777" w:rsidR="00B547E0" w:rsidRDefault="00B547E0" w:rsidP="006C7FB5">
      <w:pPr>
        <w:rPr>
          <w:lang w:val="sr-Cyrl-RS"/>
        </w:rPr>
      </w:pPr>
    </w:p>
    <w:p w14:paraId="787B30DA" w14:textId="77777777" w:rsidR="00B547E0" w:rsidRDefault="00B547E0" w:rsidP="006C7FB5">
      <w:pPr>
        <w:rPr>
          <w:lang w:val="sr-Cyrl-RS"/>
        </w:rPr>
      </w:pPr>
    </w:p>
    <w:p w14:paraId="1B440091" w14:textId="77777777" w:rsidR="00B547E0" w:rsidRDefault="00B547E0" w:rsidP="006C7FB5">
      <w:pPr>
        <w:rPr>
          <w:lang w:val="sr-Cyrl-RS"/>
        </w:rPr>
      </w:pPr>
    </w:p>
    <w:p w14:paraId="2FBCBACC" w14:textId="77777777" w:rsidR="00B547E0" w:rsidRDefault="00B547E0" w:rsidP="006C7FB5">
      <w:pPr>
        <w:rPr>
          <w:lang w:val="sr-Cyrl-RS"/>
        </w:rPr>
      </w:pPr>
    </w:p>
    <w:p w14:paraId="01311246" w14:textId="77777777" w:rsidR="00B547E0" w:rsidRDefault="00B547E0" w:rsidP="006C7FB5">
      <w:pPr>
        <w:rPr>
          <w:lang w:val="sr-Cyrl-RS"/>
        </w:rPr>
      </w:pPr>
    </w:p>
    <w:p w14:paraId="7BDDA454" w14:textId="77777777" w:rsidR="00B547E0" w:rsidRDefault="00B547E0" w:rsidP="006C7FB5">
      <w:pPr>
        <w:rPr>
          <w:lang w:val="sr-Cyrl-RS"/>
        </w:rPr>
      </w:pPr>
    </w:p>
    <w:p w14:paraId="006CB42D" w14:textId="77777777" w:rsidR="00B547E0" w:rsidRDefault="00B547E0" w:rsidP="006C7FB5">
      <w:pPr>
        <w:rPr>
          <w:lang w:val="sr-Cyrl-RS"/>
        </w:rPr>
      </w:pPr>
    </w:p>
    <w:p w14:paraId="36317D79" w14:textId="77777777" w:rsidR="00B547E0" w:rsidRDefault="00B547E0" w:rsidP="006C7FB5">
      <w:pPr>
        <w:rPr>
          <w:lang w:val="sr-Cyrl-RS"/>
        </w:rPr>
      </w:pPr>
    </w:p>
    <w:p w14:paraId="63D92590" w14:textId="77777777" w:rsidR="00B547E0" w:rsidRDefault="00B547E0" w:rsidP="006C7FB5">
      <w:pPr>
        <w:rPr>
          <w:lang w:val="sr-Cyrl-RS"/>
        </w:rPr>
      </w:pPr>
    </w:p>
    <w:p w14:paraId="63CEABCE" w14:textId="77777777" w:rsidR="00B547E0" w:rsidRDefault="00B547E0" w:rsidP="006C7FB5">
      <w:pPr>
        <w:rPr>
          <w:lang w:val="sr-Cyrl-RS"/>
        </w:rPr>
      </w:pPr>
    </w:p>
    <w:p w14:paraId="7E9990FB" w14:textId="77777777" w:rsidR="00B547E0" w:rsidRDefault="00B547E0" w:rsidP="006C7FB5">
      <w:pPr>
        <w:rPr>
          <w:lang w:val="sr-Cyrl-RS"/>
        </w:rPr>
      </w:pPr>
    </w:p>
    <w:p w14:paraId="35194770" w14:textId="77777777" w:rsidR="00B547E0" w:rsidRDefault="00B547E0" w:rsidP="006C7FB5">
      <w:pPr>
        <w:rPr>
          <w:lang w:val="sr-Cyrl-RS"/>
        </w:rPr>
      </w:pPr>
    </w:p>
    <w:p w14:paraId="2CCD55E2" w14:textId="77777777" w:rsidR="00B547E0" w:rsidRDefault="00B547E0" w:rsidP="006C7FB5">
      <w:pPr>
        <w:rPr>
          <w:lang w:val="sr-Cyrl-RS"/>
        </w:rPr>
      </w:pPr>
    </w:p>
    <w:p w14:paraId="16F0ADE5" w14:textId="77777777" w:rsidR="00B547E0" w:rsidRDefault="00B547E0" w:rsidP="006C7FB5">
      <w:pPr>
        <w:rPr>
          <w:lang w:val="sr-Cyrl-RS"/>
        </w:rPr>
      </w:pPr>
    </w:p>
    <w:p w14:paraId="3C21D3AE" w14:textId="77777777" w:rsidR="00B547E0" w:rsidRDefault="00B547E0" w:rsidP="006C7FB5">
      <w:pPr>
        <w:rPr>
          <w:lang w:val="sr-Cyrl-RS"/>
        </w:rPr>
      </w:pPr>
    </w:p>
    <w:p w14:paraId="5C2C6317" w14:textId="77777777" w:rsidR="00B547E0" w:rsidRDefault="00B547E0" w:rsidP="006C7FB5">
      <w:pPr>
        <w:rPr>
          <w:lang w:val="sr-Cyrl-RS"/>
        </w:rPr>
      </w:pPr>
    </w:p>
    <w:p w14:paraId="5F970009" w14:textId="77777777" w:rsidR="00B547E0" w:rsidRDefault="00B547E0" w:rsidP="006C7FB5">
      <w:pPr>
        <w:rPr>
          <w:lang w:val="sr-Cyrl-RS"/>
        </w:rPr>
      </w:pPr>
    </w:p>
    <w:p w14:paraId="17BB9869" w14:textId="77777777" w:rsidR="00B547E0" w:rsidRDefault="00B547E0" w:rsidP="006C7FB5">
      <w:pPr>
        <w:rPr>
          <w:lang w:val="sr-Cyrl-RS"/>
        </w:rPr>
      </w:pPr>
    </w:p>
    <w:p w14:paraId="36FF4A3A" w14:textId="77777777" w:rsidR="00B547E0" w:rsidRDefault="00B547E0" w:rsidP="006C7FB5">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B547E0" w:rsidRPr="00CD4D53" w14:paraId="421BA6F2" w14:textId="77777777" w:rsidTr="00F70881">
        <w:trPr>
          <w:trHeight w:val="227"/>
          <w:jc w:val="center"/>
        </w:trPr>
        <w:tc>
          <w:tcPr>
            <w:tcW w:w="5000" w:type="pct"/>
            <w:gridSpan w:val="5"/>
            <w:vAlign w:val="center"/>
          </w:tcPr>
          <w:p w14:paraId="0815A9B1" w14:textId="77777777" w:rsidR="00B547E0" w:rsidRPr="00D27C69" w:rsidRDefault="00B547E0" w:rsidP="00F70881">
            <w:pPr>
              <w:tabs>
                <w:tab w:val="left" w:pos="567"/>
              </w:tabs>
              <w:spacing w:after="60"/>
              <w:rPr>
                <w:rFonts w:ascii="Times New Roman" w:hAnsi="Times New Roman"/>
                <w:b/>
                <w:bCs/>
                <w:sz w:val="20"/>
                <w:szCs w:val="20"/>
                <w:lang w:val="sr-Cyrl-RS"/>
              </w:rPr>
            </w:pPr>
            <w:r w:rsidRPr="00CD4D53">
              <w:rPr>
                <w:rFonts w:ascii="Times New Roman" w:hAnsi="Times New Roman"/>
                <w:b/>
                <w:bCs/>
                <w:sz w:val="20"/>
                <w:szCs w:val="20"/>
              </w:rPr>
              <w:lastRenderedPageBreak/>
              <w:t xml:space="preserve">Студијски програм:  </w:t>
            </w:r>
            <w:r w:rsidRPr="00CD4D53">
              <w:rPr>
                <w:rFonts w:ascii="Times New Roman" w:hAnsi="Times New Roman"/>
                <w:sz w:val="20"/>
                <w:szCs w:val="20"/>
              </w:rPr>
              <w:t>Дигитални бизнис и маркетинг</w:t>
            </w:r>
            <w:r>
              <w:rPr>
                <w:rFonts w:ascii="Times New Roman" w:hAnsi="Times New Roman"/>
                <w:sz w:val="20"/>
                <w:szCs w:val="20"/>
                <w:lang w:val="sr-Cyrl-RS"/>
              </w:rPr>
              <w:t xml:space="preserve"> (на даљину)</w:t>
            </w:r>
          </w:p>
        </w:tc>
      </w:tr>
      <w:tr w:rsidR="00B547E0" w:rsidRPr="00CD4D53" w14:paraId="6F313833" w14:textId="77777777" w:rsidTr="00F70881">
        <w:trPr>
          <w:trHeight w:val="227"/>
          <w:jc w:val="center"/>
        </w:trPr>
        <w:tc>
          <w:tcPr>
            <w:tcW w:w="5000" w:type="pct"/>
            <w:gridSpan w:val="5"/>
            <w:vAlign w:val="center"/>
          </w:tcPr>
          <w:p w14:paraId="39E05BDE" w14:textId="77777777" w:rsidR="00B547E0" w:rsidRPr="00CD4D53" w:rsidRDefault="00B547E0" w:rsidP="00F70881">
            <w:pPr>
              <w:tabs>
                <w:tab w:val="left" w:pos="567"/>
              </w:tabs>
              <w:spacing w:after="60"/>
              <w:rPr>
                <w:rFonts w:ascii="Times New Roman" w:hAnsi="Times New Roman"/>
                <w:sz w:val="20"/>
                <w:szCs w:val="20"/>
              </w:rPr>
            </w:pPr>
            <w:r w:rsidRPr="00CD4D53">
              <w:rPr>
                <w:rFonts w:ascii="Times New Roman" w:hAnsi="Times New Roman"/>
                <w:b/>
                <w:bCs/>
                <w:sz w:val="20"/>
                <w:szCs w:val="20"/>
              </w:rPr>
              <w:t>Назив предмета</w:t>
            </w:r>
            <w:r w:rsidRPr="00CD4D53">
              <w:rPr>
                <w:rFonts w:ascii="Times New Roman" w:hAnsi="Times New Roman"/>
                <w:sz w:val="20"/>
                <w:szCs w:val="20"/>
              </w:rPr>
              <w:t>: MG445 Одређивање зарада и подстицаја</w:t>
            </w:r>
          </w:p>
        </w:tc>
      </w:tr>
      <w:tr w:rsidR="00B547E0" w:rsidRPr="00CD4D53" w14:paraId="6C9EB375" w14:textId="77777777" w:rsidTr="00F70881">
        <w:trPr>
          <w:trHeight w:val="227"/>
          <w:jc w:val="center"/>
        </w:trPr>
        <w:tc>
          <w:tcPr>
            <w:tcW w:w="5000" w:type="pct"/>
            <w:gridSpan w:val="5"/>
            <w:vAlign w:val="center"/>
          </w:tcPr>
          <w:p w14:paraId="4E45F396"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 xml:space="preserve">Наставник/наставници: </w:t>
            </w:r>
            <w:r w:rsidRPr="00064BE1">
              <w:rPr>
                <w:rFonts w:ascii="Times New Roman" w:hAnsi="Times New Roman"/>
                <w:sz w:val="20"/>
                <w:szCs w:val="20"/>
                <w:lang w:val="sr-Cyrl-RS"/>
              </w:rPr>
              <w:t>Бојан Ђорђевић</w:t>
            </w:r>
            <w:r w:rsidRPr="003679FC">
              <w:rPr>
                <w:rFonts w:ascii="Times New Roman" w:hAnsi="Times New Roman"/>
                <w:sz w:val="20"/>
                <w:szCs w:val="20"/>
                <w:lang w:val="sr-Cyrl-RS"/>
              </w:rPr>
              <w:t>,</w:t>
            </w:r>
            <w:r>
              <w:rPr>
                <w:rFonts w:ascii="Times New Roman" w:hAnsi="Times New Roman"/>
                <w:b/>
                <w:bCs/>
                <w:sz w:val="20"/>
                <w:szCs w:val="20"/>
                <w:lang w:val="sr-Cyrl-RS"/>
              </w:rPr>
              <w:t xml:space="preserve"> </w:t>
            </w:r>
            <w:r w:rsidRPr="007715E2">
              <w:rPr>
                <w:rFonts w:ascii="Times New Roman" w:hAnsi="Times New Roman"/>
                <w:sz w:val="20"/>
                <w:szCs w:val="20"/>
                <w:lang w:val="sr-Cyrl-RS"/>
              </w:rPr>
              <w:t>Марија Н</w:t>
            </w:r>
            <w:r>
              <w:rPr>
                <w:rFonts w:ascii="Times New Roman" w:hAnsi="Times New Roman"/>
                <w:sz w:val="20"/>
                <w:szCs w:val="20"/>
                <w:lang w:val="sr-Cyrl-RS"/>
              </w:rPr>
              <w:t>и</w:t>
            </w:r>
            <w:r w:rsidRPr="007715E2">
              <w:rPr>
                <w:rFonts w:ascii="Times New Roman" w:hAnsi="Times New Roman"/>
                <w:sz w:val="20"/>
                <w:szCs w:val="20"/>
                <w:lang w:val="sr-Cyrl-RS"/>
              </w:rPr>
              <w:t>колић Тошовић</w:t>
            </w:r>
            <w:r w:rsidRPr="007715E2">
              <w:rPr>
                <w:rFonts w:ascii="Times New Roman" w:hAnsi="Times New Roman"/>
                <w:sz w:val="20"/>
                <w:szCs w:val="20"/>
              </w:rPr>
              <w:t xml:space="preserve"> </w:t>
            </w:r>
          </w:p>
        </w:tc>
      </w:tr>
      <w:tr w:rsidR="00B547E0" w:rsidRPr="00CD4D53" w14:paraId="79067467" w14:textId="77777777" w:rsidTr="00F70881">
        <w:trPr>
          <w:trHeight w:val="227"/>
          <w:jc w:val="center"/>
        </w:trPr>
        <w:tc>
          <w:tcPr>
            <w:tcW w:w="5000" w:type="pct"/>
            <w:gridSpan w:val="5"/>
            <w:vAlign w:val="center"/>
          </w:tcPr>
          <w:p w14:paraId="1F5773E9" w14:textId="77777777" w:rsidR="00B547E0" w:rsidRPr="00CD4D53" w:rsidRDefault="00B547E0" w:rsidP="00F70881">
            <w:pPr>
              <w:tabs>
                <w:tab w:val="left" w:pos="567"/>
              </w:tabs>
              <w:spacing w:after="60"/>
              <w:rPr>
                <w:rFonts w:ascii="Times New Roman" w:hAnsi="Times New Roman"/>
                <w:sz w:val="20"/>
                <w:szCs w:val="20"/>
              </w:rPr>
            </w:pPr>
            <w:r w:rsidRPr="00CD4D53">
              <w:rPr>
                <w:rFonts w:ascii="Times New Roman" w:hAnsi="Times New Roman"/>
                <w:b/>
                <w:bCs/>
                <w:sz w:val="20"/>
                <w:szCs w:val="20"/>
              </w:rPr>
              <w:t xml:space="preserve">Статус предмета: </w:t>
            </w:r>
            <w:r w:rsidRPr="00CD4D53">
              <w:rPr>
                <w:rFonts w:ascii="Times New Roman" w:hAnsi="Times New Roman"/>
                <w:sz w:val="20"/>
                <w:szCs w:val="20"/>
              </w:rPr>
              <w:t>Изборни</w:t>
            </w:r>
          </w:p>
        </w:tc>
      </w:tr>
      <w:tr w:rsidR="00B547E0" w:rsidRPr="00CD4D53" w14:paraId="01BF3710" w14:textId="77777777" w:rsidTr="00F70881">
        <w:trPr>
          <w:trHeight w:val="227"/>
          <w:jc w:val="center"/>
        </w:trPr>
        <w:tc>
          <w:tcPr>
            <w:tcW w:w="5000" w:type="pct"/>
            <w:gridSpan w:val="5"/>
            <w:vAlign w:val="center"/>
          </w:tcPr>
          <w:p w14:paraId="07AC8D8E" w14:textId="77777777" w:rsidR="00B547E0" w:rsidRPr="00CD4D53" w:rsidRDefault="00B547E0" w:rsidP="00F70881">
            <w:pPr>
              <w:tabs>
                <w:tab w:val="left" w:pos="567"/>
              </w:tabs>
              <w:spacing w:after="60"/>
              <w:rPr>
                <w:rFonts w:ascii="Times New Roman" w:hAnsi="Times New Roman"/>
                <w:sz w:val="20"/>
                <w:szCs w:val="20"/>
              </w:rPr>
            </w:pPr>
            <w:r w:rsidRPr="00CD4D53">
              <w:rPr>
                <w:rFonts w:ascii="Times New Roman" w:hAnsi="Times New Roman"/>
                <w:b/>
                <w:bCs/>
                <w:sz w:val="20"/>
                <w:szCs w:val="20"/>
              </w:rPr>
              <w:t xml:space="preserve">Број ЕСПБ: </w:t>
            </w:r>
            <w:r w:rsidRPr="00CD4D53">
              <w:rPr>
                <w:rFonts w:ascii="Times New Roman" w:hAnsi="Times New Roman"/>
                <w:sz w:val="20"/>
                <w:szCs w:val="20"/>
              </w:rPr>
              <w:t>5</w:t>
            </w:r>
          </w:p>
        </w:tc>
      </w:tr>
      <w:tr w:rsidR="00B547E0" w:rsidRPr="00CD4D53" w14:paraId="4154C911" w14:textId="77777777" w:rsidTr="00F70881">
        <w:trPr>
          <w:trHeight w:val="227"/>
          <w:jc w:val="center"/>
        </w:trPr>
        <w:tc>
          <w:tcPr>
            <w:tcW w:w="5000" w:type="pct"/>
            <w:gridSpan w:val="5"/>
            <w:vAlign w:val="center"/>
          </w:tcPr>
          <w:p w14:paraId="1FB01650" w14:textId="77777777" w:rsidR="00B547E0" w:rsidRPr="00CD4D53" w:rsidRDefault="00B547E0" w:rsidP="00F70881">
            <w:pPr>
              <w:tabs>
                <w:tab w:val="left" w:pos="567"/>
              </w:tabs>
              <w:spacing w:after="60"/>
              <w:rPr>
                <w:rFonts w:ascii="Times New Roman" w:hAnsi="Times New Roman"/>
                <w:sz w:val="20"/>
                <w:szCs w:val="20"/>
              </w:rPr>
            </w:pPr>
            <w:r w:rsidRPr="00CD4D53">
              <w:rPr>
                <w:rFonts w:ascii="Times New Roman" w:hAnsi="Times New Roman"/>
                <w:b/>
                <w:bCs/>
                <w:sz w:val="20"/>
                <w:szCs w:val="20"/>
              </w:rPr>
              <w:t xml:space="preserve">Услов:  </w:t>
            </w:r>
            <w:r w:rsidRPr="00CD4D53">
              <w:rPr>
                <w:rFonts w:ascii="Times New Roman" w:hAnsi="Times New Roman"/>
                <w:sz w:val="20"/>
                <w:szCs w:val="20"/>
              </w:rPr>
              <w:t>Нема</w:t>
            </w:r>
          </w:p>
        </w:tc>
      </w:tr>
      <w:tr w:rsidR="00B547E0" w:rsidRPr="00CD4D53" w14:paraId="66E658A8" w14:textId="77777777" w:rsidTr="00F70881">
        <w:trPr>
          <w:trHeight w:val="227"/>
          <w:jc w:val="center"/>
        </w:trPr>
        <w:tc>
          <w:tcPr>
            <w:tcW w:w="5000" w:type="pct"/>
            <w:gridSpan w:val="5"/>
            <w:vAlign w:val="center"/>
          </w:tcPr>
          <w:p w14:paraId="6CB25F06"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Циљ предмета</w:t>
            </w:r>
          </w:p>
          <w:p w14:paraId="11F45ED2" w14:textId="77777777" w:rsidR="00B547E0" w:rsidRPr="00CD4D53" w:rsidRDefault="00B547E0" w:rsidP="00F70881">
            <w:pPr>
              <w:tabs>
                <w:tab w:val="left" w:pos="567"/>
              </w:tabs>
              <w:spacing w:after="60"/>
              <w:jc w:val="both"/>
              <w:rPr>
                <w:rFonts w:ascii="Times New Roman" w:hAnsi="Times New Roman"/>
                <w:bCs/>
                <w:sz w:val="20"/>
                <w:szCs w:val="20"/>
              </w:rPr>
            </w:pPr>
            <w:r w:rsidRPr="00CD4D53">
              <w:rPr>
                <w:rFonts w:ascii="Times New Roman" w:hAnsi="Times New Roman"/>
                <w:bCs/>
                <w:sz w:val="20"/>
                <w:szCs w:val="20"/>
              </w:rPr>
              <w:t xml:space="preserve">Циљ предмета је да студентима омогући знања о пројектовању и развоју ефективних програма награђивања, односно зарада и подстицаја, како би се тим путем омогућило привлачење најбољих запослених, обезбедила њихова мотивација и задржавање унутар компаније. Од кључне је важности да </w:t>
            </w:r>
            <w:r>
              <w:rPr>
                <w:rFonts w:ascii="Times New Roman" w:hAnsi="Times New Roman"/>
                <w:bCs/>
                <w:sz w:val="20"/>
                <w:szCs w:val="20"/>
              </w:rPr>
              <w:t>студенти</w:t>
            </w:r>
            <w:r w:rsidRPr="00CD4D53">
              <w:rPr>
                <w:rFonts w:ascii="Times New Roman" w:hAnsi="Times New Roman"/>
                <w:bCs/>
                <w:sz w:val="20"/>
                <w:szCs w:val="20"/>
              </w:rPr>
              <w:t xml:space="preserve">, посебно у области људских ресурса, схвате награде и ризике зарада и подстицаја  као кључну инвестицију потребну за подршку пословних циљева организације. </w:t>
            </w:r>
          </w:p>
        </w:tc>
      </w:tr>
      <w:tr w:rsidR="00B547E0" w:rsidRPr="00CD4D53" w14:paraId="6F8BDCCA" w14:textId="77777777" w:rsidTr="00F70881">
        <w:trPr>
          <w:trHeight w:val="227"/>
          <w:jc w:val="center"/>
        </w:trPr>
        <w:tc>
          <w:tcPr>
            <w:tcW w:w="5000" w:type="pct"/>
            <w:gridSpan w:val="5"/>
            <w:vAlign w:val="center"/>
          </w:tcPr>
          <w:p w14:paraId="2DE411FA"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 xml:space="preserve">Исход предмета </w:t>
            </w:r>
          </w:p>
          <w:p w14:paraId="219281B5" w14:textId="77777777" w:rsidR="00B547E0" w:rsidRPr="00CD4D53" w:rsidRDefault="00B547E0" w:rsidP="00F70881">
            <w:pPr>
              <w:tabs>
                <w:tab w:val="left" w:pos="567"/>
              </w:tabs>
              <w:spacing w:after="60"/>
              <w:rPr>
                <w:rFonts w:ascii="Times New Roman" w:hAnsi="Times New Roman"/>
                <w:sz w:val="20"/>
                <w:szCs w:val="20"/>
              </w:rPr>
            </w:pPr>
            <w:r w:rsidRPr="00CD4D53">
              <w:rPr>
                <w:rFonts w:ascii="Times New Roman" w:hAnsi="Times New Roman"/>
                <w:sz w:val="20"/>
                <w:szCs w:val="20"/>
              </w:rPr>
              <w:t>По завршетку наставе, студент:</w:t>
            </w:r>
          </w:p>
          <w:p w14:paraId="0C86C716"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разуме улогу зарада и подстицаја у менаџменту људским ресурсима и како ова функција сарађује са различитим одељењима (финансије, продаја, ИТ, итд.) и самим тим доприноси укупном успеху компаније</w:t>
            </w:r>
            <w:r>
              <w:rPr>
                <w:rFonts w:ascii="Times New Roman" w:hAnsi="Times New Roman"/>
                <w:bCs/>
                <w:sz w:val="20"/>
                <w:szCs w:val="20"/>
              </w:rPr>
              <w:t>;</w:t>
            </w:r>
          </w:p>
          <w:p w14:paraId="299051AA"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поседује практично знање о компонентама зараде и различитим облицима плата</w:t>
            </w:r>
            <w:r>
              <w:rPr>
                <w:rFonts w:ascii="Times New Roman" w:hAnsi="Times New Roman"/>
                <w:bCs/>
                <w:sz w:val="20"/>
                <w:szCs w:val="20"/>
              </w:rPr>
              <w:t>;</w:t>
            </w:r>
          </w:p>
          <w:p w14:paraId="2099A2DA"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упознат је са основним одговорностима менаџера за зараде  и подстицаје</w:t>
            </w:r>
            <w:r>
              <w:rPr>
                <w:rFonts w:ascii="Times New Roman" w:hAnsi="Times New Roman"/>
                <w:bCs/>
                <w:sz w:val="20"/>
                <w:szCs w:val="20"/>
              </w:rPr>
              <w:t>;</w:t>
            </w:r>
          </w:p>
          <w:p w14:paraId="41095299"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поседује вештине критичког мишљења за процену интерне и екстерне конкурентности у пословном окружењу и способан је да примени решења за надокнаде и бенефиције</w:t>
            </w:r>
            <w:r>
              <w:rPr>
                <w:rFonts w:ascii="Times New Roman" w:hAnsi="Times New Roman"/>
                <w:bCs/>
                <w:sz w:val="20"/>
                <w:szCs w:val="20"/>
              </w:rPr>
              <w:t>;</w:t>
            </w:r>
          </w:p>
          <w:p w14:paraId="1DB28369"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разуме усаглашеност и регулаторне захтеве у домену зарада запослених</w:t>
            </w:r>
            <w:r>
              <w:rPr>
                <w:rFonts w:ascii="Times New Roman" w:hAnsi="Times New Roman"/>
                <w:bCs/>
                <w:sz w:val="20"/>
                <w:szCs w:val="20"/>
              </w:rPr>
              <w:t>;</w:t>
            </w:r>
          </w:p>
          <w:p w14:paraId="64682617"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Cs/>
                <w:sz w:val="20"/>
                <w:szCs w:val="20"/>
              </w:rPr>
            </w:pPr>
            <w:r w:rsidRPr="00CD4D53">
              <w:rPr>
                <w:rFonts w:ascii="Times New Roman" w:hAnsi="Times New Roman"/>
                <w:bCs/>
                <w:sz w:val="20"/>
                <w:szCs w:val="20"/>
              </w:rPr>
              <w:t>разуме глобалну праксу накнада и подстицаја  и  трендове у настајању</w:t>
            </w:r>
            <w:r>
              <w:rPr>
                <w:rFonts w:ascii="Times New Roman" w:hAnsi="Times New Roman"/>
                <w:bCs/>
                <w:sz w:val="20"/>
                <w:szCs w:val="20"/>
              </w:rPr>
              <w:t>;</w:t>
            </w:r>
          </w:p>
          <w:p w14:paraId="0A8A1D1F" w14:textId="77777777" w:rsidR="00B547E0" w:rsidRPr="00CD4D53" w:rsidRDefault="00B547E0" w:rsidP="00B547E0">
            <w:pPr>
              <w:pStyle w:val="ListParagraph"/>
              <w:numPr>
                <w:ilvl w:val="0"/>
                <w:numId w:val="141"/>
              </w:numPr>
              <w:tabs>
                <w:tab w:val="left" w:pos="567"/>
              </w:tabs>
              <w:spacing w:after="60"/>
              <w:ind w:left="883"/>
              <w:jc w:val="both"/>
              <w:rPr>
                <w:rFonts w:ascii="Times New Roman" w:hAnsi="Times New Roman"/>
                <w:b/>
                <w:bCs/>
                <w:sz w:val="20"/>
                <w:szCs w:val="20"/>
              </w:rPr>
            </w:pPr>
            <w:r w:rsidRPr="00CD4D53">
              <w:rPr>
                <w:rFonts w:ascii="Times New Roman" w:hAnsi="Times New Roman"/>
                <w:bCs/>
                <w:sz w:val="20"/>
                <w:szCs w:val="20"/>
              </w:rPr>
              <w:t>разуме однос који систем зарада има са мерењем перформанси, привлачењем, награђивањем и задржавањем најбољих запослених.</w:t>
            </w:r>
          </w:p>
        </w:tc>
      </w:tr>
      <w:tr w:rsidR="00B547E0" w:rsidRPr="00CD4D53" w14:paraId="5FBD1982" w14:textId="77777777" w:rsidTr="00F70881">
        <w:trPr>
          <w:trHeight w:val="227"/>
          <w:jc w:val="center"/>
        </w:trPr>
        <w:tc>
          <w:tcPr>
            <w:tcW w:w="5000" w:type="pct"/>
            <w:gridSpan w:val="5"/>
            <w:vAlign w:val="center"/>
          </w:tcPr>
          <w:p w14:paraId="63A229DE"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Садржај предмета</w:t>
            </w:r>
          </w:p>
          <w:p w14:paraId="5F2D067C" w14:textId="77777777" w:rsidR="00B547E0" w:rsidRPr="00CD4D53" w:rsidRDefault="00B547E0" w:rsidP="00F70881">
            <w:pPr>
              <w:tabs>
                <w:tab w:val="left" w:pos="567"/>
              </w:tabs>
              <w:spacing w:after="60"/>
              <w:rPr>
                <w:rFonts w:ascii="Times New Roman" w:hAnsi="Times New Roman"/>
                <w:i/>
                <w:iCs/>
                <w:sz w:val="20"/>
                <w:szCs w:val="20"/>
              </w:rPr>
            </w:pPr>
            <w:r w:rsidRPr="00CD4D53">
              <w:rPr>
                <w:rFonts w:ascii="Times New Roman" w:hAnsi="Times New Roman"/>
                <w:i/>
                <w:iCs/>
                <w:sz w:val="20"/>
                <w:szCs w:val="20"/>
              </w:rPr>
              <w:t>Теоријска настава</w:t>
            </w:r>
          </w:p>
          <w:p w14:paraId="5D5E9EE8" w14:textId="77777777" w:rsidR="00B547E0" w:rsidRPr="00CD4D53" w:rsidRDefault="00B547E0" w:rsidP="00F70881">
            <w:pPr>
              <w:tabs>
                <w:tab w:val="left" w:pos="567"/>
              </w:tabs>
              <w:spacing w:after="120"/>
              <w:jc w:val="both"/>
              <w:rPr>
                <w:rFonts w:ascii="Times New Roman" w:hAnsi="Times New Roman"/>
                <w:sz w:val="20"/>
                <w:szCs w:val="20"/>
              </w:rPr>
            </w:pPr>
            <w:r w:rsidRPr="00CD4D53">
              <w:rPr>
                <w:rFonts w:ascii="Times New Roman" w:hAnsi="Times New Roman"/>
                <w:sz w:val="20"/>
                <w:szCs w:val="20"/>
              </w:rPr>
              <w:t>Модел плаћања.  Стратегија - тоталност одлука.  Унутрашње структуре и унутрашња поравњања. Анализа посла. Структуре засноване на пословима и евалуација посла. Структуре засноване на личности. Дефинисање конкурентности Пројектовање нивоа плата, мешавине и структуре плата. Плаћање за учинак: докази. Оцене учинка. Процес утврђивања бенефиција. Опције погодности. Зараде специјалних група. Улога синдиката у одређивању  надница и плата. Међународни системи плаћања и у Србији. Улога државе у одређивању зарада. Примена система за одређивање зарада.</w:t>
            </w:r>
          </w:p>
          <w:p w14:paraId="12031EA6" w14:textId="77777777" w:rsidR="00B547E0" w:rsidRPr="00CD4D53" w:rsidRDefault="00B547E0" w:rsidP="00F70881">
            <w:pPr>
              <w:tabs>
                <w:tab w:val="left" w:pos="567"/>
              </w:tabs>
              <w:spacing w:after="60"/>
              <w:rPr>
                <w:rFonts w:ascii="Times New Roman" w:hAnsi="Times New Roman"/>
                <w:i/>
                <w:iCs/>
                <w:sz w:val="20"/>
                <w:szCs w:val="20"/>
              </w:rPr>
            </w:pPr>
            <w:r w:rsidRPr="00CD4D53">
              <w:rPr>
                <w:rFonts w:ascii="Times New Roman" w:hAnsi="Times New Roman"/>
                <w:i/>
                <w:iCs/>
                <w:sz w:val="20"/>
                <w:szCs w:val="20"/>
              </w:rPr>
              <w:t xml:space="preserve">Практична настава </w:t>
            </w:r>
          </w:p>
          <w:p w14:paraId="1CBB7D28" w14:textId="77777777" w:rsidR="00B547E0" w:rsidRPr="00CD4D53" w:rsidRDefault="00B547E0" w:rsidP="00F70881">
            <w:pPr>
              <w:tabs>
                <w:tab w:val="left" w:pos="567"/>
              </w:tabs>
              <w:spacing w:after="60"/>
              <w:jc w:val="both"/>
              <w:rPr>
                <w:rFonts w:ascii="Times New Roman" w:hAnsi="Times New Roman"/>
                <w:sz w:val="20"/>
                <w:szCs w:val="20"/>
              </w:rPr>
            </w:pPr>
            <w:r w:rsidRPr="00CD4D53">
              <w:rPr>
                <w:rFonts w:ascii="Times New Roman" w:hAnsi="Times New Roman"/>
                <w:sz w:val="20"/>
                <w:szCs w:val="20"/>
              </w:rPr>
              <w:t>На вежбама се анализирају случајеви примене система зарада и подстицаја у Србији. На почетним вежбама се обрађују практични примери који омогућавају студентима сазнања о природи, облицима и значају система зарада и подстицаја, као и њихове повезаности са стратегијом и циљевима предузећа. Коришћењем реалних практичних ситуација и студија случаја, студенти развијају самостално и у групи различите програме и системе зарада, који се састоје из фиксног и варијабилног дела. Када је реч о варијабилним и мешовитим зарадама, на посебним примерима студенти утврђују критеријуме и принципе које ове зараде треба да садрже, као и њихов однос са мерењем перформанси и системом мотивације. Анализом правних оквира у току наставка семестра, студенти се упознају са кључним законским и другим институционалним решењима који одређују оквир зарада запослених у Републици Србији и свету. Посебно се анализом колективних уговора и пословне праксе синдиката и јавних предузећа сагледава утицај државе на одређивање система зарада.</w:t>
            </w:r>
            <w:r w:rsidRPr="00CD4D53">
              <w:rPr>
                <w:rFonts w:ascii="Times New Roman" w:hAnsi="Times New Roman"/>
                <w:i/>
                <w:sz w:val="20"/>
                <w:szCs w:val="20"/>
              </w:rPr>
              <w:t xml:space="preserve"> </w:t>
            </w:r>
          </w:p>
        </w:tc>
      </w:tr>
      <w:tr w:rsidR="00B547E0" w:rsidRPr="00CD4D53" w14:paraId="347CBD40" w14:textId="77777777" w:rsidTr="00F70881">
        <w:trPr>
          <w:trHeight w:val="227"/>
          <w:jc w:val="center"/>
        </w:trPr>
        <w:tc>
          <w:tcPr>
            <w:tcW w:w="5000" w:type="pct"/>
            <w:gridSpan w:val="5"/>
            <w:vAlign w:val="center"/>
          </w:tcPr>
          <w:p w14:paraId="74886FFB" w14:textId="77777777" w:rsidR="00B547E0"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 xml:space="preserve">Литература </w:t>
            </w:r>
          </w:p>
          <w:p w14:paraId="313CF5A2" w14:textId="77777777" w:rsidR="00B547E0" w:rsidRPr="00BC51C6" w:rsidRDefault="00B547E0" w:rsidP="00F70881">
            <w:pPr>
              <w:tabs>
                <w:tab w:val="left" w:pos="567"/>
              </w:tabs>
              <w:spacing w:after="60"/>
              <w:ind w:left="313"/>
              <w:rPr>
                <w:rFonts w:ascii="Times New Roman" w:hAnsi="Times New Roman"/>
                <w:i/>
                <w:iCs/>
                <w:sz w:val="20"/>
                <w:szCs w:val="20"/>
              </w:rPr>
            </w:pPr>
            <w:r w:rsidRPr="00CD4D53">
              <w:rPr>
                <w:rFonts w:ascii="Times New Roman" w:hAnsi="Times New Roman"/>
                <w:i/>
                <w:iCs/>
                <w:sz w:val="20"/>
                <w:szCs w:val="20"/>
              </w:rPr>
              <w:t>Обавезна литература</w:t>
            </w:r>
          </w:p>
          <w:p w14:paraId="0AA80EAA" w14:textId="77777777" w:rsidR="00B547E0" w:rsidRDefault="00B547E0" w:rsidP="00B547E0">
            <w:pPr>
              <w:pStyle w:val="ListParagraph"/>
              <w:numPr>
                <w:ilvl w:val="0"/>
                <w:numId w:val="140"/>
              </w:numPr>
              <w:tabs>
                <w:tab w:val="left" w:pos="567"/>
              </w:tabs>
              <w:spacing w:after="60"/>
              <w:rPr>
                <w:rFonts w:ascii="Times New Roman" w:hAnsi="Times New Roman"/>
                <w:bCs/>
                <w:sz w:val="20"/>
                <w:szCs w:val="20"/>
              </w:rPr>
            </w:pPr>
            <w:r w:rsidRPr="00CD4D53">
              <w:rPr>
                <w:rFonts w:ascii="Times New Roman" w:hAnsi="Times New Roman"/>
                <w:bCs/>
                <w:sz w:val="20"/>
                <w:szCs w:val="20"/>
              </w:rPr>
              <w:t>George Milkovich, Jerry Newman, Barry Gerhart,McGraw-Hill (2014), Compensation, 11th Edition, ISBN 978-0-07-802949-3</w:t>
            </w:r>
            <w:r>
              <w:rPr>
                <w:rFonts w:ascii="Times New Roman" w:hAnsi="Times New Roman"/>
                <w:bCs/>
                <w:sz w:val="20"/>
                <w:szCs w:val="20"/>
              </w:rPr>
              <w:t xml:space="preserve"> str. 1</w:t>
            </w:r>
            <w:r>
              <w:rPr>
                <w:rFonts w:ascii="Times New Roman" w:hAnsi="Times New Roman"/>
                <w:bCs/>
                <w:sz w:val="20"/>
                <w:szCs w:val="20"/>
                <w:lang w:val="sr-Latn-BA"/>
              </w:rPr>
              <w:t>-</w:t>
            </w:r>
            <w:r>
              <w:rPr>
                <w:rFonts w:ascii="Times New Roman" w:hAnsi="Times New Roman"/>
                <w:bCs/>
                <w:sz w:val="20"/>
                <w:szCs w:val="20"/>
              </w:rPr>
              <w:t>517</w:t>
            </w:r>
          </w:p>
          <w:p w14:paraId="6C4735D2" w14:textId="77777777" w:rsidR="00B547E0" w:rsidRPr="00CD4D53" w:rsidRDefault="00B547E0" w:rsidP="00B547E0">
            <w:pPr>
              <w:pStyle w:val="ListParagraph"/>
              <w:numPr>
                <w:ilvl w:val="0"/>
                <w:numId w:val="140"/>
              </w:numPr>
              <w:tabs>
                <w:tab w:val="left" w:pos="567"/>
              </w:tabs>
              <w:spacing w:after="60"/>
              <w:rPr>
                <w:rFonts w:ascii="Times New Roman" w:hAnsi="Times New Roman"/>
                <w:bCs/>
                <w:sz w:val="20"/>
                <w:szCs w:val="20"/>
              </w:rPr>
            </w:pPr>
            <w:r>
              <w:rPr>
                <w:rFonts w:ascii="Times New Roman" w:hAnsi="Times New Roman"/>
                <w:bCs/>
                <w:sz w:val="20"/>
                <w:szCs w:val="20"/>
              </w:rPr>
              <w:t>Viera E, Madaleno M,Azevedo G.Comparative Research on Earnings Management Corporate Governance and Economic Value 2021, ISBN978</w:t>
            </w:r>
            <w:r>
              <w:rPr>
                <w:rFonts w:ascii="Times New Roman" w:hAnsi="Times New Roman"/>
                <w:bCs/>
                <w:sz w:val="20"/>
                <w:szCs w:val="20"/>
                <w:lang w:val="sr-Latn-BA"/>
              </w:rPr>
              <w:t>799875963, str.1-433</w:t>
            </w:r>
          </w:p>
          <w:p w14:paraId="02E89D9F" w14:textId="77777777" w:rsidR="00B547E0" w:rsidRDefault="00B547E0" w:rsidP="00B547E0">
            <w:pPr>
              <w:pStyle w:val="ListParagraph"/>
              <w:numPr>
                <w:ilvl w:val="0"/>
                <w:numId w:val="140"/>
              </w:numPr>
              <w:tabs>
                <w:tab w:val="left" w:pos="567"/>
              </w:tabs>
              <w:spacing w:after="60"/>
              <w:rPr>
                <w:rFonts w:ascii="Times New Roman" w:hAnsi="Times New Roman"/>
                <w:bCs/>
                <w:sz w:val="20"/>
                <w:szCs w:val="20"/>
              </w:rPr>
            </w:pPr>
            <w:r w:rsidRPr="00CD4D53">
              <w:rPr>
                <w:rFonts w:ascii="Times New Roman" w:hAnsi="Times New Roman"/>
                <w:bCs/>
                <w:sz w:val="20"/>
                <w:szCs w:val="20"/>
              </w:rPr>
              <w:t>Миливоје Станковић, Одређивање система зарада – организациони приступ, Просвета (2016), ИСБН 978-86-07-02125-3</w:t>
            </w:r>
            <w:r w:rsidRPr="00EA77FF">
              <w:rPr>
                <w:rFonts w:ascii="Times New Roman" w:hAnsi="Times New Roman"/>
                <w:bCs/>
                <w:sz w:val="20"/>
                <w:szCs w:val="20"/>
              </w:rPr>
              <w:t xml:space="preserve"> </w:t>
            </w:r>
            <w:r>
              <w:rPr>
                <w:rFonts w:ascii="Times New Roman" w:hAnsi="Times New Roman"/>
                <w:bCs/>
                <w:sz w:val="20"/>
                <w:szCs w:val="20"/>
              </w:rPr>
              <w:t>, str.1-146</w:t>
            </w:r>
          </w:p>
          <w:p w14:paraId="30F398A1" w14:textId="77777777" w:rsidR="00B547E0" w:rsidRPr="00CD4D53" w:rsidRDefault="00B547E0" w:rsidP="00B547E0">
            <w:pPr>
              <w:pStyle w:val="ListParagraph"/>
              <w:numPr>
                <w:ilvl w:val="0"/>
                <w:numId w:val="140"/>
              </w:numPr>
              <w:tabs>
                <w:tab w:val="left" w:pos="567"/>
              </w:tabs>
              <w:spacing w:after="60"/>
              <w:rPr>
                <w:rFonts w:ascii="Times New Roman" w:hAnsi="Times New Roman"/>
                <w:bCs/>
                <w:sz w:val="20"/>
                <w:szCs w:val="20"/>
              </w:rPr>
            </w:pPr>
            <w:r w:rsidRPr="00EA77FF">
              <w:rPr>
                <w:rFonts w:ascii="Times New Roman" w:hAnsi="Times New Roman"/>
                <w:bCs/>
                <w:sz w:val="20"/>
                <w:szCs w:val="20"/>
              </w:rPr>
              <w:t xml:space="preserve">MГ445 Одређивање зарада и подстицаја, наставни материјал за е-учење, Метрополитан </w:t>
            </w:r>
            <w:r>
              <w:rPr>
                <w:rFonts w:ascii="Times New Roman" w:hAnsi="Times New Roman"/>
                <w:bCs/>
                <w:sz w:val="20"/>
                <w:szCs w:val="20"/>
              </w:rPr>
              <w:t>у</w:t>
            </w:r>
            <w:r w:rsidRPr="00EA77FF">
              <w:rPr>
                <w:rFonts w:ascii="Times New Roman" w:hAnsi="Times New Roman"/>
                <w:bCs/>
                <w:sz w:val="20"/>
                <w:szCs w:val="20"/>
              </w:rPr>
              <w:t>ниверзитет</w:t>
            </w:r>
            <w:r>
              <w:rPr>
                <w:rFonts w:ascii="Times New Roman" w:hAnsi="Times New Roman"/>
                <w:bCs/>
                <w:sz w:val="20"/>
                <w:szCs w:val="20"/>
              </w:rPr>
              <w:t>, 2022</w:t>
            </w:r>
          </w:p>
          <w:p w14:paraId="0C33375A" w14:textId="77777777" w:rsidR="00B547E0" w:rsidRPr="00CD4D53" w:rsidRDefault="00B547E0" w:rsidP="00F70881">
            <w:pPr>
              <w:tabs>
                <w:tab w:val="left" w:pos="567"/>
              </w:tabs>
              <w:spacing w:after="60"/>
              <w:ind w:left="313"/>
              <w:rPr>
                <w:rFonts w:ascii="Times New Roman" w:hAnsi="Times New Roman"/>
                <w:i/>
                <w:iCs/>
                <w:sz w:val="20"/>
                <w:szCs w:val="20"/>
              </w:rPr>
            </w:pPr>
            <w:r w:rsidRPr="00CD4D53">
              <w:rPr>
                <w:rFonts w:ascii="Times New Roman" w:hAnsi="Times New Roman"/>
                <w:i/>
                <w:iCs/>
                <w:sz w:val="20"/>
                <w:szCs w:val="20"/>
              </w:rPr>
              <w:t>Препоручена литература</w:t>
            </w:r>
          </w:p>
          <w:p w14:paraId="23DF4087" w14:textId="77777777" w:rsidR="00B547E0" w:rsidRPr="00CD4D53" w:rsidRDefault="00B547E0" w:rsidP="00B547E0">
            <w:pPr>
              <w:pStyle w:val="ListParagraph"/>
              <w:numPr>
                <w:ilvl w:val="0"/>
                <w:numId w:val="142"/>
              </w:numPr>
              <w:tabs>
                <w:tab w:val="left" w:pos="567"/>
              </w:tabs>
              <w:spacing w:after="60"/>
              <w:rPr>
                <w:rFonts w:ascii="Times New Roman" w:hAnsi="Times New Roman"/>
                <w:b/>
                <w:bCs/>
                <w:sz w:val="20"/>
                <w:szCs w:val="20"/>
              </w:rPr>
            </w:pPr>
            <w:r w:rsidRPr="00CD4D53">
              <w:rPr>
                <w:rFonts w:ascii="Times New Roman" w:hAnsi="Times New Roman"/>
                <w:bCs/>
                <w:sz w:val="20"/>
                <w:szCs w:val="20"/>
              </w:rPr>
              <w:t>Драгослав Словић</w:t>
            </w:r>
            <w:r>
              <w:rPr>
                <w:rFonts w:ascii="Times New Roman" w:hAnsi="Times New Roman"/>
                <w:bCs/>
                <w:sz w:val="20"/>
                <w:szCs w:val="20"/>
              </w:rPr>
              <w:t>.</w:t>
            </w:r>
            <w:r w:rsidRPr="00CD4D53">
              <w:rPr>
                <w:rFonts w:ascii="Times New Roman" w:hAnsi="Times New Roman"/>
                <w:bCs/>
                <w:sz w:val="20"/>
                <w:szCs w:val="20"/>
              </w:rPr>
              <w:t xml:space="preserve"> Управљање перформансама и зарадама, , ФОН (скрипта)</w:t>
            </w:r>
            <w:r w:rsidRPr="00CD4D53">
              <w:rPr>
                <w:rFonts w:ascii="Times New Roman" w:hAnsi="Times New Roman"/>
                <w:b/>
                <w:bCs/>
                <w:sz w:val="20"/>
                <w:szCs w:val="20"/>
              </w:rPr>
              <w:t xml:space="preserve"> </w:t>
            </w:r>
          </w:p>
          <w:p w14:paraId="46BB43CC" w14:textId="77777777" w:rsidR="00B547E0" w:rsidRPr="00CD4D53" w:rsidRDefault="00B547E0" w:rsidP="00B547E0">
            <w:pPr>
              <w:pStyle w:val="ListParagraph"/>
              <w:numPr>
                <w:ilvl w:val="0"/>
                <w:numId w:val="142"/>
              </w:numPr>
              <w:tabs>
                <w:tab w:val="left" w:pos="567"/>
              </w:tabs>
              <w:spacing w:after="60"/>
              <w:jc w:val="both"/>
              <w:rPr>
                <w:rFonts w:ascii="Times New Roman" w:hAnsi="Times New Roman"/>
                <w:bCs/>
                <w:sz w:val="20"/>
                <w:szCs w:val="20"/>
              </w:rPr>
            </w:pPr>
            <w:r w:rsidRPr="00CD4D53">
              <w:rPr>
                <w:rFonts w:ascii="Times New Roman" w:hAnsi="Times New Roman"/>
                <w:bCs/>
                <w:sz w:val="20"/>
                <w:szCs w:val="20"/>
              </w:rPr>
              <w:t>Ђорђевић Бољановић, Ј., Павић, Ж.С. (2011). Основе менаџмента људских ресурса. Универзитет Сингидунум, Београд</w:t>
            </w:r>
          </w:p>
          <w:p w14:paraId="1924D143" w14:textId="77777777" w:rsidR="00B547E0" w:rsidRPr="00CD4D53" w:rsidRDefault="00B547E0" w:rsidP="00B547E0">
            <w:pPr>
              <w:pStyle w:val="ListParagraph"/>
              <w:numPr>
                <w:ilvl w:val="0"/>
                <w:numId w:val="142"/>
              </w:numPr>
              <w:tabs>
                <w:tab w:val="left" w:pos="567"/>
              </w:tabs>
              <w:spacing w:after="60"/>
              <w:jc w:val="both"/>
              <w:rPr>
                <w:rFonts w:ascii="Times New Roman" w:hAnsi="Times New Roman"/>
                <w:bCs/>
                <w:sz w:val="20"/>
                <w:szCs w:val="20"/>
              </w:rPr>
            </w:pPr>
            <w:r w:rsidRPr="00CD4D53">
              <w:rPr>
                <w:rFonts w:ascii="Times New Roman" w:hAnsi="Times New Roman"/>
                <w:sz w:val="20"/>
                <w:szCs w:val="20"/>
              </w:rPr>
              <w:t>Богићевић Миликић, Б. (2017). Менаџмент људских ресурса. Универзитет у Београду, Економски факултет, Београд.</w:t>
            </w:r>
          </w:p>
        </w:tc>
      </w:tr>
      <w:tr w:rsidR="00B547E0" w:rsidRPr="00CD4D53" w14:paraId="5C04CF19" w14:textId="77777777" w:rsidTr="00F70881">
        <w:trPr>
          <w:trHeight w:val="227"/>
          <w:jc w:val="center"/>
        </w:trPr>
        <w:tc>
          <w:tcPr>
            <w:tcW w:w="1642" w:type="pct"/>
            <w:vAlign w:val="center"/>
          </w:tcPr>
          <w:p w14:paraId="307505C9"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 xml:space="preserve">Број часова </w:t>
            </w:r>
            <w:r w:rsidRPr="00CD4D53">
              <w:rPr>
                <w:rFonts w:ascii="Times New Roman" w:hAnsi="Times New Roman"/>
                <w:b/>
                <w:sz w:val="20"/>
                <w:szCs w:val="20"/>
              </w:rPr>
              <w:t xml:space="preserve"> активне наставе</w:t>
            </w:r>
          </w:p>
        </w:tc>
        <w:tc>
          <w:tcPr>
            <w:tcW w:w="1636" w:type="pct"/>
            <w:gridSpan w:val="2"/>
            <w:vAlign w:val="center"/>
          </w:tcPr>
          <w:p w14:paraId="146BB914"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sz w:val="20"/>
                <w:szCs w:val="20"/>
              </w:rPr>
              <w:t>Теоријска настава: 2</w:t>
            </w:r>
          </w:p>
        </w:tc>
        <w:tc>
          <w:tcPr>
            <w:tcW w:w="1722" w:type="pct"/>
            <w:gridSpan w:val="2"/>
            <w:vAlign w:val="center"/>
          </w:tcPr>
          <w:p w14:paraId="03A7EB91"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sz w:val="20"/>
                <w:szCs w:val="20"/>
              </w:rPr>
              <w:t>Практична настава: 2</w:t>
            </w:r>
          </w:p>
        </w:tc>
      </w:tr>
      <w:tr w:rsidR="00B547E0" w:rsidRPr="00CD4D53" w14:paraId="77856D14" w14:textId="77777777" w:rsidTr="00F70881">
        <w:trPr>
          <w:trHeight w:val="227"/>
          <w:jc w:val="center"/>
        </w:trPr>
        <w:tc>
          <w:tcPr>
            <w:tcW w:w="5000" w:type="pct"/>
            <w:gridSpan w:val="5"/>
            <w:vAlign w:val="center"/>
          </w:tcPr>
          <w:p w14:paraId="3F89DF7A"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Методе извођења наставе</w:t>
            </w:r>
          </w:p>
          <w:p w14:paraId="274F2CA7" w14:textId="77777777" w:rsidR="00B547E0" w:rsidRDefault="00B547E0" w:rsidP="00F70881">
            <w:pPr>
              <w:tabs>
                <w:tab w:val="left" w:pos="567"/>
              </w:tabs>
              <w:spacing w:after="60"/>
              <w:rPr>
                <w:rFonts w:ascii="Times New Roman" w:hAnsi="Times New Roman"/>
                <w:sz w:val="20"/>
                <w:szCs w:val="20"/>
                <w:lang w:val="sr-Cyrl-RS"/>
              </w:rPr>
            </w:pPr>
            <w:r>
              <w:rPr>
                <w:rFonts w:ascii="Times New Roman" w:hAnsi="Times New Roman"/>
                <w:sz w:val="20"/>
                <w:szCs w:val="20"/>
              </w:rPr>
              <w:t>предавање, вежбе, дискусије</w:t>
            </w:r>
            <w:r w:rsidRPr="00CD4D53">
              <w:rPr>
                <w:rFonts w:ascii="Times New Roman" w:hAnsi="Times New Roman"/>
                <w:sz w:val="20"/>
                <w:szCs w:val="20"/>
              </w:rPr>
              <w:t xml:space="preserve"> </w:t>
            </w:r>
          </w:p>
          <w:p w14:paraId="2370DAA3"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3B805C22"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465B51AD" w14:textId="77777777" w:rsidR="00B547E0" w:rsidRPr="00B92C4C" w:rsidRDefault="00B547E0"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38594512"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3BB9A9B"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5F2708B2" w14:textId="77777777" w:rsidR="00B547E0" w:rsidRPr="00070E1C" w:rsidRDefault="00B547E0" w:rsidP="00F70881">
            <w:pPr>
              <w:tabs>
                <w:tab w:val="left" w:pos="567"/>
              </w:tabs>
              <w:spacing w:after="60"/>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547E0" w:rsidRPr="00CD4D53" w14:paraId="7832B14F" w14:textId="77777777" w:rsidTr="00F70881">
        <w:trPr>
          <w:trHeight w:val="227"/>
          <w:jc w:val="center"/>
        </w:trPr>
        <w:tc>
          <w:tcPr>
            <w:tcW w:w="5000" w:type="pct"/>
            <w:gridSpan w:val="5"/>
            <w:vAlign w:val="center"/>
          </w:tcPr>
          <w:p w14:paraId="54B67EFE"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bCs/>
                <w:sz w:val="20"/>
                <w:szCs w:val="20"/>
              </w:rPr>
              <w:t>Оцена  знања (максимални број поена 100)</w:t>
            </w:r>
          </w:p>
        </w:tc>
      </w:tr>
      <w:tr w:rsidR="00B547E0" w:rsidRPr="00CD4D53" w14:paraId="7B56DA80" w14:textId="77777777" w:rsidTr="00F70881">
        <w:trPr>
          <w:trHeight w:val="227"/>
          <w:jc w:val="center"/>
        </w:trPr>
        <w:tc>
          <w:tcPr>
            <w:tcW w:w="1642" w:type="pct"/>
            <w:vAlign w:val="center"/>
          </w:tcPr>
          <w:p w14:paraId="4BC91823" w14:textId="77777777" w:rsidR="00B547E0" w:rsidRPr="00CD4D53" w:rsidRDefault="00B547E0" w:rsidP="00F70881">
            <w:pPr>
              <w:tabs>
                <w:tab w:val="left" w:pos="567"/>
              </w:tabs>
              <w:spacing w:after="60"/>
              <w:rPr>
                <w:rFonts w:ascii="Times New Roman" w:hAnsi="Times New Roman"/>
                <w:b/>
                <w:iCs/>
                <w:sz w:val="20"/>
                <w:szCs w:val="20"/>
              </w:rPr>
            </w:pPr>
            <w:r w:rsidRPr="00CD4D53">
              <w:rPr>
                <w:rFonts w:ascii="Times New Roman" w:hAnsi="Times New Roman"/>
                <w:b/>
                <w:iCs/>
                <w:sz w:val="20"/>
                <w:szCs w:val="20"/>
              </w:rPr>
              <w:t>Предиспитне обавезе</w:t>
            </w:r>
          </w:p>
        </w:tc>
        <w:tc>
          <w:tcPr>
            <w:tcW w:w="1030" w:type="pct"/>
            <w:vAlign w:val="center"/>
          </w:tcPr>
          <w:p w14:paraId="7CAFDB0A" w14:textId="77777777" w:rsidR="00B547E0" w:rsidRPr="00CD4D53" w:rsidRDefault="00B547E0" w:rsidP="00F70881">
            <w:pPr>
              <w:tabs>
                <w:tab w:val="left" w:pos="567"/>
              </w:tabs>
              <w:spacing w:after="60"/>
              <w:jc w:val="center"/>
              <w:rPr>
                <w:rFonts w:ascii="Times New Roman" w:hAnsi="Times New Roman"/>
                <w:sz w:val="20"/>
                <w:szCs w:val="20"/>
              </w:rPr>
            </w:pPr>
            <w:r w:rsidRPr="00CD4D53">
              <w:rPr>
                <w:rFonts w:ascii="Times New Roman" w:hAnsi="Times New Roman"/>
                <w:sz w:val="20"/>
                <w:szCs w:val="20"/>
              </w:rPr>
              <w:t xml:space="preserve"> поена</w:t>
            </w:r>
            <w:r>
              <w:rPr>
                <w:rFonts w:ascii="Times New Roman" w:hAnsi="Times New Roman"/>
                <w:sz w:val="20"/>
                <w:szCs w:val="20"/>
              </w:rPr>
              <w:t xml:space="preserve"> 70</w:t>
            </w:r>
          </w:p>
        </w:tc>
        <w:tc>
          <w:tcPr>
            <w:tcW w:w="1663" w:type="pct"/>
            <w:gridSpan w:val="2"/>
            <w:shd w:val="clear" w:color="auto" w:fill="auto"/>
            <w:vAlign w:val="center"/>
          </w:tcPr>
          <w:p w14:paraId="01731728" w14:textId="77777777" w:rsidR="00B547E0" w:rsidRPr="00CD4D53" w:rsidRDefault="00B547E0" w:rsidP="00F70881">
            <w:pPr>
              <w:tabs>
                <w:tab w:val="left" w:pos="567"/>
              </w:tabs>
              <w:spacing w:after="60"/>
              <w:rPr>
                <w:rFonts w:ascii="Times New Roman" w:hAnsi="Times New Roman"/>
                <w:b/>
                <w:bCs/>
                <w:sz w:val="20"/>
                <w:szCs w:val="20"/>
              </w:rPr>
            </w:pPr>
            <w:r w:rsidRPr="00CD4D53">
              <w:rPr>
                <w:rFonts w:ascii="Times New Roman" w:hAnsi="Times New Roman"/>
                <w:b/>
                <w:iCs/>
                <w:sz w:val="20"/>
                <w:szCs w:val="20"/>
              </w:rPr>
              <w:t xml:space="preserve">Завршни испит </w:t>
            </w:r>
          </w:p>
        </w:tc>
        <w:tc>
          <w:tcPr>
            <w:tcW w:w="665" w:type="pct"/>
            <w:shd w:val="clear" w:color="auto" w:fill="auto"/>
            <w:vAlign w:val="center"/>
          </w:tcPr>
          <w:p w14:paraId="374C0B36" w14:textId="77777777" w:rsidR="00B547E0" w:rsidRPr="00CD4D53" w:rsidRDefault="00B547E0" w:rsidP="00F70881">
            <w:pPr>
              <w:tabs>
                <w:tab w:val="left" w:pos="567"/>
              </w:tabs>
              <w:spacing w:after="60"/>
              <w:jc w:val="center"/>
              <w:rPr>
                <w:rFonts w:ascii="Times New Roman" w:hAnsi="Times New Roman"/>
                <w:b/>
                <w:bCs/>
                <w:sz w:val="20"/>
                <w:szCs w:val="20"/>
              </w:rPr>
            </w:pPr>
            <w:r w:rsidRPr="00CD4D53">
              <w:rPr>
                <w:rFonts w:ascii="Times New Roman" w:hAnsi="Times New Roman"/>
                <w:sz w:val="20"/>
                <w:szCs w:val="20"/>
              </w:rPr>
              <w:t>поена</w:t>
            </w:r>
            <w:r>
              <w:rPr>
                <w:rFonts w:ascii="Times New Roman" w:hAnsi="Times New Roman"/>
                <w:sz w:val="20"/>
                <w:szCs w:val="20"/>
              </w:rPr>
              <w:t xml:space="preserve"> 30</w:t>
            </w:r>
          </w:p>
        </w:tc>
      </w:tr>
      <w:tr w:rsidR="00B547E0" w:rsidRPr="00CD4D53" w14:paraId="29A341AC" w14:textId="77777777" w:rsidTr="00F70881">
        <w:trPr>
          <w:trHeight w:val="227"/>
          <w:jc w:val="center"/>
        </w:trPr>
        <w:tc>
          <w:tcPr>
            <w:tcW w:w="1642" w:type="pct"/>
            <w:vAlign w:val="center"/>
          </w:tcPr>
          <w:p w14:paraId="4E095B88" w14:textId="77777777" w:rsidR="00B547E0" w:rsidRPr="00196AD2" w:rsidRDefault="00B547E0" w:rsidP="00F70881">
            <w:pPr>
              <w:tabs>
                <w:tab w:val="left" w:pos="567"/>
              </w:tabs>
              <w:spacing w:after="60"/>
              <w:rPr>
                <w:rFonts w:ascii="Times New Roman" w:hAnsi="Times New Roman"/>
                <w:i/>
                <w:iCs/>
                <w:sz w:val="20"/>
                <w:szCs w:val="20"/>
              </w:rPr>
            </w:pPr>
            <w:r w:rsidRPr="00CD4D53">
              <w:rPr>
                <w:rFonts w:ascii="Times New Roman" w:hAnsi="Times New Roman"/>
                <w:sz w:val="20"/>
                <w:szCs w:val="20"/>
              </w:rPr>
              <w:t xml:space="preserve">активност </w:t>
            </w:r>
            <w:r>
              <w:rPr>
                <w:rFonts w:ascii="Times New Roman" w:hAnsi="Times New Roman"/>
                <w:sz w:val="20"/>
                <w:szCs w:val="20"/>
              </w:rPr>
              <w:t>па предавањима</w:t>
            </w:r>
          </w:p>
        </w:tc>
        <w:tc>
          <w:tcPr>
            <w:tcW w:w="1030" w:type="pct"/>
            <w:vAlign w:val="center"/>
          </w:tcPr>
          <w:p w14:paraId="58095422" w14:textId="77777777" w:rsidR="00B547E0" w:rsidRPr="00CD4D53" w:rsidRDefault="00B547E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78ED937C" w14:textId="77777777" w:rsidR="00B547E0" w:rsidRPr="00CD4D53" w:rsidRDefault="00B547E0" w:rsidP="00F70881">
            <w:pPr>
              <w:tabs>
                <w:tab w:val="left" w:pos="567"/>
              </w:tabs>
              <w:spacing w:after="60"/>
              <w:rPr>
                <w:rFonts w:ascii="Times New Roman" w:hAnsi="Times New Roman"/>
                <w:i/>
                <w:iCs/>
                <w:sz w:val="20"/>
                <w:szCs w:val="20"/>
              </w:rPr>
            </w:pPr>
            <w:r w:rsidRPr="00CD4D53">
              <w:rPr>
                <w:rFonts w:ascii="Times New Roman" w:hAnsi="Times New Roman"/>
                <w:sz w:val="20"/>
                <w:szCs w:val="20"/>
              </w:rPr>
              <w:t>писмени испит</w:t>
            </w:r>
          </w:p>
        </w:tc>
        <w:tc>
          <w:tcPr>
            <w:tcW w:w="665" w:type="pct"/>
            <w:shd w:val="clear" w:color="auto" w:fill="auto"/>
            <w:vAlign w:val="center"/>
          </w:tcPr>
          <w:p w14:paraId="4D3FF4E8" w14:textId="77777777" w:rsidR="00B547E0" w:rsidRPr="00CD4D53" w:rsidRDefault="00B547E0" w:rsidP="00F70881">
            <w:pPr>
              <w:tabs>
                <w:tab w:val="left" w:pos="567"/>
              </w:tabs>
              <w:spacing w:after="60"/>
              <w:jc w:val="center"/>
              <w:rPr>
                <w:rFonts w:ascii="Times New Roman" w:hAnsi="Times New Roman"/>
                <w:iCs/>
                <w:sz w:val="20"/>
                <w:szCs w:val="20"/>
              </w:rPr>
            </w:pPr>
            <w:r w:rsidRPr="00CD4D53">
              <w:rPr>
                <w:rFonts w:ascii="Times New Roman" w:hAnsi="Times New Roman"/>
                <w:iCs/>
                <w:sz w:val="20"/>
                <w:szCs w:val="20"/>
              </w:rPr>
              <w:t>30</w:t>
            </w:r>
          </w:p>
        </w:tc>
      </w:tr>
      <w:tr w:rsidR="00B547E0" w:rsidRPr="00CD4D53" w14:paraId="5A01C828" w14:textId="77777777" w:rsidTr="00F70881">
        <w:trPr>
          <w:trHeight w:val="227"/>
          <w:jc w:val="center"/>
        </w:trPr>
        <w:tc>
          <w:tcPr>
            <w:tcW w:w="1642" w:type="pct"/>
            <w:vAlign w:val="center"/>
          </w:tcPr>
          <w:p w14:paraId="771B31B5" w14:textId="77777777" w:rsidR="00B547E0" w:rsidRPr="00CD4D53" w:rsidRDefault="00B547E0"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694EDEDE" w14:textId="77777777" w:rsidR="00B547E0" w:rsidRPr="00CD4D53" w:rsidRDefault="00B547E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11C8DD11" w14:textId="77777777" w:rsidR="00B547E0" w:rsidRPr="00CD4D53" w:rsidRDefault="00B547E0" w:rsidP="00F70881">
            <w:pPr>
              <w:tabs>
                <w:tab w:val="left" w:pos="567"/>
              </w:tabs>
              <w:spacing w:after="60"/>
              <w:rPr>
                <w:rFonts w:ascii="Times New Roman" w:hAnsi="Times New Roman"/>
                <w:sz w:val="20"/>
                <w:szCs w:val="20"/>
              </w:rPr>
            </w:pPr>
          </w:p>
        </w:tc>
        <w:tc>
          <w:tcPr>
            <w:tcW w:w="665" w:type="pct"/>
            <w:shd w:val="clear" w:color="auto" w:fill="auto"/>
            <w:vAlign w:val="center"/>
          </w:tcPr>
          <w:p w14:paraId="61D596A9" w14:textId="77777777" w:rsidR="00B547E0" w:rsidRPr="00CD4D53" w:rsidRDefault="00B547E0" w:rsidP="00F70881">
            <w:pPr>
              <w:tabs>
                <w:tab w:val="left" w:pos="567"/>
              </w:tabs>
              <w:spacing w:after="60"/>
              <w:jc w:val="center"/>
              <w:rPr>
                <w:rFonts w:ascii="Times New Roman" w:hAnsi="Times New Roman"/>
                <w:iCs/>
                <w:sz w:val="20"/>
                <w:szCs w:val="20"/>
              </w:rPr>
            </w:pPr>
          </w:p>
        </w:tc>
      </w:tr>
      <w:tr w:rsidR="00B547E0" w:rsidRPr="00CD4D53" w14:paraId="33A62D2E" w14:textId="77777777" w:rsidTr="00F70881">
        <w:trPr>
          <w:trHeight w:val="227"/>
          <w:jc w:val="center"/>
        </w:trPr>
        <w:tc>
          <w:tcPr>
            <w:tcW w:w="1642" w:type="pct"/>
            <w:vAlign w:val="center"/>
          </w:tcPr>
          <w:p w14:paraId="11687C8D" w14:textId="77777777" w:rsidR="00B547E0" w:rsidRPr="00CD4D53" w:rsidRDefault="00B547E0" w:rsidP="00F70881">
            <w:pPr>
              <w:tabs>
                <w:tab w:val="left" w:pos="567"/>
              </w:tabs>
              <w:spacing w:after="60"/>
              <w:rPr>
                <w:rFonts w:ascii="Times New Roman" w:hAnsi="Times New Roman"/>
                <w:sz w:val="20"/>
                <w:szCs w:val="20"/>
              </w:rPr>
            </w:pPr>
            <w:r>
              <w:rPr>
                <w:rFonts w:ascii="Times New Roman" w:hAnsi="Times New Roman"/>
                <w:sz w:val="20"/>
                <w:szCs w:val="20"/>
              </w:rPr>
              <w:t>домаћи задаци (3х5)</w:t>
            </w:r>
          </w:p>
        </w:tc>
        <w:tc>
          <w:tcPr>
            <w:tcW w:w="1030" w:type="pct"/>
            <w:vAlign w:val="center"/>
          </w:tcPr>
          <w:p w14:paraId="707EF4C7" w14:textId="77777777" w:rsidR="00B547E0" w:rsidRPr="00CD4D53" w:rsidRDefault="00B547E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63" w:type="pct"/>
            <w:gridSpan w:val="2"/>
            <w:shd w:val="clear" w:color="auto" w:fill="auto"/>
            <w:vAlign w:val="center"/>
          </w:tcPr>
          <w:p w14:paraId="5181620A" w14:textId="77777777" w:rsidR="00B547E0" w:rsidRPr="00CD4D53" w:rsidRDefault="00B547E0" w:rsidP="00F70881">
            <w:pPr>
              <w:tabs>
                <w:tab w:val="left" w:pos="567"/>
              </w:tabs>
              <w:spacing w:after="60"/>
              <w:rPr>
                <w:rFonts w:ascii="Times New Roman" w:hAnsi="Times New Roman"/>
                <w:sz w:val="20"/>
                <w:szCs w:val="20"/>
              </w:rPr>
            </w:pPr>
          </w:p>
        </w:tc>
        <w:tc>
          <w:tcPr>
            <w:tcW w:w="665" w:type="pct"/>
            <w:shd w:val="clear" w:color="auto" w:fill="auto"/>
            <w:vAlign w:val="center"/>
          </w:tcPr>
          <w:p w14:paraId="6B9AFB43" w14:textId="77777777" w:rsidR="00B547E0" w:rsidRPr="00CD4D53" w:rsidRDefault="00B547E0" w:rsidP="00F70881">
            <w:pPr>
              <w:tabs>
                <w:tab w:val="left" w:pos="567"/>
              </w:tabs>
              <w:spacing w:after="60"/>
              <w:jc w:val="center"/>
              <w:rPr>
                <w:rFonts w:ascii="Times New Roman" w:hAnsi="Times New Roman"/>
                <w:iCs/>
                <w:sz w:val="20"/>
                <w:szCs w:val="20"/>
              </w:rPr>
            </w:pPr>
          </w:p>
        </w:tc>
      </w:tr>
      <w:tr w:rsidR="00B547E0" w:rsidRPr="00CD4D53" w14:paraId="0B53DDDE" w14:textId="77777777" w:rsidTr="00F70881">
        <w:trPr>
          <w:trHeight w:val="227"/>
          <w:jc w:val="center"/>
        </w:trPr>
        <w:tc>
          <w:tcPr>
            <w:tcW w:w="1642" w:type="pct"/>
            <w:vAlign w:val="center"/>
          </w:tcPr>
          <w:p w14:paraId="092010A9" w14:textId="77777777" w:rsidR="00B547E0" w:rsidRPr="00CD4D53" w:rsidRDefault="00B547E0" w:rsidP="00F70881">
            <w:pPr>
              <w:tabs>
                <w:tab w:val="left" w:pos="567"/>
              </w:tabs>
              <w:spacing w:after="60"/>
              <w:rPr>
                <w:rFonts w:ascii="Times New Roman" w:hAnsi="Times New Roman"/>
                <w:i/>
                <w:iCs/>
                <w:sz w:val="20"/>
                <w:szCs w:val="20"/>
              </w:rPr>
            </w:pPr>
            <w:r w:rsidRPr="00CD4D53">
              <w:rPr>
                <w:rFonts w:ascii="Times New Roman" w:hAnsi="Times New Roman"/>
                <w:sz w:val="20"/>
                <w:szCs w:val="20"/>
              </w:rPr>
              <w:t>тестови</w:t>
            </w:r>
            <w:r>
              <w:rPr>
                <w:rFonts w:ascii="Times New Roman" w:hAnsi="Times New Roman"/>
                <w:sz w:val="20"/>
                <w:szCs w:val="20"/>
              </w:rPr>
              <w:t xml:space="preserve"> (4х5)</w:t>
            </w:r>
          </w:p>
        </w:tc>
        <w:tc>
          <w:tcPr>
            <w:tcW w:w="1030" w:type="pct"/>
            <w:vAlign w:val="center"/>
          </w:tcPr>
          <w:p w14:paraId="2E2BD9CB" w14:textId="77777777" w:rsidR="00B547E0" w:rsidRPr="00CD4D53" w:rsidRDefault="00B547E0" w:rsidP="00F70881">
            <w:pPr>
              <w:tabs>
                <w:tab w:val="left" w:pos="567"/>
              </w:tabs>
              <w:spacing w:after="60"/>
              <w:jc w:val="center"/>
              <w:rPr>
                <w:rFonts w:ascii="Times New Roman" w:hAnsi="Times New Roman"/>
                <w:bCs/>
                <w:sz w:val="20"/>
                <w:szCs w:val="20"/>
              </w:rPr>
            </w:pPr>
            <w:r w:rsidRPr="00CD4D53">
              <w:rPr>
                <w:rFonts w:ascii="Times New Roman" w:hAnsi="Times New Roman"/>
                <w:bCs/>
                <w:sz w:val="20"/>
                <w:szCs w:val="20"/>
              </w:rPr>
              <w:t>2</w:t>
            </w:r>
            <w:r>
              <w:rPr>
                <w:rFonts w:ascii="Times New Roman" w:hAnsi="Times New Roman"/>
                <w:bCs/>
                <w:sz w:val="20"/>
                <w:szCs w:val="20"/>
              </w:rPr>
              <w:t>0</w:t>
            </w:r>
          </w:p>
        </w:tc>
        <w:tc>
          <w:tcPr>
            <w:tcW w:w="1663" w:type="pct"/>
            <w:gridSpan w:val="2"/>
            <w:shd w:val="clear" w:color="auto" w:fill="auto"/>
            <w:vAlign w:val="center"/>
          </w:tcPr>
          <w:p w14:paraId="634F15A3" w14:textId="77777777" w:rsidR="00B547E0" w:rsidRPr="00CD4D53" w:rsidRDefault="00B547E0"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6BFE06B2" w14:textId="77777777" w:rsidR="00B547E0" w:rsidRPr="00CD4D53" w:rsidRDefault="00B547E0" w:rsidP="00F70881">
            <w:pPr>
              <w:tabs>
                <w:tab w:val="left" w:pos="567"/>
              </w:tabs>
              <w:spacing w:after="60"/>
              <w:rPr>
                <w:rFonts w:ascii="Times New Roman" w:hAnsi="Times New Roman"/>
                <w:i/>
                <w:iCs/>
                <w:sz w:val="20"/>
                <w:szCs w:val="20"/>
              </w:rPr>
            </w:pPr>
          </w:p>
        </w:tc>
      </w:tr>
      <w:tr w:rsidR="00B547E0" w:rsidRPr="00CD4D53" w14:paraId="663AC806" w14:textId="77777777" w:rsidTr="00F70881">
        <w:trPr>
          <w:trHeight w:val="227"/>
          <w:jc w:val="center"/>
        </w:trPr>
        <w:tc>
          <w:tcPr>
            <w:tcW w:w="1642" w:type="pct"/>
            <w:vAlign w:val="center"/>
          </w:tcPr>
          <w:p w14:paraId="2B734339" w14:textId="77777777" w:rsidR="00B547E0" w:rsidRPr="00CD4D53" w:rsidRDefault="00B547E0" w:rsidP="00F70881">
            <w:pPr>
              <w:tabs>
                <w:tab w:val="left" w:pos="567"/>
              </w:tabs>
              <w:spacing w:after="60"/>
              <w:rPr>
                <w:rFonts w:ascii="Times New Roman" w:hAnsi="Times New Roman"/>
                <w:i/>
                <w:iCs/>
                <w:sz w:val="20"/>
                <w:szCs w:val="20"/>
              </w:rPr>
            </w:pPr>
            <w:r w:rsidRPr="00CD4D53">
              <w:rPr>
                <w:rFonts w:ascii="Times New Roman" w:hAnsi="Times New Roman"/>
                <w:sz w:val="20"/>
                <w:szCs w:val="20"/>
              </w:rPr>
              <w:t>пројекат</w:t>
            </w:r>
          </w:p>
        </w:tc>
        <w:tc>
          <w:tcPr>
            <w:tcW w:w="1030" w:type="pct"/>
            <w:vAlign w:val="center"/>
          </w:tcPr>
          <w:p w14:paraId="7FE6B6AC" w14:textId="77777777" w:rsidR="00B547E0" w:rsidRPr="00CD4D53" w:rsidRDefault="00B547E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25</w:t>
            </w:r>
          </w:p>
        </w:tc>
        <w:tc>
          <w:tcPr>
            <w:tcW w:w="1663" w:type="pct"/>
            <w:gridSpan w:val="2"/>
            <w:shd w:val="clear" w:color="auto" w:fill="auto"/>
            <w:vAlign w:val="center"/>
          </w:tcPr>
          <w:p w14:paraId="50FAE3F0" w14:textId="77777777" w:rsidR="00B547E0" w:rsidRPr="00CD4D53" w:rsidRDefault="00B547E0"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40746FA" w14:textId="77777777" w:rsidR="00B547E0" w:rsidRPr="00CD4D53" w:rsidRDefault="00B547E0" w:rsidP="00F70881">
            <w:pPr>
              <w:tabs>
                <w:tab w:val="left" w:pos="567"/>
              </w:tabs>
              <w:spacing w:after="60"/>
              <w:rPr>
                <w:rFonts w:ascii="Times New Roman" w:hAnsi="Times New Roman"/>
                <w:i/>
                <w:iCs/>
                <w:sz w:val="20"/>
                <w:szCs w:val="20"/>
              </w:rPr>
            </w:pPr>
          </w:p>
        </w:tc>
      </w:tr>
    </w:tbl>
    <w:p w14:paraId="019AC371" w14:textId="77777777" w:rsidR="00B547E0" w:rsidRDefault="00B547E0" w:rsidP="006C7FB5">
      <w:pPr>
        <w:rPr>
          <w:lang w:val="sr-Cyrl-RS"/>
        </w:rPr>
      </w:pPr>
    </w:p>
    <w:p w14:paraId="5E2520B1" w14:textId="77777777" w:rsidR="00B547E0" w:rsidRDefault="00B547E0" w:rsidP="006C7FB5">
      <w:pPr>
        <w:rPr>
          <w:lang w:val="sr-Cyrl-RS"/>
        </w:rPr>
      </w:pPr>
    </w:p>
    <w:p w14:paraId="54084E88" w14:textId="77777777" w:rsidR="002F54A0" w:rsidRDefault="002F54A0" w:rsidP="006C7FB5">
      <w:pPr>
        <w:rPr>
          <w:lang w:val="sr-Cyrl-RS"/>
        </w:rPr>
      </w:pPr>
    </w:p>
    <w:p w14:paraId="33030FB0" w14:textId="77777777" w:rsidR="002F54A0" w:rsidRDefault="002F54A0" w:rsidP="006C7FB5">
      <w:pPr>
        <w:rPr>
          <w:lang w:val="sr-Cyrl-RS"/>
        </w:rPr>
      </w:pPr>
    </w:p>
    <w:p w14:paraId="4BE6F9A1" w14:textId="77777777" w:rsidR="002F54A0" w:rsidRDefault="002F54A0" w:rsidP="006C7FB5">
      <w:pPr>
        <w:rPr>
          <w:lang w:val="sr-Cyrl-RS"/>
        </w:rPr>
      </w:pPr>
    </w:p>
    <w:p w14:paraId="583D6D6C" w14:textId="77777777" w:rsidR="002F54A0" w:rsidRDefault="002F54A0" w:rsidP="006C7FB5">
      <w:pPr>
        <w:rPr>
          <w:lang w:val="sr-Cyrl-RS"/>
        </w:rPr>
      </w:pPr>
    </w:p>
    <w:p w14:paraId="396EBB86" w14:textId="77777777" w:rsidR="002F54A0" w:rsidRDefault="002F54A0" w:rsidP="006C7FB5">
      <w:pPr>
        <w:rPr>
          <w:lang w:val="sr-Cyrl-RS"/>
        </w:rPr>
      </w:pPr>
    </w:p>
    <w:p w14:paraId="335D2C2A" w14:textId="77777777" w:rsidR="002F54A0" w:rsidRDefault="002F54A0" w:rsidP="006C7FB5">
      <w:pPr>
        <w:rPr>
          <w:lang w:val="sr-Cyrl-RS"/>
        </w:rPr>
      </w:pPr>
    </w:p>
    <w:p w14:paraId="3B57400C" w14:textId="77777777" w:rsidR="002F54A0" w:rsidRDefault="002F54A0" w:rsidP="006C7FB5">
      <w:pPr>
        <w:rPr>
          <w:lang w:val="sr-Cyrl-RS"/>
        </w:rPr>
      </w:pPr>
    </w:p>
    <w:p w14:paraId="5B819E95" w14:textId="77777777" w:rsidR="002F54A0" w:rsidRDefault="002F54A0" w:rsidP="006C7FB5">
      <w:pPr>
        <w:rPr>
          <w:lang w:val="sr-Cyrl-RS"/>
        </w:rPr>
      </w:pPr>
    </w:p>
    <w:p w14:paraId="1B82A93C" w14:textId="77777777" w:rsidR="002F54A0" w:rsidRDefault="002F54A0" w:rsidP="006C7FB5">
      <w:pPr>
        <w:rPr>
          <w:lang w:val="sr-Cyrl-RS"/>
        </w:rPr>
      </w:pPr>
    </w:p>
    <w:p w14:paraId="53AB354E" w14:textId="77777777" w:rsidR="002F54A0" w:rsidRDefault="002F54A0" w:rsidP="006C7FB5">
      <w:pPr>
        <w:rPr>
          <w:lang w:val="sr-Cyrl-RS"/>
        </w:rPr>
      </w:pPr>
    </w:p>
    <w:p w14:paraId="3B54C005" w14:textId="77777777" w:rsidR="002F54A0" w:rsidRDefault="002F54A0" w:rsidP="006C7FB5">
      <w:pPr>
        <w:rPr>
          <w:lang w:val="sr-Cyrl-RS"/>
        </w:rPr>
      </w:pPr>
    </w:p>
    <w:p w14:paraId="585FB300" w14:textId="77777777" w:rsidR="002F54A0" w:rsidRDefault="002F54A0" w:rsidP="006C7FB5">
      <w:pPr>
        <w:rPr>
          <w:lang w:val="sr-Cyrl-RS"/>
        </w:rPr>
      </w:pPr>
    </w:p>
    <w:p w14:paraId="6E416ACF" w14:textId="77777777" w:rsidR="002F54A0" w:rsidRDefault="002F54A0" w:rsidP="006C7FB5">
      <w:pPr>
        <w:rPr>
          <w:lang w:val="sr-Cyrl-RS"/>
        </w:rPr>
      </w:pPr>
    </w:p>
    <w:p w14:paraId="74961640" w14:textId="77777777" w:rsidR="002F54A0" w:rsidRDefault="002F54A0" w:rsidP="006C7FB5">
      <w:pPr>
        <w:rPr>
          <w:lang w:val="sr-Cyrl-RS"/>
        </w:rPr>
      </w:pPr>
    </w:p>
    <w:p w14:paraId="0C3A52B1" w14:textId="77777777" w:rsidR="002F54A0" w:rsidRDefault="002F54A0" w:rsidP="006C7FB5">
      <w:pPr>
        <w:rPr>
          <w:lang w:val="sr-Cyrl-RS"/>
        </w:rPr>
      </w:pPr>
    </w:p>
    <w:p w14:paraId="20126807" w14:textId="77777777" w:rsidR="002F54A0" w:rsidRDefault="002F54A0" w:rsidP="006C7FB5">
      <w:pPr>
        <w:rPr>
          <w:lang w:val="sr-Cyrl-RS"/>
        </w:rPr>
      </w:pPr>
    </w:p>
    <w:p w14:paraId="5B992202" w14:textId="77777777" w:rsidR="002F54A0" w:rsidRDefault="002F54A0" w:rsidP="006C7FB5">
      <w:pPr>
        <w:rPr>
          <w:lang w:val="sr-Cyrl-RS"/>
        </w:rPr>
      </w:pPr>
    </w:p>
    <w:p w14:paraId="3959128E" w14:textId="77777777" w:rsidR="002F54A0" w:rsidRDefault="002F54A0" w:rsidP="006C7FB5">
      <w:pPr>
        <w:rPr>
          <w:lang w:val="sr-Cyrl-RS"/>
        </w:rPr>
      </w:pPr>
    </w:p>
    <w:p w14:paraId="3F76FCB3" w14:textId="77777777" w:rsidR="002F54A0" w:rsidRDefault="002F54A0" w:rsidP="006C7FB5">
      <w:pPr>
        <w:rPr>
          <w:lang w:val="sr-Cyrl-RS"/>
        </w:rPr>
      </w:pPr>
    </w:p>
    <w:p w14:paraId="0CD0EBBD" w14:textId="77777777" w:rsidR="002F54A0" w:rsidRDefault="002F54A0" w:rsidP="006C7FB5">
      <w:pPr>
        <w:rPr>
          <w:lang w:val="sr-Cyrl-RS"/>
        </w:rPr>
      </w:pPr>
    </w:p>
    <w:p w14:paraId="31790BFE" w14:textId="77777777" w:rsidR="002F54A0" w:rsidRDefault="002F54A0" w:rsidP="006C7FB5">
      <w:pPr>
        <w:rPr>
          <w:lang w:val="sr-Cyrl-RS"/>
        </w:rPr>
      </w:pPr>
    </w:p>
    <w:p w14:paraId="7449DCA7" w14:textId="77777777" w:rsidR="002F54A0" w:rsidRDefault="002F54A0" w:rsidP="006C7FB5">
      <w:pPr>
        <w:rPr>
          <w:lang w:val="sr-Cyrl-RS"/>
        </w:rPr>
      </w:pPr>
    </w:p>
    <w:p w14:paraId="1737DC28" w14:textId="77777777" w:rsidR="002F54A0" w:rsidRDefault="002F54A0" w:rsidP="006C7FB5">
      <w:pPr>
        <w:rPr>
          <w:lang w:val="sr-Cyrl-RS"/>
        </w:rPr>
      </w:pPr>
    </w:p>
    <w:p w14:paraId="559F4C79" w14:textId="77777777" w:rsidR="002F54A0" w:rsidRDefault="002F54A0" w:rsidP="006C7FB5">
      <w:pPr>
        <w:rPr>
          <w:lang w:val="sr-Cyrl-RS"/>
        </w:rPr>
      </w:pPr>
    </w:p>
    <w:p w14:paraId="1886D727" w14:textId="77777777" w:rsidR="002F54A0" w:rsidRDefault="002F54A0" w:rsidP="006C7FB5">
      <w:pPr>
        <w:rPr>
          <w:lang w:val="sr-Cyrl-RS"/>
        </w:rPr>
      </w:pPr>
    </w:p>
    <w:p w14:paraId="6CDB0E8C" w14:textId="77777777" w:rsidR="002F54A0" w:rsidRDefault="002F54A0" w:rsidP="006C7FB5">
      <w:pPr>
        <w:rPr>
          <w:lang w:val="sr-Cyrl-RS"/>
        </w:rPr>
      </w:pPr>
    </w:p>
    <w:p w14:paraId="207CB87F" w14:textId="77777777" w:rsidR="002F54A0" w:rsidRDefault="002F54A0" w:rsidP="006C7FB5">
      <w:pPr>
        <w:rPr>
          <w:lang w:val="sr-Cyrl-RS"/>
        </w:rPr>
      </w:pPr>
    </w:p>
    <w:p w14:paraId="0BA74363" w14:textId="77777777" w:rsidR="002F54A0" w:rsidRDefault="002F54A0" w:rsidP="006C7FB5">
      <w:pPr>
        <w:rPr>
          <w:lang w:val="sr-Cyrl-RS"/>
        </w:rPr>
      </w:pPr>
    </w:p>
    <w:p w14:paraId="2CEB41F2" w14:textId="77777777" w:rsidR="002F54A0" w:rsidRDefault="002F54A0" w:rsidP="006C7FB5">
      <w:pPr>
        <w:rPr>
          <w:lang w:val="sr-Cyrl-RS"/>
        </w:rPr>
      </w:pPr>
    </w:p>
    <w:p w14:paraId="35AF7611" w14:textId="77777777" w:rsidR="002F54A0" w:rsidRDefault="002F54A0" w:rsidP="006C7FB5">
      <w:pPr>
        <w:rPr>
          <w:lang w:val="sr-Cyrl-RS"/>
        </w:rPr>
      </w:pPr>
    </w:p>
    <w:p w14:paraId="726EED59" w14:textId="77777777" w:rsidR="002F54A0" w:rsidRDefault="002F54A0" w:rsidP="006C7FB5">
      <w:pPr>
        <w:rPr>
          <w:lang w:val="sr-Cyrl-RS"/>
        </w:rPr>
      </w:pPr>
    </w:p>
    <w:p w14:paraId="6C683972" w14:textId="77777777" w:rsidR="002F54A0" w:rsidRDefault="002F54A0" w:rsidP="006C7FB5">
      <w:pPr>
        <w:rPr>
          <w:lang w:val="sr-Cyrl-RS"/>
        </w:rPr>
      </w:pPr>
    </w:p>
    <w:p w14:paraId="0854497D" w14:textId="77777777" w:rsidR="00B547E0" w:rsidRDefault="00B547E0" w:rsidP="006C7FB5">
      <w:pPr>
        <w:rPr>
          <w:lang w:val="sr-Cyrl-RS"/>
        </w:rPr>
      </w:pPr>
    </w:p>
    <w:p w14:paraId="5D3F0345" w14:textId="77777777" w:rsidR="00B547E0" w:rsidRDefault="00B547E0" w:rsidP="006C7FB5">
      <w:pPr>
        <w:rPr>
          <w:lang w:val="sr-Cyrl-RS"/>
        </w:rPr>
      </w:pPr>
    </w:p>
    <w:p w14:paraId="0298870B" w14:textId="77777777" w:rsidR="002F54A0" w:rsidRDefault="002F54A0" w:rsidP="006C7FB5">
      <w:pPr>
        <w:rPr>
          <w:lang w:val="sr-Cyrl-RS"/>
        </w:rPr>
      </w:pPr>
    </w:p>
    <w:p w14:paraId="700C3B37" w14:textId="77777777" w:rsidR="002F54A0" w:rsidRDefault="002F54A0" w:rsidP="006C7FB5">
      <w:pPr>
        <w:rPr>
          <w:lang w:val="sr-Cyrl-RS"/>
        </w:rPr>
      </w:pPr>
    </w:p>
    <w:p w14:paraId="1AFE45BB" w14:textId="77777777" w:rsidR="002F54A0" w:rsidRDefault="002F54A0" w:rsidP="006C7FB5">
      <w:pPr>
        <w:rPr>
          <w:lang w:val="sr-Cyrl-RS"/>
        </w:rPr>
      </w:pPr>
    </w:p>
    <w:p w14:paraId="690A1A4A" w14:textId="77777777" w:rsidR="002F54A0" w:rsidRDefault="002F54A0" w:rsidP="006C7FB5">
      <w:pPr>
        <w:rPr>
          <w:lang w:val="sr-Cyrl-RS"/>
        </w:rPr>
      </w:pPr>
    </w:p>
    <w:p w14:paraId="5891D73A" w14:textId="77777777" w:rsidR="002F54A0" w:rsidRDefault="002F54A0" w:rsidP="006C7FB5">
      <w:pPr>
        <w:rPr>
          <w:lang w:val="sr-Cyrl-RS"/>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2200"/>
        <w:gridCol w:w="1295"/>
        <w:gridCol w:w="2258"/>
        <w:gridCol w:w="1421"/>
      </w:tblGrid>
      <w:tr w:rsidR="002F54A0" w:rsidRPr="007B64E9" w14:paraId="19048CE2" w14:textId="77777777" w:rsidTr="00F70881">
        <w:trPr>
          <w:trHeight w:val="227"/>
          <w:jc w:val="center"/>
        </w:trPr>
        <w:tc>
          <w:tcPr>
            <w:tcW w:w="4894" w:type="pct"/>
            <w:gridSpan w:val="5"/>
            <w:vAlign w:val="center"/>
          </w:tcPr>
          <w:p w14:paraId="62A61871" w14:textId="77777777" w:rsidR="002F54A0" w:rsidRPr="007B64E9" w:rsidRDefault="002F54A0" w:rsidP="00F70881">
            <w:pPr>
              <w:tabs>
                <w:tab w:val="left" w:pos="567"/>
              </w:tabs>
              <w:spacing w:after="60"/>
              <w:rPr>
                <w:rFonts w:ascii="Times New Roman" w:hAnsi="Times New Roman"/>
                <w:b/>
                <w:bCs/>
                <w:sz w:val="20"/>
                <w:szCs w:val="20"/>
                <w:lang w:val="sr-Cyrl-RS"/>
              </w:rPr>
            </w:pPr>
            <w:r w:rsidRPr="00FC252E">
              <w:rPr>
                <w:rFonts w:ascii="Times New Roman" w:hAnsi="Times New Roman"/>
                <w:b/>
                <w:bCs/>
                <w:sz w:val="20"/>
                <w:szCs w:val="20"/>
              </w:rPr>
              <w:lastRenderedPageBreak/>
              <w:t xml:space="preserve">Студијски програм : </w:t>
            </w:r>
            <w:r w:rsidRPr="00FC252E">
              <w:rPr>
                <w:rFonts w:ascii="Times New Roman" w:hAnsi="Times New Roman"/>
                <w:sz w:val="20"/>
                <w:szCs w:val="20"/>
              </w:rPr>
              <w:t>Дигитални бизнис и маркетинг</w:t>
            </w:r>
            <w:r w:rsidRPr="00FC252E">
              <w:rPr>
                <w:rFonts w:ascii="Times New Roman" w:hAnsi="Times New Roman"/>
                <w:b/>
                <w:bCs/>
                <w:sz w:val="20"/>
                <w:szCs w:val="20"/>
              </w:rPr>
              <w:t xml:space="preserve"> </w:t>
            </w:r>
            <w:r w:rsidRPr="007B64E9">
              <w:rPr>
                <w:rFonts w:ascii="Times New Roman" w:hAnsi="Times New Roman"/>
                <w:sz w:val="20"/>
                <w:szCs w:val="20"/>
                <w:lang w:val="sr-Cyrl-RS"/>
              </w:rPr>
              <w:t>(на даљину)</w:t>
            </w:r>
          </w:p>
        </w:tc>
      </w:tr>
      <w:tr w:rsidR="002F54A0" w:rsidRPr="00FC252E" w14:paraId="57A44265" w14:textId="77777777" w:rsidTr="00F70881">
        <w:trPr>
          <w:trHeight w:val="227"/>
          <w:jc w:val="center"/>
        </w:trPr>
        <w:tc>
          <w:tcPr>
            <w:tcW w:w="4894" w:type="pct"/>
            <w:gridSpan w:val="5"/>
            <w:vAlign w:val="center"/>
          </w:tcPr>
          <w:p w14:paraId="5E9D67CE" w14:textId="77777777" w:rsidR="002F54A0" w:rsidRPr="00FC252E" w:rsidRDefault="002F54A0" w:rsidP="00F70881">
            <w:pPr>
              <w:tabs>
                <w:tab w:val="left" w:pos="567"/>
              </w:tabs>
              <w:spacing w:after="60"/>
              <w:rPr>
                <w:rFonts w:ascii="Times New Roman" w:hAnsi="Times New Roman"/>
                <w:sz w:val="20"/>
                <w:szCs w:val="20"/>
              </w:rPr>
            </w:pPr>
            <w:r w:rsidRPr="00FC252E">
              <w:rPr>
                <w:rFonts w:ascii="Times New Roman" w:hAnsi="Times New Roman"/>
                <w:b/>
                <w:bCs/>
                <w:sz w:val="20"/>
                <w:szCs w:val="20"/>
              </w:rPr>
              <w:t xml:space="preserve">Назив предмета: </w:t>
            </w:r>
            <w:r w:rsidRPr="00FC252E">
              <w:rPr>
                <w:rFonts w:ascii="Times New Roman" w:hAnsi="Times New Roman"/>
                <w:sz w:val="20"/>
                <w:szCs w:val="20"/>
              </w:rPr>
              <w:t>MK400 Управљање малопродајом</w:t>
            </w:r>
          </w:p>
        </w:tc>
      </w:tr>
      <w:tr w:rsidR="002F54A0" w:rsidRPr="00D74FCB" w14:paraId="6FE3DFE0" w14:textId="77777777" w:rsidTr="00F70881">
        <w:trPr>
          <w:trHeight w:val="227"/>
          <w:jc w:val="center"/>
        </w:trPr>
        <w:tc>
          <w:tcPr>
            <w:tcW w:w="4894" w:type="pct"/>
            <w:gridSpan w:val="5"/>
            <w:vAlign w:val="center"/>
          </w:tcPr>
          <w:p w14:paraId="5394007F" w14:textId="77777777" w:rsidR="002F54A0" w:rsidRPr="00D74FCB" w:rsidRDefault="002F54A0" w:rsidP="00F70881">
            <w:pPr>
              <w:tabs>
                <w:tab w:val="left" w:pos="567"/>
              </w:tabs>
              <w:spacing w:after="60"/>
              <w:rPr>
                <w:rFonts w:ascii="Times New Roman" w:hAnsi="Times New Roman"/>
                <w:b/>
                <w:bCs/>
                <w:sz w:val="20"/>
                <w:szCs w:val="20"/>
                <w:lang w:val="sr-Cyrl-RS"/>
              </w:rPr>
            </w:pPr>
            <w:r w:rsidRPr="00FC252E">
              <w:rPr>
                <w:rFonts w:ascii="Times New Roman" w:hAnsi="Times New Roman"/>
                <w:b/>
                <w:bCs/>
                <w:sz w:val="20"/>
                <w:szCs w:val="20"/>
              </w:rPr>
              <w:t xml:space="preserve">Наставник/наставници: </w:t>
            </w:r>
            <w:r w:rsidRPr="00D74FCB">
              <w:rPr>
                <w:rFonts w:ascii="Times New Roman" w:hAnsi="Times New Roman"/>
                <w:sz w:val="20"/>
                <w:szCs w:val="20"/>
                <w:lang w:val="sr-Cyrl-RS"/>
              </w:rPr>
              <w:t>Владан Мадић</w:t>
            </w:r>
          </w:p>
        </w:tc>
      </w:tr>
      <w:tr w:rsidR="002F54A0" w:rsidRPr="00FC252E" w14:paraId="5968F75F" w14:textId="77777777" w:rsidTr="00F70881">
        <w:trPr>
          <w:trHeight w:val="227"/>
          <w:jc w:val="center"/>
        </w:trPr>
        <w:tc>
          <w:tcPr>
            <w:tcW w:w="4894" w:type="pct"/>
            <w:gridSpan w:val="5"/>
            <w:vAlign w:val="center"/>
          </w:tcPr>
          <w:p w14:paraId="1410891E" w14:textId="77777777" w:rsidR="002F54A0" w:rsidRPr="00FC252E" w:rsidRDefault="002F54A0" w:rsidP="00F70881">
            <w:pPr>
              <w:tabs>
                <w:tab w:val="left" w:pos="567"/>
              </w:tabs>
              <w:spacing w:after="60"/>
              <w:rPr>
                <w:rFonts w:ascii="Times New Roman" w:hAnsi="Times New Roman"/>
                <w:sz w:val="20"/>
                <w:szCs w:val="20"/>
              </w:rPr>
            </w:pPr>
            <w:r w:rsidRPr="00FC252E">
              <w:rPr>
                <w:rFonts w:ascii="Times New Roman" w:hAnsi="Times New Roman"/>
                <w:b/>
                <w:bCs/>
                <w:sz w:val="20"/>
                <w:szCs w:val="20"/>
              </w:rPr>
              <w:t xml:space="preserve">Статус предмета: </w:t>
            </w:r>
            <w:r w:rsidRPr="00FC252E">
              <w:rPr>
                <w:rFonts w:ascii="Times New Roman" w:hAnsi="Times New Roman"/>
                <w:sz w:val="20"/>
                <w:szCs w:val="20"/>
              </w:rPr>
              <w:t>изборни</w:t>
            </w:r>
          </w:p>
        </w:tc>
      </w:tr>
      <w:tr w:rsidR="002F54A0" w:rsidRPr="00FC252E" w14:paraId="7880A73F" w14:textId="77777777" w:rsidTr="00F70881">
        <w:trPr>
          <w:trHeight w:val="227"/>
          <w:jc w:val="center"/>
        </w:trPr>
        <w:tc>
          <w:tcPr>
            <w:tcW w:w="4894" w:type="pct"/>
            <w:gridSpan w:val="5"/>
            <w:vAlign w:val="center"/>
          </w:tcPr>
          <w:p w14:paraId="2AE6EF8C" w14:textId="77777777" w:rsidR="002F54A0" w:rsidRPr="00FC252E" w:rsidRDefault="002F54A0" w:rsidP="00F70881">
            <w:pPr>
              <w:tabs>
                <w:tab w:val="left" w:pos="567"/>
              </w:tabs>
              <w:spacing w:after="60"/>
              <w:rPr>
                <w:rFonts w:ascii="Times New Roman" w:hAnsi="Times New Roman"/>
                <w:sz w:val="20"/>
                <w:szCs w:val="20"/>
              </w:rPr>
            </w:pPr>
            <w:r w:rsidRPr="00FC252E">
              <w:rPr>
                <w:rFonts w:ascii="Times New Roman" w:hAnsi="Times New Roman"/>
                <w:b/>
                <w:bCs/>
                <w:sz w:val="20"/>
                <w:szCs w:val="20"/>
              </w:rPr>
              <w:t>Број ЕСПБ</w:t>
            </w:r>
            <w:r w:rsidRPr="00FC252E">
              <w:rPr>
                <w:rFonts w:ascii="Times New Roman" w:hAnsi="Times New Roman"/>
                <w:sz w:val="20"/>
                <w:szCs w:val="20"/>
              </w:rPr>
              <w:t>: 5</w:t>
            </w:r>
          </w:p>
        </w:tc>
      </w:tr>
      <w:tr w:rsidR="002F54A0" w:rsidRPr="00FC252E" w14:paraId="768DE412" w14:textId="77777777" w:rsidTr="00F70881">
        <w:trPr>
          <w:trHeight w:val="227"/>
          <w:jc w:val="center"/>
        </w:trPr>
        <w:tc>
          <w:tcPr>
            <w:tcW w:w="4894" w:type="pct"/>
            <w:gridSpan w:val="5"/>
            <w:vAlign w:val="center"/>
          </w:tcPr>
          <w:p w14:paraId="7A9D1079" w14:textId="77777777" w:rsidR="002F54A0" w:rsidRPr="00FC252E" w:rsidRDefault="002F54A0" w:rsidP="00F70881">
            <w:pPr>
              <w:tabs>
                <w:tab w:val="left" w:pos="567"/>
              </w:tabs>
              <w:spacing w:after="60"/>
              <w:rPr>
                <w:rFonts w:ascii="Times New Roman" w:hAnsi="Times New Roman"/>
                <w:sz w:val="20"/>
                <w:szCs w:val="20"/>
              </w:rPr>
            </w:pPr>
            <w:r w:rsidRPr="00FC252E">
              <w:rPr>
                <w:rFonts w:ascii="Times New Roman" w:hAnsi="Times New Roman"/>
                <w:b/>
                <w:bCs/>
                <w:sz w:val="20"/>
                <w:szCs w:val="20"/>
              </w:rPr>
              <w:t xml:space="preserve">Услов: </w:t>
            </w:r>
            <w:r w:rsidRPr="00FC252E">
              <w:rPr>
                <w:rFonts w:ascii="Times New Roman" w:hAnsi="Times New Roman"/>
                <w:sz w:val="20"/>
                <w:szCs w:val="20"/>
              </w:rPr>
              <w:t>Нема</w:t>
            </w:r>
          </w:p>
        </w:tc>
      </w:tr>
      <w:tr w:rsidR="002F54A0" w:rsidRPr="00FC252E" w14:paraId="122C620C" w14:textId="77777777" w:rsidTr="00F70881">
        <w:trPr>
          <w:trHeight w:val="227"/>
          <w:jc w:val="center"/>
        </w:trPr>
        <w:tc>
          <w:tcPr>
            <w:tcW w:w="4894" w:type="pct"/>
            <w:gridSpan w:val="5"/>
            <w:vAlign w:val="center"/>
          </w:tcPr>
          <w:p w14:paraId="3C7378F5"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Циљ предмета</w:t>
            </w:r>
          </w:p>
          <w:p w14:paraId="34F41091" w14:textId="77777777" w:rsidR="002F54A0" w:rsidRPr="00FC252E" w:rsidRDefault="002F54A0" w:rsidP="00F70881">
            <w:pPr>
              <w:tabs>
                <w:tab w:val="left" w:pos="567"/>
              </w:tabs>
              <w:spacing w:after="60"/>
              <w:jc w:val="both"/>
              <w:rPr>
                <w:rFonts w:ascii="Times New Roman" w:hAnsi="Times New Roman"/>
                <w:bCs/>
                <w:sz w:val="20"/>
                <w:szCs w:val="20"/>
              </w:rPr>
            </w:pPr>
            <w:r w:rsidRPr="003522C7">
              <w:rPr>
                <w:rFonts w:ascii="Times New Roman" w:hAnsi="Times New Roman"/>
                <w:bCs/>
                <w:sz w:val="20"/>
                <w:szCs w:val="20"/>
              </w:rPr>
              <w:t xml:space="preserve">Циљ </w:t>
            </w:r>
            <w:r>
              <w:rPr>
                <w:rFonts w:ascii="Times New Roman" w:hAnsi="Times New Roman"/>
                <w:bCs/>
                <w:sz w:val="20"/>
                <w:szCs w:val="20"/>
              </w:rPr>
              <w:t>предмета</w:t>
            </w:r>
            <w:r w:rsidRPr="003522C7">
              <w:rPr>
                <w:rFonts w:ascii="Times New Roman" w:hAnsi="Times New Roman"/>
                <w:bCs/>
                <w:sz w:val="20"/>
                <w:szCs w:val="20"/>
              </w:rPr>
              <w:t xml:space="preserve"> "Управљање малопродајом" је да студенти стекну </w:t>
            </w:r>
            <w:r>
              <w:rPr>
                <w:rFonts w:ascii="Times New Roman" w:hAnsi="Times New Roman"/>
                <w:bCs/>
                <w:sz w:val="20"/>
                <w:szCs w:val="20"/>
              </w:rPr>
              <w:t>знање о</w:t>
            </w:r>
            <w:r w:rsidRPr="003522C7">
              <w:rPr>
                <w:rFonts w:ascii="Times New Roman" w:hAnsi="Times New Roman"/>
                <w:bCs/>
                <w:sz w:val="20"/>
                <w:szCs w:val="20"/>
              </w:rPr>
              <w:t xml:space="preserve"> основни</w:t>
            </w:r>
            <w:r>
              <w:rPr>
                <w:rFonts w:ascii="Times New Roman" w:hAnsi="Times New Roman"/>
                <w:bCs/>
                <w:sz w:val="20"/>
                <w:szCs w:val="20"/>
              </w:rPr>
              <w:t>м</w:t>
            </w:r>
            <w:r w:rsidRPr="003522C7">
              <w:rPr>
                <w:rFonts w:ascii="Times New Roman" w:hAnsi="Times New Roman"/>
                <w:bCs/>
                <w:sz w:val="20"/>
                <w:szCs w:val="20"/>
              </w:rPr>
              <w:t xml:space="preserve"> концеп</w:t>
            </w:r>
            <w:r>
              <w:rPr>
                <w:rFonts w:ascii="Times New Roman" w:hAnsi="Times New Roman"/>
                <w:bCs/>
                <w:sz w:val="20"/>
                <w:szCs w:val="20"/>
              </w:rPr>
              <w:t>тима</w:t>
            </w:r>
            <w:r w:rsidRPr="003522C7">
              <w:rPr>
                <w:rFonts w:ascii="Times New Roman" w:hAnsi="Times New Roman"/>
                <w:bCs/>
                <w:sz w:val="20"/>
                <w:szCs w:val="20"/>
              </w:rPr>
              <w:t xml:space="preserve"> и стратегија</w:t>
            </w:r>
            <w:r>
              <w:rPr>
                <w:rFonts w:ascii="Times New Roman" w:hAnsi="Times New Roman"/>
                <w:bCs/>
                <w:sz w:val="20"/>
                <w:szCs w:val="20"/>
              </w:rPr>
              <w:t>ма</w:t>
            </w:r>
            <w:r w:rsidRPr="003522C7">
              <w:rPr>
                <w:rFonts w:ascii="Times New Roman" w:hAnsi="Times New Roman"/>
                <w:bCs/>
                <w:sz w:val="20"/>
                <w:szCs w:val="20"/>
              </w:rPr>
              <w:t xml:space="preserve"> у малопродаји, укључујући врсте трговаца на мало, вишеканалну малопродају и куповно понашање купаца. Студенти ће </w:t>
            </w:r>
            <w:r>
              <w:rPr>
                <w:rFonts w:ascii="Times New Roman" w:hAnsi="Times New Roman"/>
                <w:bCs/>
                <w:sz w:val="20"/>
                <w:szCs w:val="20"/>
              </w:rPr>
              <w:t>стећи знања и вештине</w:t>
            </w:r>
            <w:r w:rsidRPr="003522C7">
              <w:rPr>
                <w:rFonts w:ascii="Times New Roman" w:hAnsi="Times New Roman"/>
                <w:bCs/>
                <w:sz w:val="20"/>
                <w:szCs w:val="20"/>
              </w:rPr>
              <w:t xml:space="preserve"> о планирању и куповини робе, формирању малопродајних цена, комуникационом миксу, и значају корисничког сервиса и </w:t>
            </w:r>
            <w:r>
              <w:rPr>
                <w:rFonts w:ascii="Times New Roman" w:hAnsi="Times New Roman"/>
                <w:bCs/>
                <w:sz w:val="20"/>
                <w:szCs w:val="20"/>
              </w:rPr>
              <w:t>дизајна</w:t>
            </w:r>
            <w:r w:rsidRPr="003522C7">
              <w:rPr>
                <w:rFonts w:ascii="Times New Roman" w:hAnsi="Times New Roman"/>
                <w:bCs/>
                <w:sz w:val="20"/>
                <w:szCs w:val="20"/>
              </w:rPr>
              <w:t xml:space="preserve"> продавнице.</w:t>
            </w:r>
          </w:p>
        </w:tc>
      </w:tr>
      <w:tr w:rsidR="002F54A0" w:rsidRPr="00363AD1" w14:paraId="0EC113C9" w14:textId="77777777" w:rsidTr="00F70881">
        <w:trPr>
          <w:trHeight w:val="227"/>
          <w:jc w:val="center"/>
        </w:trPr>
        <w:tc>
          <w:tcPr>
            <w:tcW w:w="4894" w:type="pct"/>
            <w:gridSpan w:val="5"/>
            <w:vAlign w:val="center"/>
          </w:tcPr>
          <w:p w14:paraId="4BBA11E4"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 xml:space="preserve">Исход предмета </w:t>
            </w:r>
          </w:p>
          <w:p w14:paraId="3C4D4620" w14:textId="77777777" w:rsidR="002F54A0" w:rsidRPr="00363AD1" w:rsidRDefault="002F54A0" w:rsidP="00F70881">
            <w:pPr>
              <w:pStyle w:val="ListParagraph"/>
              <w:numPr>
                <w:ilvl w:val="0"/>
                <w:numId w:val="145"/>
              </w:numPr>
              <w:tabs>
                <w:tab w:val="left" w:pos="1163"/>
              </w:tabs>
              <w:spacing w:after="60"/>
              <w:jc w:val="both"/>
              <w:rPr>
                <w:rFonts w:ascii="Times New Roman" w:hAnsi="Times New Roman"/>
                <w:sz w:val="20"/>
                <w:szCs w:val="20"/>
              </w:rPr>
            </w:pPr>
            <w:r>
              <w:rPr>
                <w:rFonts w:ascii="Times New Roman" w:hAnsi="Times New Roman"/>
                <w:sz w:val="20"/>
                <w:szCs w:val="20"/>
              </w:rPr>
              <w:t>Развијене способности примене</w:t>
            </w:r>
            <w:r w:rsidRPr="00363AD1">
              <w:rPr>
                <w:rFonts w:ascii="Times New Roman" w:hAnsi="Times New Roman"/>
                <w:sz w:val="20"/>
                <w:szCs w:val="20"/>
              </w:rPr>
              <w:t xml:space="preserve"> знања о развоју малопродајног микса за постизање конкурентске предности.</w:t>
            </w:r>
          </w:p>
          <w:p w14:paraId="7B87FB7C" w14:textId="77777777" w:rsidR="002F54A0" w:rsidRPr="00363AD1" w:rsidRDefault="002F54A0" w:rsidP="00F70881">
            <w:pPr>
              <w:pStyle w:val="ListParagraph"/>
              <w:numPr>
                <w:ilvl w:val="0"/>
                <w:numId w:val="145"/>
              </w:numPr>
              <w:tabs>
                <w:tab w:val="left" w:pos="1163"/>
              </w:tabs>
              <w:spacing w:after="60"/>
              <w:jc w:val="both"/>
              <w:rPr>
                <w:rFonts w:ascii="Times New Roman" w:hAnsi="Times New Roman"/>
                <w:sz w:val="20"/>
                <w:szCs w:val="20"/>
              </w:rPr>
            </w:pPr>
            <w:r>
              <w:rPr>
                <w:rFonts w:ascii="Times New Roman" w:hAnsi="Times New Roman"/>
                <w:sz w:val="20"/>
                <w:szCs w:val="20"/>
              </w:rPr>
              <w:t>Развијене вештине коришћења</w:t>
            </w:r>
            <w:r w:rsidRPr="00363AD1">
              <w:rPr>
                <w:rFonts w:ascii="Times New Roman" w:hAnsi="Times New Roman"/>
                <w:sz w:val="20"/>
                <w:szCs w:val="20"/>
              </w:rPr>
              <w:t xml:space="preserve"> маркетиншке комуникације за изградњу имиџа бренда и лојалности купаца.</w:t>
            </w:r>
          </w:p>
          <w:p w14:paraId="2AC7B74A" w14:textId="77777777" w:rsidR="002F54A0" w:rsidRPr="00363AD1" w:rsidRDefault="002F54A0" w:rsidP="00F70881">
            <w:pPr>
              <w:pStyle w:val="ListParagraph"/>
              <w:numPr>
                <w:ilvl w:val="0"/>
                <w:numId w:val="145"/>
              </w:numPr>
              <w:tabs>
                <w:tab w:val="left" w:pos="1163"/>
              </w:tabs>
              <w:spacing w:after="60"/>
              <w:jc w:val="both"/>
              <w:rPr>
                <w:rFonts w:ascii="Times New Roman" w:hAnsi="Times New Roman"/>
                <w:sz w:val="20"/>
                <w:szCs w:val="20"/>
              </w:rPr>
            </w:pPr>
            <w:r>
              <w:rPr>
                <w:rFonts w:ascii="Times New Roman" w:hAnsi="Times New Roman"/>
                <w:sz w:val="20"/>
                <w:szCs w:val="20"/>
              </w:rPr>
              <w:t>Развијене вештине и способности инеграције</w:t>
            </w:r>
            <w:r w:rsidRPr="00363AD1">
              <w:rPr>
                <w:rFonts w:ascii="Times New Roman" w:hAnsi="Times New Roman"/>
                <w:sz w:val="20"/>
                <w:szCs w:val="20"/>
              </w:rPr>
              <w:t xml:space="preserve"> управљањ</w:t>
            </w:r>
            <w:r>
              <w:rPr>
                <w:rFonts w:ascii="Times New Roman" w:hAnsi="Times New Roman"/>
                <w:sz w:val="20"/>
                <w:szCs w:val="20"/>
              </w:rPr>
              <w:t>а</w:t>
            </w:r>
            <w:r w:rsidRPr="00363AD1">
              <w:rPr>
                <w:rFonts w:ascii="Times New Roman" w:hAnsi="Times New Roman"/>
                <w:sz w:val="20"/>
                <w:szCs w:val="20"/>
              </w:rPr>
              <w:t xml:space="preserve"> робом и стратегије ланца снабдевања за унапређење корисничке услуге.</w:t>
            </w:r>
          </w:p>
          <w:p w14:paraId="4ACF5372" w14:textId="77777777" w:rsidR="002F54A0" w:rsidRPr="00363AD1" w:rsidRDefault="002F54A0" w:rsidP="00F70881">
            <w:pPr>
              <w:pStyle w:val="ListParagraph"/>
              <w:numPr>
                <w:ilvl w:val="0"/>
                <w:numId w:val="145"/>
              </w:numPr>
              <w:tabs>
                <w:tab w:val="left" w:pos="1163"/>
              </w:tabs>
              <w:spacing w:after="60"/>
              <w:jc w:val="both"/>
              <w:rPr>
                <w:rFonts w:ascii="Times New Roman" w:hAnsi="Times New Roman"/>
                <w:sz w:val="20"/>
                <w:szCs w:val="20"/>
              </w:rPr>
            </w:pPr>
            <w:r>
              <w:rPr>
                <w:rFonts w:ascii="Times New Roman" w:hAnsi="Times New Roman"/>
                <w:sz w:val="20"/>
                <w:szCs w:val="20"/>
              </w:rPr>
              <w:t>Поседовање знања и развијене способности за а</w:t>
            </w:r>
            <w:r w:rsidRPr="00363AD1">
              <w:rPr>
                <w:rFonts w:ascii="Times New Roman" w:hAnsi="Times New Roman"/>
                <w:sz w:val="20"/>
                <w:szCs w:val="20"/>
              </w:rPr>
              <w:t>нализ</w:t>
            </w:r>
            <w:r>
              <w:rPr>
                <w:rFonts w:ascii="Times New Roman" w:hAnsi="Times New Roman"/>
                <w:sz w:val="20"/>
                <w:szCs w:val="20"/>
              </w:rPr>
              <w:t>у</w:t>
            </w:r>
            <w:r w:rsidRPr="00363AD1">
              <w:rPr>
                <w:rFonts w:ascii="Times New Roman" w:hAnsi="Times New Roman"/>
                <w:sz w:val="20"/>
                <w:szCs w:val="20"/>
              </w:rPr>
              <w:t xml:space="preserve"> финансијске импликације стратешких малопродајних одлука.</w:t>
            </w:r>
          </w:p>
        </w:tc>
      </w:tr>
      <w:tr w:rsidR="002F54A0" w:rsidRPr="00FC252E" w14:paraId="7CE0FF3D" w14:textId="77777777" w:rsidTr="00F70881">
        <w:trPr>
          <w:trHeight w:val="227"/>
          <w:jc w:val="center"/>
        </w:trPr>
        <w:tc>
          <w:tcPr>
            <w:tcW w:w="4894" w:type="pct"/>
            <w:gridSpan w:val="5"/>
            <w:vAlign w:val="center"/>
          </w:tcPr>
          <w:p w14:paraId="2020B18E"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Садржај предмета</w:t>
            </w:r>
          </w:p>
          <w:p w14:paraId="21485C85" w14:textId="77777777" w:rsidR="002F54A0" w:rsidRPr="00FC252E" w:rsidRDefault="002F54A0" w:rsidP="00F70881">
            <w:pPr>
              <w:tabs>
                <w:tab w:val="left" w:pos="567"/>
              </w:tabs>
              <w:spacing w:after="60"/>
              <w:jc w:val="both"/>
              <w:rPr>
                <w:rFonts w:ascii="Times New Roman" w:hAnsi="Times New Roman"/>
                <w:i/>
                <w:sz w:val="20"/>
                <w:szCs w:val="20"/>
              </w:rPr>
            </w:pPr>
            <w:r w:rsidRPr="00FC252E">
              <w:rPr>
                <w:rFonts w:ascii="Times New Roman" w:hAnsi="Times New Roman"/>
                <w:i/>
                <w:sz w:val="20"/>
                <w:szCs w:val="20"/>
              </w:rPr>
              <w:t>Теоријска настава</w:t>
            </w:r>
          </w:p>
          <w:p w14:paraId="70121C2D" w14:textId="77777777" w:rsidR="002F54A0" w:rsidRPr="00FC252E" w:rsidRDefault="002F54A0" w:rsidP="00F70881">
            <w:pPr>
              <w:tabs>
                <w:tab w:val="left" w:pos="567"/>
              </w:tabs>
              <w:spacing w:after="60"/>
              <w:jc w:val="both"/>
              <w:rPr>
                <w:rFonts w:ascii="Times New Roman" w:hAnsi="Times New Roman"/>
                <w:iCs/>
                <w:sz w:val="20"/>
                <w:szCs w:val="20"/>
              </w:rPr>
            </w:pPr>
            <w:r w:rsidRPr="00FC252E">
              <w:rPr>
                <w:rFonts w:ascii="Times New Roman" w:hAnsi="Times New Roman"/>
                <w:iCs/>
                <w:sz w:val="20"/>
                <w:szCs w:val="20"/>
              </w:rPr>
              <w:t>Увод у свет малопродаје. Врсте трговаца на мало. Вишеканална малопродаја. Куповно понашање купаца. Стратегија малопродајног тржишта.  Финансијска стратегија. Малопродајне локације. Информациони системи и управљање ланцем снабдевања.  Управљање односима са купцима. Управљање процесом планирања робе. Куповина робе. Малопродајне цене. Комуникациони микс за малопродају. Људски ресурси и управљање радњом. Изглед продавнице, дизајн и визуелна понуда. Кориснички сервис.</w:t>
            </w:r>
          </w:p>
          <w:p w14:paraId="01CFDD97" w14:textId="77777777" w:rsidR="002F54A0" w:rsidRPr="00FC252E" w:rsidRDefault="002F54A0" w:rsidP="00F70881">
            <w:pPr>
              <w:tabs>
                <w:tab w:val="left" w:pos="567"/>
              </w:tabs>
              <w:spacing w:after="60"/>
              <w:jc w:val="both"/>
              <w:rPr>
                <w:rFonts w:ascii="Times New Roman" w:hAnsi="Times New Roman"/>
                <w:i/>
                <w:sz w:val="20"/>
                <w:szCs w:val="20"/>
              </w:rPr>
            </w:pPr>
            <w:r w:rsidRPr="00FC252E">
              <w:rPr>
                <w:rFonts w:ascii="Times New Roman" w:hAnsi="Times New Roman"/>
                <w:i/>
                <w:sz w:val="20"/>
                <w:szCs w:val="20"/>
              </w:rPr>
              <w:t xml:space="preserve">Практична настава </w:t>
            </w:r>
          </w:p>
          <w:p w14:paraId="1E74AB6C" w14:textId="77777777" w:rsidR="002F54A0" w:rsidRPr="00FC252E" w:rsidRDefault="002F54A0" w:rsidP="00F70881">
            <w:pPr>
              <w:tabs>
                <w:tab w:val="left" w:pos="567"/>
              </w:tabs>
              <w:spacing w:after="60"/>
              <w:jc w:val="both"/>
              <w:rPr>
                <w:rFonts w:ascii="Times New Roman" w:hAnsi="Times New Roman"/>
                <w:iCs/>
                <w:sz w:val="20"/>
                <w:szCs w:val="20"/>
              </w:rPr>
            </w:pPr>
            <w:r w:rsidRPr="00FC252E">
              <w:rPr>
                <w:rFonts w:ascii="Times New Roman" w:hAnsi="Times New Roman"/>
                <w:iCs/>
                <w:sz w:val="20"/>
                <w:szCs w:val="20"/>
              </w:rPr>
              <w:t xml:space="preserve">Идентификација канала малопродаје кроз практичне примере, Анализа понашања купаца, Идентификација најбољих локација за малопродајни објекат, Анализа добрих пракси управљања односима са купцима. </w:t>
            </w:r>
          </w:p>
        </w:tc>
      </w:tr>
      <w:tr w:rsidR="002F54A0" w:rsidRPr="00FC252E" w14:paraId="531727F3" w14:textId="77777777" w:rsidTr="00F70881">
        <w:trPr>
          <w:trHeight w:val="227"/>
          <w:jc w:val="center"/>
        </w:trPr>
        <w:tc>
          <w:tcPr>
            <w:tcW w:w="4894" w:type="pct"/>
            <w:gridSpan w:val="5"/>
            <w:vAlign w:val="center"/>
          </w:tcPr>
          <w:p w14:paraId="5EACB00F"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 xml:space="preserve">Литература </w:t>
            </w:r>
          </w:p>
          <w:p w14:paraId="21EB14AE" w14:textId="77777777" w:rsidR="002F54A0" w:rsidRPr="00896568" w:rsidRDefault="002F54A0" w:rsidP="00F70881">
            <w:pPr>
              <w:pStyle w:val="ListParagraph"/>
              <w:tabs>
                <w:tab w:val="left" w:pos="567"/>
              </w:tabs>
              <w:spacing w:after="120"/>
              <w:ind w:left="510"/>
              <w:contextualSpacing w:val="0"/>
              <w:rPr>
                <w:rFonts w:ascii="Times New Roman" w:hAnsi="Times New Roman"/>
                <w:bCs/>
                <w:i/>
                <w:iCs/>
                <w:sz w:val="20"/>
                <w:szCs w:val="20"/>
                <w:lang w:val="sr-Latn-BA"/>
              </w:rPr>
            </w:pPr>
            <w:r w:rsidRPr="00FC252E">
              <w:rPr>
                <w:rFonts w:ascii="Times New Roman" w:hAnsi="Times New Roman"/>
                <w:bCs/>
                <w:i/>
                <w:iCs/>
                <w:sz w:val="20"/>
                <w:szCs w:val="20"/>
              </w:rPr>
              <w:t>Обавезна литература</w:t>
            </w:r>
          </w:p>
          <w:p w14:paraId="528519E5" w14:textId="77777777" w:rsidR="002F54A0" w:rsidRPr="00FC2C28" w:rsidRDefault="002F54A0" w:rsidP="00F70881">
            <w:pPr>
              <w:pStyle w:val="ListParagraph"/>
              <w:numPr>
                <w:ilvl w:val="0"/>
                <w:numId w:val="143"/>
              </w:numPr>
              <w:spacing w:after="60"/>
              <w:ind w:left="1163" w:hanging="283"/>
              <w:rPr>
                <w:rFonts w:ascii="Times New Roman" w:hAnsi="Times New Roman"/>
                <w:bCs/>
                <w:sz w:val="20"/>
                <w:szCs w:val="20"/>
              </w:rPr>
            </w:pPr>
            <w:r w:rsidRPr="00FC252E">
              <w:rPr>
                <w:rFonts w:ascii="Times New Roman" w:hAnsi="Times New Roman"/>
                <w:bCs/>
                <w:sz w:val="20"/>
                <w:szCs w:val="20"/>
              </w:rPr>
              <w:t xml:space="preserve">Michael Levy, Barton A. Weitz,  Dhruv Grewal Retailing  Management, 10th Edition, </w:t>
            </w:r>
            <w:r>
              <w:rPr>
                <w:rFonts w:ascii="Times New Roman" w:hAnsi="Times New Roman"/>
                <w:bCs/>
                <w:sz w:val="20"/>
                <w:szCs w:val="20"/>
                <w:lang w:val="sr-Latn-BA"/>
              </w:rPr>
              <w:t xml:space="preserve"> </w:t>
            </w:r>
            <w:r w:rsidRPr="00FC252E">
              <w:rPr>
                <w:rFonts w:ascii="Times New Roman" w:hAnsi="Times New Roman"/>
                <w:bCs/>
                <w:sz w:val="20"/>
                <w:szCs w:val="20"/>
              </w:rPr>
              <w:t>McGraw-Hill Education, 201</w:t>
            </w:r>
            <w:r>
              <w:rPr>
                <w:rFonts w:ascii="Times New Roman" w:hAnsi="Times New Roman"/>
                <w:bCs/>
                <w:sz w:val="20"/>
                <w:szCs w:val="20"/>
              </w:rPr>
              <w:t>8</w:t>
            </w:r>
            <w:r w:rsidRPr="00FC252E">
              <w:rPr>
                <w:rFonts w:ascii="Times New Roman" w:hAnsi="Times New Roman"/>
                <w:bCs/>
                <w:sz w:val="20"/>
                <w:szCs w:val="20"/>
              </w:rPr>
              <w:t>, ISBN 978-1-259-57308-8</w:t>
            </w:r>
            <w:r>
              <w:rPr>
                <w:rFonts w:ascii="Times New Roman" w:hAnsi="Times New Roman"/>
                <w:bCs/>
                <w:sz w:val="20"/>
                <w:szCs w:val="20"/>
              </w:rPr>
              <w:t>, str.1</w:t>
            </w:r>
            <w:r>
              <w:rPr>
                <w:rFonts w:ascii="Times New Roman" w:hAnsi="Times New Roman"/>
                <w:bCs/>
                <w:sz w:val="20"/>
                <w:szCs w:val="20"/>
                <w:lang w:val="sr-Latn-BA"/>
              </w:rPr>
              <w:t>-</w:t>
            </w:r>
            <w:r>
              <w:rPr>
                <w:rFonts w:ascii="Times New Roman" w:hAnsi="Times New Roman"/>
                <w:bCs/>
                <w:sz w:val="20"/>
                <w:szCs w:val="20"/>
              </w:rPr>
              <w:t>608</w:t>
            </w:r>
          </w:p>
          <w:p w14:paraId="573F595B" w14:textId="77777777" w:rsidR="002F54A0" w:rsidRPr="00FC252E" w:rsidRDefault="002F54A0" w:rsidP="00F70881">
            <w:pPr>
              <w:pStyle w:val="ListParagraph"/>
              <w:numPr>
                <w:ilvl w:val="0"/>
                <w:numId w:val="143"/>
              </w:numPr>
              <w:spacing w:after="60"/>
              <w:ind w:left="1163" w:hanging="283"/>
              <w:rPr>
                <w:rFonts w:ascii="Times New Roman" w:hAnsi="Times New Roman"/>
                <w:bCs/>
                <w:sz w:val="20"/>
                <w:szCs w:val="20"/>
              </w:rPr>
            </w:pPr>
            <w:r w:rsidRPr="00FC252E">
              <w:rPr>
                <w:rFonts w:ascii="Times New Roman" w:hAnsi="Times New Roman"/>
                <w:bCs/>
                <w:sz w:val="20"/>
                <w:szCs w:val="20"/>
              </w:rPr>
              <w:t>Ловрета др Стипе Петковић др Горан, Трговински менаџмент, Eкономски факултет у Београду, 2021, ИСБН: 978-86-403-1691-0.</w:t>
            </w:r>
          </w:p>
          <w:p w14:paraId="3453D8DE" w14:textId="77777777" w:rsidR="002F54A0" w:rsidRDefault="002F54A0" w:rsidP="00F70881">
            <w:pPr>
              <w:pStyle w:val="ListParagraph"/>
              <w:numPr>
                <w:ilvl w:val="0"/>
                <w:numId w:val="143"/>
              </w:numPr>
              <w:spacing w:after="60"/>
              <w:ind w:left="1163" w:hanging="283"/>
              <w:rPr>
                <w:rFonts w:ascii="Times New Roman" w:hAnsi="Times New Roman"/>
                <w:bCs/>
                <w:sz w:val="20"/>
                <w:szCs w:val="20"/>
              </w:rPr>
            </w:pPr>
            <w:r w:rsidRPr="00027A1F">
              <w:rPr>
                <w:rFonts w:ascii="Times New Roman" w:hAnsi="Times New Roman"/>
                <w:bCs/>
                <w:sz w:val="20"/>
                <w:szCs w:val="20"/>
              </w:rPr>
              <w:t xml:space="preserve">MK400 Управљање малопродајом, наставни материјал а е-учење, Метрополитан </w:t>
            </w:r>
            <w:r>
              <w:rPr>
                <w:rFonts w:ascii="Times New Roman" w:hAnsi="Times New Roman"/>
                <w:bCs/>
                <w:sz w:val="20"/>
                <w:szCs w:val="20"/>
              </w:rPr>
              <w:t>у</w:t>
            </w:r>
            <w:r w:rsidRPr="00027A1F">
              <w:rPr>
                <w:rFonts w:ascii="Times New Roman" w:hAnsi="Times New Roman"/>
                <w:bCs/>
                <w:sz w:val="20"/>
                <w:szCs w:val="20"/>
              </w:rPr>
              <w:t>ниверзитет, 2022</w:t>
            </w:r>
            <w:r>
              <w:rPr>
                <w:rFonts w:ascii="Times New Roman" w:hAnsi="Times New Roman"/>
                <w:bCs/>
                <w:sz w:val="20"/>
                <w:szCs w:val="20"/>
              </w:rPr>
              <w:t>.</w:t>
            </w:r>
          </w:p>
          <w:p w14:paraId="0FB38A34" w14:textId="77777777" w:rsidR="002F54A0" w:rsidRPr="00FC252E" w:rsidRDefault="002F54A0" w:rsidP="00F70881">
            <w:pPr>
              <w:spacing w:after="60"/>
              <w:ind w:left="738" w:hanging="283"/>
              <w:rPr>
                <w:rFonts w:ascii="Times New Roman" w:hAnsi="Times New Roman"/>
                <w:i/>
                <w:iCs/>
                <w:sz w:val="20"/>
                <w:szCs w:val="20"/>
              </w:rPr>
            </w:pPr>
            <w:r w:rsidRPr="00FC252E">
              <w:rPr>
                <w:rFonts w:ascii="Times New Roman" w:hAnsi="Times New Roman"/>
                <w:i/>
                <w:iCs/>
                <w:sz w:val="20"/>
                <w:szCs w:val="20"/>
              </w:rPr>
              <w:t>Препоручена литература</w:t>
            </w:r>
          </w:p>
          <w:p w14:paraId="75C9A04A" w14:textId="77777777" w:rsidR="002F54A0" w:rsidRPr="00FC252E" w:rsidRDefault="002F54A0" w:rsidP="00F70881">
            <w:pPr>
              <w:pStyle w:val="ListParagraph"/>
              <w:numPr>
                <w:ilvl w:val="0"/>
                <w:numId w:val="144"/>
              </w:numPr>
              <w:spacing w:after="60"/>
              <w:ind w:left="1163" w:hanging="283"/>
              <w:rPr>
                <w:rFonts w:ascii="Times New Roman" w:hAnsi="Times New Roman"/>
                <w:bCs/>
                <w:sz w:val="20"/>
                <w:szCs w:val="20"/>
              </w:rPr>
            </w:pPr>
            <w:r>
              <w:rPr>
                <w:rFonts w:ascii="Times New Roman" w:hAnsi="Times New Roman"/>
                <w:bCs/>
                <w:sz w:val="20"/>
                <w:szCs w:val="20"/>
                <w:lang w:val="sr-Latn-BA"/>
              </w:rPr>
              <w:t>Fermie J., Fermie S.,Moore C. Principlesof Retailing,Taylor &amp;Francis 2015, 2 nd edition  ISBN97811138791954</w:t>
            </w:r>
          </w:p>
        </w:tc>
      </w:tr>
      <w:tr w:rsidR="002F54A0" w:rsidRPr="00FC252E" w14:paraId="13948154" w14:textId="77777777" w:rsidTr="00F70881">
        <w:trPr>
          <w:trHeight w:val="227"/>
          <w:jc w:val="center"/>
        </w:trPr>
        <w:tc>
          <w:tcPr>
            <w:tcW w:w="1607" w:type="pct"/>
            <w:vAlign w:val="center"/>
          </w:tcPr>
          <w:p w14:paraId="3A6472DD"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 xml:space="preserve">Број часова </w:t>
            </w:r>
            <w:r w:rsidRPr="00FC252E">
              <w:rPr>
                <w:rFonts w:ascii="Times New Roman" w:hAnsi="Times New Roman"/>
                <w:b/>
                <w:sz w:val="20"/>
                <w:szCs w:val="20"/>
              </w:rPr>
              <w:t xml:space="preserve"> активне наставе</w:t>
            </w:r>
          </w:p>
        </w:tc>
        <w:tc>
          <w:tcPr>
            <w:tcW w:w="1601" w:type="pct"/>
            <w:gridSpan w:val="2"/>
            <w:vAlign w:val="center"/>
          </w:tcPr>
          <w:p w14:paraId="3A975D1B"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sz w:val="20"/>
                <w:szCs w:val="20"/>
              </w:rPr>
              <w:t>Теоријска настава:  2</w:t>
            </w:r>
          </w:p>
        </w:tc>
        <w:tc>
          <w:tcPr>
            <w:tcW w:w="1686" w:type="pct"/>
            <w:gridSpan w:val="2"/>
            <w:vAlign w:val="center"/>
          </w:tcPr>
          <w:p w14:paraId="5BDB9FF6"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sz w:val="20"/>
                <w:szCs w:val="20"/>
              </w:rPr>
              <w:t>Практична настава:  2</w:t>
            </w:r>
          </w:p>
        </w:tc>
      </w:tr>
      <w:tr w:rsidR="002F54A0" w:rsidRPr="004D3F2A" w14:paraId="7E0F75EA" w14:textId="77777777" w:rsidTr="00F70881">
        <w:trPr>
          <w:trHeight w:val="227"/>
          <w:jc w:val="center"/>
        </w:trPr>
        <w:tc>
          <w:tcPr>
            <w:tcW w:w="4894" w:type="pct"/>
            <w:gridSpan w:val="5"/>
            <w:vAlign w:val="center"/>
          </w:tcPr>
          <w:p w14:paraId="433228A4" w14:textId="77777777" w:rsidR="002F54A0" w:rsidRDefault="002F54A0" w:rsidP="00F70881">
            <w:pPr>
              <w:tabs>
                <w:tab w:val="left" w:pos="567"/>
              </w:tabs>
              <w:spacing w:after="60"/>
              <w:rPr>
                <w:rFonts w:ascii="Times New Roman" w:hAnsi="Times New Roman"/>
                <w:sz w:val="20"/>
                <w:szCs w:val="20"/>
                <w:lang w:val="sr-Cyrl-RS"/>
              </w:rPr>
            </w:pPr>
            <w:r w:rsidRPr="00FC252E">
              <w:rPr>
                <w:rFonts w:ascii="Times New Roman" w:hAnsi="Times New Roman"/>
                <w:b/>
                <w:bCs/>
                <w:sz w:val="20"/>
                <w:szCs w:val="20"/>
              </w:rPr>
              <w:t>Методе извођења наставе</w:t>
            </w:r>
            <w:r>
              <w:rPr>
                <w:rFonts w:ascii="Times New Roman" w:hAnsi="Times New Roman"/>
                <w:b/>
                <w:bCs/>
                <w:sz w:val="20"/>
                <w:szCs w:val="20"/>
                <w:lang w:val="sr-Cyrl-RS"/>
              </w:rPr>
              <w:t xml:space="preserve">: </w:t>
            </w:r>
            <w:r>
              <w:rPr>
                <w:rFonts w:ascii="Times New Roman" w:hAnsi="Times New Roman"/>
                <w:sz w:val="20"/>
                <w:szCs w:val="20"/>
              </w:rPr>
              <w:t>предавања; вежбе; разговор и презентације; студија случаја</w:t>
            </w:r>
          </w:p>
          <w:p w14:paraId="764DED19"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268DC9E6"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28875319" w14:textId="77777777" w:rsidR="002F54A0" w:rsidRPr="00B92C4C" w:rsidRDefault="002F54A0"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A8BB80D"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D20BFFD"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3C720AA7" w14:textId="77777777" w:rsidR="002F54A0" w:rsidRPr="004D3F2A" w:rsidRDefault="002F54A0" w:rsidP="00F70881">
            <w:pPr>
              <w:tabs>
                <w:tab w:val="left" w:pos="567"/>
              </w:tabs>
              <w:spacing w:after="60"/>
              <w:rPr>
                <w:rFonts w:ascii="Times New Roman" w:hAnsi="Times New Roman"/>
                <w:b/>
                <w:bCs/>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2F54A0" w:rsidRPr="00FC252E" w14:paraId="4E248176" w14:textId="77777777" w:rsidTr="00F70881">
        <w:trPr>
          <w:trHeight w:val="227"/>
          <w:jc w:val="center"/>
        </w:trPr>
        <w:tc>
          <w:tcPr>
            <w:tcW w:w="4894" w:type="pct"/>
            <w:gridSpan w:val="5"/>
            <w:vAlign w:val="center"/>
          </w:tcPr>
          <w:p w14:paraId="322B9CA0" w14:textId="77777777" w:rsidR="002F54A0" w:rsidRPr="00FC252E" w:rsidRDefault="002F54A0" w:rsidP="00F70881">
            <w:pPr>
              <w:tabs>
                <w:tab w:val="left" w:pos="567"/>
              </w:tabs>
              <w:spacing w:after="60"/>
              <w:rPr>
                <w:rFonts w:ascii="Times New Roman" w:hAnsi="Times New Roman"/>
                <w:b/>
                <w:bCs/>
                <w:sz w:val="20"/>
                <w:szCs w:val="20"/>
              </w:rPr>
            </w:pPr>
            <w:r w:rsidRPr="00FC252E">
              <w:rPr>
                <w:rFonts w:ascii="Times New Roman" w:hAnsi="Times New Roman"/>
                <w:b/>
                <w:bCs/>
                <w:sz w:val="20"/>
                <w:szCs w:val="20"/>
              </w:rPr>
              <w:t>Оцена  знања (максимални број поена 100)</w:t>
            </w:r>
          </w:p>
        </w:tc>
      </w:tr>
      <w:tr w:rsidR="002F54A0" w:rsidRPr="00FC252E" w14:paraId="5BFF0ACD" w14:textId="77777777" w:rsidTr="00F70881">
        <w:trPr>
          <w:trHeight w:val="227"/>
          <w:jc w:val="center"/>
        </w:trPr>
        <w:tc>
          <w:tcPr>
            <w:tcW w:w="1607" w:type="pct"/>
            <w:vAlign w:val="center"/>
          </w:tcPr>
          <w:p w14:paraId="698775D0" w14:textId="77777777" w:rsidR="002F54A0" w:rsidRPr="00FC252E" w:rsidRDefault="002F54A0" w:rsidP="00F70881">
            <w:pPr>
              <w:tabs>
                <w:tab w:val="left" w:pos="567"/>
              </w:tabs>
              <w:spacing w:after="60"/>
              <w:rPr>
                <w:rFonts w:ascii="Times New Roman" w:hAnsi="Times New Roman"/>
                <w:iCs/>
                <w:sz w:val="20"/>
                <w:szCs w:val="20"/>
              </w:rPr>
            </w:pPr>
            <w:r w:rsidRPr="00FC252E">
              <w:rPr>
                <w:rFonts w:ascii="Times New Roman" w:hAnsi="Times New Roman"/>
                <w:iCs/>
                <w:sz w:val="20"/>
                <w:szCs w:val="20"/>
              </w:rPr>
              <w:t>Предиспитне обавезе</w:t>
            </w:r>
          </w:p>
        </w:tc>
        <w:tc>
          <w:tcPr>
            <w:tcW w:w="1008" w:type="pct"/>
            <w:vAlign w:val="center"/>
          </w:tcPr>
          <w:p w14:paraId="0CBFA6A0" w14:textId="77777777" w:rsidR="002F54A0" w:rsidRPr="00FC252E" w:rsidRDefault="002F54A0" w:rsidP="00F70881">
            <w:pPr>
              <w:tabs>
                <w:tab w:val="left" w:pos="567"/>
              </w:tabs>
              <w:spacing w:after="60"/>
              <w:jc w:val="center"/>
              <w:rPr>
                <w:rFonts w:ascii="Times New Roman" w:hAnsi="Times New Roman"/>
                <w:sz w:val="20"/>
                <w:szCs w:val="20"/>
              </w:rPr>
            </w:pPr>
            <w:r w:rsidRPr="00FC252E">
              <w:rPr>
                <w:rFonts w:ascii="Times New Roman" w:hAnsi="Times New Roman"/>
                <w:sz w:val="20"/>
                <w:szCs w:val="20"/>
              </w:rPr>
              <w:t xml:space="preserve">  поена</w:t>
            </w:r>
            <w:r>
              <w:rPr>
                <w:rFonts w:ascii="Times New Roman" w:hAnsi="Times New Roman"/>
                <w:sz w:val="20"/>
                <w:szCs w:val="20"/>
              </w:rPr>
              <w:t xml:space="preserve"> 70</w:t>
            </w:r>
          </w:p>
        </w:tc>
        <w:tc>
          <w:tcPr>
            <w:tcW w:w="1628" w:type="pct"/>
            <w:gridSpan w:val="2"/>
            <w:shd w:val="clear" w:color="auto" w:fill="auto"/>
            <w:vAlign w:val="center"/>
          </w:tcPr>
          <w:p w14:paraId="2F67F77B" w14:textId="77777777" w:rsidR="002F54A0" w:rsidRPr="00FC252E" w:rsidRDefault="002F54A0" w:rsidP="00F70881">
            <w:pPr>
              <w:tabs>
                <w:tab w:val="left" w:pos="567"/>
              </w:tabs>
              <w:spacing w:after="60"/>
              <w:rPr>
                <w:rFonts w:ascii="Times New Roman" w:hAnsi="Times New Roman"/>
                <w:bCs/>
                <w:sz w:val="20"/>
                <w:szCs w:val="20"/>
              </w:rPr>
            </w:pPr>
            <w:r w:rsidRPr="00FC252E">
              <w:rPr>
                <w:rFonts w:ascii="Times New Roman" w:hAnsi="Times New Roman"/>
                <w:iCs/>
                <w:sz w:val="20"/>
                <w:szCs w:val="20"/>
              </w:rPr>
              <w:t xml:space="preserve">Завршни испит </w:t>
            </w:r>
          </w:p>
        </w:tc>
        <w:tc>
          <w:tcPr>
            <w:tcW w:w="651" w:type="pct"/>
            <w:shd w:val="clear" w:color="auto" w:fill="auto"/>
            <w:vAlign w:val="center"/>
          </w:tcPr>
          <w:p w14:paraId="428DFBBB" w14:textId="77777777" w:rsidR="002F54A0" w:rsidRPr="00FC252E" w:rsidRDefault="002F54A0" w:rsidP="00F70881">
            <w:pPr>
              <w:tabs>
                <w:tab w:val="left" w:pos="567"/>
              </w:tabs>
              <w:spacing w:after="60"/>
              <w:jc w:val="center"/>
              <w:rPr>
                <w:rFonts w:ascii="Times New Roman" w:hAnsi="Times New Roman"/>
                <w:bCs/>
                <w:sz w:val="20"/>
                <w:szCs w:val="20"/>
              </w:rPr>
            </w:pPr>
            <w:r w:rsidRPr="00FC252E">
              <w:rPr>
                <w:rFonts w:ascii="Times New Roman" w:hAnsi="Times New Roman"/>
                <w:sz w:val="20"/>
                <w:szCs w:val="20"/>
              </w:rPr>
              <w:t>поена</w:t>
            </w:r>
            <w:r>
              <w:rPr>
                <w:rFonts w:ascii="Times New Roman" w:hAnsi="Times New Roman"/>
                <w:sz w:val="20"/>
                <w:szCs w:val="20"/>
              </w:rPr>
              <w:t xml:space="preserve"> 30</w:t>
            </w:r>
          </w:p>
        </w:tc>
      </w:tr>
      <w:tr w:rsidR="002F54A0" w:rsidRPr="00FC252E" w14:paraId="2AC11024" w14:textId="77777777" w:rsidTr="00F70881">
        <w:trPr>
          <w:trHeight w:val="227"/>
          <w:jc w:val="center"/>
        </w:trPr>
        <w:tc>
          <w:tcPr>
            <w:tcW w:w="1607" w:type="pct"/>
            <w:vAlign w:val="center"/>
          </w:tcPr>
          <w:p w14:paraId="624E3A74" w14:textId="77777777" w:rsidR="002F54A0" w:rsidRPr="00FC252E" w:rsidRDefault="002F54A0" w:rsidP="00F70881">
            <w:pPr>
              <w:tabs>
                <w:tab w:val="left" w:pos="567"/>
              </w:tabs>
              <w:spacing w:after="60"/>
              <w:rPr>
                <w:rFonts w:ascii="Times New Roman" w:hAnsi="Times New Roman"/>
                <w:i/>
                <w:iCs/>
                <w:sz w:val="20"/>
                <w:szCs w:val="20"/>
              </w:rPr>
            </w:pPr>
            <w:r w:rsidRPr="00FC252E">
              <w:rPr>
                <w:rFonts w:ascii="Times New Roman" w:hAnsi="Times New Roman"/>
                <w:sz w:val="20"/>
                <w:szCs w:val="20"/>
              </w:rPr>
              <w:t xml:space="preserve">активност </w:t>
            </w:r>
            <w:r>
              <w:rPr>
                <w:rFonts w:ascii="Times New Roman" w:hAnsi="Times New Roman"/>
                <w:sz w:val="20"/>
                <w:szCs w:val="20"/>
              </w:rPr>
              <w:t>на предавању</w:t>
            </w:r>
          </w:p>
        </w:tc>
        <w:tc>
          <w:tcPr>
            <w:tcW w:w="1008" w:type="pct"/>
            <w:vAlign w:val="center"/>
          </w:tcPr>
          <w:p w14:paraId="6E256821" w14:textId="77777777" w:rsidR="002F54A0" w:rsidRPr="00FC252E"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28" w:type="pct"/>
            <w:gridSpan w:val="2"/>
            <w:shd w:val="clear" w:color="auto" w:fill="auto"/>
            <w:vAlign w:val="center"/>
          </w:tcPr>
          <w:p w14:paraId="2C189AB9" w14:textId="77777777" w:rsidR="002F54A0" w:rsidRPr="00FC252E" w:rsidRDefault="002F54A0" w:rsidP="00F70881">
            <w:pPr>
              <w:tabs>
                <w:tab w:val="left" w:pos="567"/>
              </w:tabs>
              <w:spacing w:after="60"/>
              <w:rPr>
                <w:rFonts w:ascii="Times New Roman" w:hAnsi="Times New Roman"/>
                <w:i/>
                <w:iCs/>
                <w:sz w:val="20"/>
                <w:szCs w:val="20"/>
              </w:rPr>
            </w:pPr>
            <w:r w:rsidRPr="00FC252E">
              <w:rPr>
                <w:rFonts w:ascii="Times New Roman" w:hAnsi="Times New Roman"/>
                <w:sz w:val="20"/>
                <w:szCs w:val="20"/>
              </w:rPr>
              <w:t>писмени испит</w:t>
            </w:r>
          </w:p>
        </w:tc>
        <w:tc>
          <w:tcPr>
            <w:tcW w:w="651" w:type="pct"/>
            <w:shd w:val="clear" w:color="auto" w:fill="auto"/>
            <w:vAlign w:val="center"/>
          </w:tcPr>
          <w:p w14:paraId="46F471DD" w14:textId="77777777" w:rsidR="002F54A0" w:rsidRPr="00FC252E" w:rsidRDefault="002F54A0" w:rsidP="00F70881">
            <w:pPr>
              <w:tabs>
                <w:tab w:val="left" w:pos="567"/>
              </w:tabs>
              <w:spacing w:after="60"/>
              <w:jc w:val="center"/>
              <w:rPr>
                <w:rFonts w:ascii="Times New Roman" w:hAnsi="Times New Roman"/>
                <w:iCs/>
                <w:sz w:val="20"/>
                <w:szCs w:val="20"/>
              </w:rPr>
            </w:pPr>
            <w:r>
              <w:rPr>
                <w:rFonts w:ascii="Times New Roman" w:hAnsi="Times New Roman"/>
                <w:iCs/>
                <w:sz w:val="20"/>
                <w:szCs w:val="20"/>
              </w:rPr>
              <w:t>30</w:t>
            </w:r>
          </w:p>
        </w:tc>
      </w:tr>
      <w:tr w:rsidR="002F54A0" w:rsidRPr="00FC252E" w14:paraId="60499EE0" w14:textId="77777777" w:rsidTr="00F70881">
        <w:trPr>
          <w:trHeight w:val="227"/>
          <w:jc w:val="center"/>
        </w:trPr>
        <w:tc>
          <w:tcPr>
            <w:tcW w:w="1607" w:type="pct"/>
            <w:vAlign w:val="center"/>
          </w:tcPr>
          <w:p w14:paraId="4B94FB49" w14:textId="77777777" w:rsidR="002F54A0" w:rsidRPr="00FC252E" w:rsidRDefault="002F54A0"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08" w:type="pct"/>
            <w:vAlign w:val="center"/>
          </w:tcPr>
          <w:p w14:paraId="2D7900EE" w14:textId="77777777" w:rsidR="002F54A0" w:rsidRPr="00FC252E"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28" w:type="pct"/>
            <w:gridSpan w:val="2"/>
            <w:shd w:val="clear" w:color="auto" w:fill="auto"/>
            <w:vAlign w:val="center"/>
          </w:tcPr>
          <w:p w14:paraId="16256309" w14:textId="77777777" w:rsidR="002F54A0" w:rsidRPr="00FC252E" w:rsidRDefault="002F54A0" w:rsidP="00F70881">
            <w:pPr>
              <w:tabs>
                <w:tab w:val="left" w:pos="567"/>
              </w:tabs>
              <w:spacing w:after="60"/>
              <w:rPr>
                <w:rFonts w:ascii="Times New Roman" w:hAnsi="Times New Roman"/>
                <w:sz w:val="20"/>
                <w:szCs w:val="20"/>
              </w:rPr>
            </w:pPr>
          </w:p>
        </w:tc>
        <w:tc>
          <w:tcPr>
            <w:tcW w:w="651" w:type="pct"/>
            <w:shd w:val="clear" w:color="auto" w:fill="auto"/>
            <w:vAlign w:val="center"/>
          </w:tcPr>
          <w:p w14:paraId="33550911" w14:textId="77777777" w:rsidR="002F54A0" w:rsidRPr="00FC252E" w:rsidRDefault="002F54A0" w:rsidP="00F70881">
            <w:pPr>
              <w:tabs>
                <w:tab w:val="left" w:pos="567"/>
              </w:tabs>
              <w:spacing w:after="60"/>
              <w:jc w:val="center"/>
              <w:rPr>
                <w:rFonts w:ascii="Times New Roman" w:hAnsi="Times New Roman"/>
                <w:iCs/>
                <w:sz w:val="20"/>
                <w:szCs w:val="20"/>
              </w:rPr>
            </w:pPr>
          </w:p>
        </w:tc>
      </w:tr>
      <w:tr w:rsidR="002F54A0" w:rsidRPr="00FC252E" w14:paraId="0B27E0DE" w14:textId="77777777" w:rsidTr="00F70881">
        <w:trPr>
          <w:trHeight w:val="227"/>
          <w:jc w:val="center"/>
        </w:trPr>
        <w:tc>
          <w:tcPr>
            <w:tcW w:w="1607" w:type="pct"/>
            <w:vAlign w:val="center"/>
          </w:tcPr>
          <w:p w14:paraId="0360DF14" w14:textId="77777777" w:rsidR="002F54A0" w:rsidRDefault="002F54A0" w:rsidP="00F70881">
            <w:pPr>
              <w:tabs>
                <w:tab w:val="left" w:pos="567"/>
              </w:tabs>
              <w:spacing w:after="60"/>
              <w:rPr>
                <w:rFonts w:ascii="Times New Roman" w:hAnsi="Times New Roman"/>
                <w:sz w:val="20"/>
                <w:szCs w:val="20"/>
              </w:rPr>
            </w:pPr>
            <w:r>
              <w:rPr>
                <w:rFonts w:ascii="Times New Roman" w:hAnsi="Times New Roman"/>
                <w:sz w:val="20"/>
                <w:szCs w:val="20"/>
              </w:rPr>
              <w:t>тестови (3х5)</w:t>
            </w:r>
          </w:p>
        </w:tc>
        <w:tc>
          <w:tcPr>
            <w:tcW w:w="1008" w:type="pct"/>
            <w:vAlign w:val="center"/>
          </w:tcPr>
          <w:p w14:paraId="365AC4BA" w14:textId="77777777" w:rsidR="002F54A0"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28" w:type="pct"/>
            <w:gridSpan w:val="2"/>
            <w:shd w:val="clear" w:color="auto" w:fill="auto"/>
            <w:vAlign w:val="center"/>
          </w:tcPr>
          <w:p w14:paraId="5339F1D4" w14:textId="77777777" w:rsidR="002F54A0" w:rsidRPr="00FC252E" w:rsidRDefault="002F54A0" w:rsidP="00F70881">
            <w:pPr>
              <w:tabs>
                <w:tab w:val="left" w:pos="567"/>
              </w:tabs>
              <w:spacing w:after="60"/>
              <w:rPr>
                <w:rFonts w:ascii="Times New Roman" w:hAnsi="Times New Roman"/>
                <w:sz w:val="20"/>
                <w:szCs w:val="20"/>
              </w:rPr>
            </w:pPr>
          </w:p>
        </w:tc>
        <w:tc>
          <w:tcPr>
            <w:tcW w:w="651" w:type="pct"/>
            <w:shd w:val="clear" w:color="auto" w:fill="auto"/>
            <w:vAlign w:val="center"/>
          </w:tcPr>
          <w:p w14:paraId="70FF3F2F" w14:textId="77777777" w:rsidR="002F54A0" w:rsidRPr="00FC252E" w:rsidRDefault="002F54A0" w:rsidP="00F70881">
            <w:pPr>
              <w:tabs>
                <w:tab w:val="left" w:pos="567"/>
              </w:tabs>
              <w:spacing w:after="60"/>
              <w:jc w:val="center"/>
              <w:rPr>
                <w:rFonts w:ascii="Times New Roman" w:hAnsi="Times New Roman"/>
                <w:iCs/>
                <w:sz w:val="20"/>
                <w:szCs w:val="20"/>
              </w:rPr>
            </w:pPr>
          </w:p>
        </w:tc>
      </w:tr>
      <w:tr w:rsidR="002F54A0" w:rsidRPr="00FC252E" w14:paraId="6010E87B" w14:textId="77777777" w:rsidTr="00F70881">
        <w:trPr>
          <w:trHeight w:val="227"/>
          <w:jc w:val="center"/>
        </w:trPr>
        <w:tc>
          <w:tcPr>
            <w:tcW w:w="1607" w:type="pct"/>
            <w:vAlign w:val="center"/>
          </w:tcPr>
          <w:p w14:paraId="13EA629E" w14:textId="77777777" w:rsidR="002F54A0" w:rsidRPr="00FC252E" w:rsidRDefault="002F54A0" w:rsidP="00F70881">
            <w:pPr>
              <w:tabs>
                <w:tab w:val="left" w:pos="567"/>
              </w:tabs>
              <w:spacing w:after="60"/>
              <w:rPr>
                <w:rFonts w:ascii="Times New Roman" w:hAnsi="Times New Roman"/>
                <w:i/>
                <w:iCs/>
                <w:sz w:val="20"/>
                <w:szCs w:val="20"/>
              </w:rPr>
            </w:pPr>
            <w:r w:rsidRPr="00FC252E">
              <w:rPr>
                <w:rFonts w:ascii="Times New Roman" w:hAnsi="Times New Roman"/>
                <w:sz w:val="20"/>
                <w:szCs w:val="20"/>
              </w:rPr>
              <w:t>домаћи задаци – анализа случајева</w:t>
            </w:r>
            <w:r>
              <w:rPr>
                <w:rFonts w:ascii="Times New Roman" w:hAnsi="Times New Roman"/>
                <w:sz w:val="20"/>
                <w:szCs w:val="20"/>
              </w:rPr>
              <w:t xml:space="preserve"> (3х5)</w:t>
            </w:r>
          </w:p>
        </w:tc>
        <w:tc>
          <w:tcPr>
            <w:tcW w:w="1008" w:type="pct"/>
            <w:vAlign w:val="center"/>
          </w:tcPr>
          <w:p w14:paraId="21D60332" w14:textId="77777777" w:rsidR="002F54A0" w:rsidRPr="00FC252E"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15</w:t>
            </w:r>
          </w:p>
        </w:tc>
        <w:tc>
          <w:tcPr>
            <w:tcW w:w="1628" w:type="pct"/>
            <w:gridSpan w:val="2"/>
            <w:shd w:val="clear" w:color="auto" w:fill="auto"/>
            <w:vAlign w:val="center"/>
          </w:tcPr>
          <w:p w14:paraId="2A4546B1" w14:textId="77777777" w:rsidR="002F54A0" w:rsidRPr="00FC252E" w:rsidRDefault="002F54A0" w:rsidP="00F70881">
            <w:pPr>
              <w:tabs>
                <w:tab w:val="left" w:pos="567"/>
              </w:tabs>
              <w:spacing w:after="60"/>
              <w:rPr>
                <w:rFonts w:ascii="Times New Roman" w:hAnsi="Times New Roman"/>
                <w:i/>
                <w:iCs/>
                <w:sz w:val="20"/>
                <w:szCs w:val="20"/>
              </w:rPr>
            </w:pPr>
          </w:p>
        </w:tc>
        <w:tc>
          <w:tcPr>
            <w:tcW w:w="651" w:type="pct"/>
            <w:shd w:val="clear" w:color="auto" w:fill="auto"/>
            <w:vAlign w:val="center"/>
          </w:tcPr>
          <w:p w14:paraId="3EB5D09D" w14:textId="77777777" w:rsidR="002F54A0" w:rsidRPr="00FC252E" w:rsidRDefault="002F54A0" w:rsidP="00F70881">
            <w:pPr>
              <w:tabs>
                <w:tab w:val="left" w:pos="567"/>
              </w:tabs>
              <w:spacing w:after="60"/>
              <w:rPr>
                <w:rFonts w:ascii="Times New Roman" w:hAnsi="Times New Roman"/>
                <w:i/>
                <w:iCs/>
                <w:sz w:val="20"/>
                <w:szCs w:val="20"/>
              </w:rPr>
            </w:pPr>
          </w:p>
        </w:tc>
      </w:tr>
      <w:tr w:rsidR="002F54A0" w:rsidRPr="00FC252E" w14:paraId="29722EDC" w14:textId="77777777" w:rsidTr="00F70881">
        <w:trPr>
          <w:trHeight w:val="227"/>
          <w:jc w:val="center"/>
        </w:trPr>
        <w:tc>
          <w:tcPr>
            <w:tcW w:w="1607" w:type="pct"/>
            <w:vAlign w:val="center"/>
          </w:tcPr>
          <w:p w14:paraId="03B3A189" w14:textId="77777777" w:rsidR="002F54A0" w:rsidRPr="006F65D4" w:rsidRDefault="002F54A0" w:rsidP="00F70881">
            <w:pPr>
              <w:tabs>
                <w:tab w:val="left" w:pos="567"/>
              </w:tabs>
              <w:spacing w:after="60"/>
              <w:rPr>
                <w:rFonts w:ascii="Times New Roman" w:hAnsi="Times New Roman"/>
                <w:sz w:val="20"/>
                <w:szCs w:val="20"/>
              </w:rPr>
            </w:pPr>
            <w:r w:rsidRPr="006F65D4">
              <w:rPr>
                <w:rFonts w:ascii="Times New Roman" w:hAnsi="Times New Roman"/>
                <w:sz w:val="20"/>
                <w:szCs w:val="20"/>
              </w:rPr>
              <w:t>студија случаја</w:t>
            </w:r>
          </w:p>
        </w:tc>
        <w:tc>
          <w:tcPr>
            <w:tcW w:w="1008" w:type="pct"/>
            <w:vAlign w:val="center"/>
          </w:tcPr>
          <w:p w14:paraId="1D48B8FF" w14:textId="77777777" w:rsidR="002F54A0" w:rsidRPr="00FC252E"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10</w:t>
            </w:r>
          </w:p>
        </w:tc>
        <w:tc>
          <w:tcPr>
            <w:tcW w:w="1628" w:type="pct"/>
            <w:gridSpan w:val="2"/>
            <w:shd w:val="clear" w:color="auto" w:fill="auto"/>
            <w:vAlign w:val="center"/>
          </w:tcPr>
          <w:p w14:paraId="09EDD945" w14:textId="77777777" w:rsidR="002F54A0" w:rsidRPr="00FC252E" w:rsidRDefault="002F54A0" w:rsidP="00F70881">
            <w:pPr>
              <w:tabs>
                <w:tab w:val="left" w:pos="567"/>
              </w:tabs>
              <w:spacing w:after="60"/>
              <w:rPr>
                <w:rFonts w:ascii="Times New Roman" w:hAnsi="Times New Roman"/>
                <w:i/>
                <w:iCs/>
                <w:sz w:val="20"/>
                <w:szCs w:val="20"/>
              </w:rPr>
            </w:pPr>
          </w:p>
        </w:tc>
        <w:tc>
          <w:tcPr>
            <w:tcW w:w="651" w:type="pct"/>
            <w:shd w:val="clear" w:color="auto" w:fill="auto"/>
            <w:vAlign w:val="center"/>
          </w:tcPr>
          <w:p w14:paraId="04B4DC40" w14:textId="77777777" w:rsidR="002F54A0" w:rsidRPr="00FC252E" w:rsidRDefault="002F54A0" w:rsidP="00F70881">
            <w:pPr>
              <w:tabs>
                <w:tab w:val="left" w:pos="567"/>
              </w:tabs>
              <w:spacing w:after="60"/>
              <w:rPr>
                <w:rFonts w:ascii="Times New Roman" w:hAnsi="Times New Roman"/>
                <w:i/>
                <w:iCs/>
                <w:sz w:val="20"/>
                <w:szCs w:val="20"/>
              </w:rPr>
            </w:pPr>
          </w:p>
        </w:tc>
      </w:tr>
      <w:tr w:rsidR="002F54A0" w:rsidRPr="00FC252E" w14:paraId="56C6A5E5" w14:textId="77777777" w:rsidTr="00F70881">
        <w:trPr>
          <w:trHeight w:val="227"/>
          <w:jc w:val="center"/>
        </w:trPr>
        <w:tc>
          <w:tcPr>
            <w:tcW w:w="1607" w:type="pct"/>
            <w:vAlign w:val="center"/>
          </w:tcPr>
          <w:p w14:paraId="1C7C7CD3" w14:textId="77777777" w:rsidR="002F54A0" w:rsidRPr="00FC252E" w:rsidRDefault="002F54A0" w:rsidP="00F70881">
            <w:pPr>
              <w:tabs>
                <w:tab w:val="left" w:pos="567"/>
              </w:tabs>
              <w:spacing w:after="60"/>
              <w:rPr>
                <w:rFonts w:ascii="Times New Roman" w:hAnsi="Times New Roman"/>
                <w:sz w:val="20"/>
                <w:szCs w:val="20"/>
              </w:rPr>
            </w:pPr>
            <w:r>
              <w:rPr>
                <w:rFonts w:ascii="Times New Roman" w:hAnsi="Times New Roman"/>
                <w:sz w:val="20"/>
                <w:szCs w:val="20"/>
              </w:rPr>
              <w:t xml:space="preserve">групни </w:t>
            </w:r>
            <w:r w:rsidRPr="00FC252E">
              <w:rPr>
                <w:rFonts w:ascii="Times New Roman" w:hAnsi="Times New Roman"/>
                <w:sz w:val="20"/>
                <w:szCs w:val="20"/>
              </w:rPr>
              <w:t>пројекат</w:t>
            </w:r>
          </w:p>
        </w:tc>
        <w:tc>
          <w:tcPr>
            <w:tcW w:w="1008" w:type="pct"/>
            <w:vAlign w:val="center"/>
          </w:tcPr>
          <w:p w14:paraId="6ECD6864" w14:textId="77777777" w:rsidR="002F54A0" w:rsidRPr="00FC252E" w:rsidRDefault="002F54A0"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20</w:t>
            </w:r>
          </w:p>
        </w:tc>
        <w:tc>
          <w:tcPr>
            <w:tcW w:w="1628" w:type="pct"/>
            <w:gridSpan w:val="2"/>
            <w:shd w:val="clear" w:color="auto" w:fill="auto"/>
            <w:vAlign w:val="center"/>
          </w:tcPr>
          <w:p w14:paraId="592AB7F1" w14:textId="77777777" w:rsidR="002F54A0" w:rsidRPr="00FC252E" w:rsidRDefault="002F54A0" w:rsidP="00F70881">
            <w:pPr>
              <w:tabs>
                <w:tab w:val="left" w:pos="567"/>
              </w:tabs>
              <w:spacing w:after="60"/>
              <w:rPr>
                <w:rFonts w:ascii="Times New Roman" w:hAnsi="Times New Roman"/>
                <w:i/>
                <w:iCs/>
                <w:sz w:val="20"/>
                <w:szCs w:val="20"/>
              </w:rPr>
            </w:pPr>
          </w:p>
        </w:tc>
        <w:tc>
          <w:tcPr>
            <w:tcW w:w="651" w:type="pct"/>
            <w:shd w:val="clear" w:color="auto" w:fill="auto"/>
            <w:vAlign w:val="center"/>
          </w:tcPr>
          <w:p w14:paraId="56DF7CE1" w14:textId="77777777" w:rsidR="002F54A0" w:rsidRPr="00FC252E" w:rsidRDefault="002F54A0" w:rsidP="00F70881">
            <w:pPr>
              <w:tabs>
                <w:tab w:val="left" w:pos="567"/>
              </w:tabs>
              <w:spacing w:after="60"/>
              <w:rPr>
                <w:rFonts w:ascii="Times New Roman" w:hAnsi="Times New Roman"/>
                <w:i/>
                <w:iCs/>
                <w:sz w:val="20"/>
                <w:szCs w:val="20"/>
              </w:rPr>
            </w:pPr>
          </w:p>
        </w:tc>
      </w:tr>
    </w:tbl>
    <w:p w14:paraId="5F51FF96" w14:textId="77777777" w:rsidR="00B547E0" w:rsidRDefault="00B547E0" w:rsidP="006C7FB5">
      <w:pPr>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08"/>
        <w:gridCol w:w="2146"/>
        <w:gridCol w:w="1253"/>
        <w:gridCol w:w="2146"/>
        <w:gridCol w:w="1403"/>
      </w:tblGrid>
      <w:tr w:rsidR="002F54A0" w:rsidRPr="00186886" w14:paraId="442048CA" w14:textId="77777777" w:rsidTr="00F70881">
        <w:trPr>
          <w:trHeight w:val="227"/>
          <w:jc w:val="center"/>
        </w:trPr>
        <w:tc>
          <w:tcPr>
            <w:tcW w:w="5000" w:type="pct"/>
            <w:gridSpan w:val="5"/>
            <w:vAlign w:val="center"/>
          </w:tcPr>
          <w:p w14:paraId="6DFAA888" w14:textId="77777777" w:rsidR="002F54A0" w:rsidRPr="00C26902" w:rsidRDefault="002F54A0" w:rsidP="00F70881">
            <w:pPr>
              <w:tabs>
                <w:tab w:val="left" w:pos="567"/>
              </w:tabs>
              <w:spacing w:after="60"/>
              <w:rPr>
                <w:rFonts w:ascii="Times New Roman" w:eastAsia="Times New Roman" w:hAnsi="Times New Roman"/>
                <w:b/>
                <w:sz w:val="20"/>
                <w:szCs w:val="20"/>
                <w:lang w:val="sr-Cyrl-RS"/>
              </w:rPr>
            </w:pPr>
            <w:bookmarkStart w:id="6" w:name="_Hlk195603873"/>
            <w:r w:rsidRPr="00186886">
              <w:rPr>
                <w:rFonts w:ascii="Times New Roman" w:eastAsia="Times New Roman" w:hAnsi="Times New Roman"/>
                <w:b/>
                <w:sz w:val="20"/>
                <w:szCs w:val="20"/>
              </w:rPr>
              <w:t xml:space="preserve">Студијски програм: </w:t>
            </w:r>
            <w:r w:rsidRPr="00470CF6">
              <w:rPr>
                <w:rFonts w:ascii="Times New Roman" w:eastAsia="Times New Roman" w:hAnsi="Times New Roman"/>
                <w:bCs/>
                <w:sz w:val="20"/>
                <w:szCs w:val="20"/>
              </w:rPr>
              <w:t>Дигитални бизнис и маркетинг</w:t>
            </w:r>
            <w:r w:rsidRPr="00186886">
              <w:rPr>
                <w:rFonts w:ascii="Times New Roman" w:eastAsia="Times New Roman" w:hAnsi="Times New Roman"/>
                <w:b/>
                <w:sz w:val="20"/>
                <w:szCs w:val="20"/>
              </w:rPr>
              <w:t xml:space="preserve"> </w:t>
            </w:r>
            <w:r w:rsidRPr="00C26902">
              <w:rPr>
                <w:rFonts w:ascii="Times New Roman" w:eastAsia="Times New Roman" w:hAnsi="Times New Roman"/>
                <w:bCs/>
                <w:sz w:val="20"/>
                <w:szCs w:val="20"/>
                <w:lang w:val="sr-Cyrl-RS"/>
              </w:rPr>
              <w:t>(на даљину)</w:t>
            </w:r>
          </w:p>
        </w:tc>
      </w:tr>
      <w:tr w:rsidR="002F54A0" w:rsidRPr="00186886" w14:paraId="6C2D581E" w14:textId="77777777" w:rsidTr="00F70881">
        <w:trPr>
          <w:trHeight w:val="227"/>
          <w:jc w:val="center"/>
        </w:trPr>
        <w:tc>
          <w:tcPr>
            <w:tcW w:w="5000" w:type="pct"/>
            <w:gridSpan w:val="5"/>
            <w:vAlign w:val="center"/>
          </w:tcPr>
          <w:p w14:paraId="25955011"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b/>
                <w:sz w:val="20"/>
                <w:szCs w:val="20"/>
              </w:rPr>
              <w:t xml:space="preserve">Назив предмета: </w:t>
            </w:r>
            <w:r w:rsidRPr="00470CF6">
              <w:rPr>
                <w:rFonts w:ascii="Times New Roman" w:eastAsia="Times New Roman" w:hAnsi="Times New Roman"/>
                <w:bCs/>
                <w:sz w:val="20"/>
                <w:szCs w:val="20"/>
              </w:rPr>
              <w:t>MK451 Међународни маркетинг</w:t>
            </w:r>
          </w:p>
        </w:tc>
      </w:tr>
      <w:tr w:rsidR="002F54A0" w:rsidRPr="00186886" w14:paraId="16E41FB8" w14:textId="77777777" w:rsidTr="00F70881">
        <w:trPr>
          <w:trHeight w:val="227"/>
          <w:jc w:val="center"/>
        </w:trPr>
        <w:tc>
          <w:tcPr>
            <w:tcW w:w="5000" w:type="pct"/>
            <w:gridSpan w:val="5"/>
            <w:vAlign w:val="center"/>
          </w:tcPr>
          <w:p w14:paraId="229A5CBA"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 xml:space="preserve">Наставник/наставници: </w:t>
            </w:r>
            <w:r w:rsidRPr="00392B16">
              <w:rPr>
                <w:rFonts w:ascii="Times New Roman" w:eastAsia="Times New Roman" w:hAnsi="Times New Roman"/>
                <w:bCs/>
                <w:sz w:val="20"/>
                <w:szCs w:val="20"/>
                <w:lang w:val="sr-Cyrl-RS"/>
              </w:rPr>
              <w:t>Драгана Николић Ристић</w:t>
            </w:r>
            <w:r>
              <w:rPr>
                <w:rFonts w:ascii="Times New Roman" w:eastAsia="Times New Roman" w:hAnsi="Times New Roman"/>
                <w:b/>
                <w:sz w:val="20"/>
                <w:szCs w:val="20"/>
                <w:lang w:val="sr-Cyrl-RS"/>
              </w:rPr>
              <w:t xml:space="preserve">, </w:t>
            </w:r>
            <w:r>
              <w:rPr>
                <w:rFonts w:ascii="Times New Roman" w:hAnsi="Times New Roman"/>
                <w:sz w:val="20"/>
                <w:szCs w:val="20"/>
                <w:lang w:val="sr-Cyrl-RS"/>
              </w:rPr>
              <w:t>Бојан Ђорђевић</w:t>
            </w:r>
          </w:p>
        </w:tc>
      </w:tr>
      <w:tr w:rsidR="002F54A0" w:rsidRPr="00186886" w14:paraId="7804019F" w14:textId="77777777" w:rsidTr="00F70881">
        <w:trPr>
          <w:trHeight w:val="227"/>
          <w:jc w:val="center"/>
        </w:trPr>
        <w:tc>
          <w:tcPr>
            <w:tcW w:w="5000" w:type="pct"/>
            <w:gridSpan w:val="5"/>
            <w:vAlign w:val="center"/>
          </w:tcPr>
          <w:p w14:paraId="48A188A5"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b/>
                <w:sz w:val="20"/>
                <w:szCs w:val="20"/>
              </w:rPr>
              <w:t xml:space="preserve">Статус предмета: </w:t>
            </w:r>
            <w:r w:rsidRPr="00470CF6">
              <w:rPr>
                <w:rFonts w:ascii="Times New Roman" w:eastAsia="Times New Roman" w:hAnsi="Times New Roman"/>
                <w:bCs/>
                <w:sz w:val="20"/>
                <w:szCs w:val="20"/>
              </w:rPr>
              <w:t>Изборни</w:t>
            </w:r>
          </w:p>
        </w:tc>
      </w:tr>
      <w:tr w:rsidR="002F54A0" w:rsidRPr="00186886" w14:paraId="5D842860" w14:textId="77777777" w:rsidTr="00F70881">
        <w:trPr>
          <w:trHeight w:val="227"/>
          <w:jc w:val="center"/>
        </w:trPr>
        <w:tc>
          <w:tcPr>
            <w:tcW w:w="5000" w:type="pct"/>
            <w:gridSpan w:val="5"/>
            <w:vAlign w:val="center"/>
          </w:tcPr>
          <w:p w14:paraId="4CBF2F3D"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b/>
                <w:sz w:val="20"/>
                <w:szCs w:val="20"/>
              </w:rPr>
              <w:t xml:space="preserve">Број ЕСПБ: </w:t>
            </w:r>
            <w:r w:rsidRPr="00470CF6">
              <w:rPr>
                <w:rFonts w:ascii="Times New Roman" w:eastAsia="Times New Roman" w:hAnsi="Times New Roman"/>
                <w:bCs/>
                <w:sz w:val="20"/>
                <w:szCs w:val="20"/>
              </w:rPr>
              <w:t>5</w:t>
            </w:r>
          </w:p>
        </w:tc>
      </w:tr>
      <w:tr w:rsidR="002F54A0" w:rsidRPr="00186886" w14:paraId="57E3F3C2" w14:textId="77777777" w:rsidTr="00F70881">
        <w:trPr>
          <w:trHeight w:val="227"/>
          <w:jc w:val="center"/>
        </w:trPr>
        <w:tc>
          <w:tcPr>
            <w:tcW w:w="5000" w:type="pct"/>
            <w:gridSpan w:val="5"/>
            <w:vAlign w:val="center"/>
          </w:tcPr>
          <w:p w14:paraId="320DD653"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b/>
                <w:sz w:val="20"/>
                <w:szCs w:val="20"/>
              </w:rPr>
              <w:t xml:space="preserve">Услов:  </w:t>
            </w:r>
            <w:r w:rsidRPr="00470CF6">
              <w:rPr>
                <w:rFonts w:ascii="Times New Roman" w:eastAsia="Times New Roman" w:hAnsi="Times New Roman"/>
                <w:bCs/>
                <w:sz w:val="20"/>
                <w:szCs w:val="20"/>
              </w:rPr>
              <w:t>МК201 Принципи маркетинга</w:t>
            </w:r>
          </w:p>
        </w:tc>
      </w:tr>
      <w:tr w:rsidR="002F54A0" w:rsidRPr="00186886" w14:paraId="37BD3CD1" w14:textId="77777777" w:rsidTr="00F70881">
        <w:trPr>
          <w:trHeight w:val="227"/>
          <w:jc w:val="center"/>
        </w:trPr>
        <w:tc>
          <w:tcPr>
            <w:tcW w:w="5000" w:type="pct"/>
            <w:gridSpan w:val="5"/>
            <w:vAlign w:val="center"/>
          </w:tcPr>
          <w:p w14:paraId="5F0B4FDD"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Циљ предмета</w:t>
            </w:r>
          </w:p>
          <w:p w14:paraId="5003AAD3" w14:textId="77777777" w:rsidR="002F54A0" w:rsidRPr="00110BE0" w:rsidRDefault="002F54A0" w:rsidP="00F70881">
            <w:pPr>
              <w:tabs>
                <w:tab w:val="left" w:pos="567"/>
              </w:tabs>
              <w:spacing w:after="60"/>
              <w:jc w:val="both"/>
              <w:rPr>
                <w:rFonts w:ascii="Times New Roman" w:eastAsia="Times New Roman" w:hAnsi="Times New Roman"/>
                <w:sz w:val="20"/>
                <w:szCs w:val="20"/>
              </w:rPr>
            </w:pPr>
            <w:r w:rsidRPr="00186886">
              <w:rPr>
                <w:rFonts w:ascii="Times New Roman" w:eastAsia="Times New Roman" w:hAnsi="Times New Roman"/>
                <w:sz w:val="20"/>
                <w:szCs w:val="20"/>
              </w:rPr>
              <w:t>Циљ предмета је да студентима омогући неопходна знања за разумевање и примену кључних концепата међународног маркетинга, у другим зземљама и културама, како би могли да на ефективан и профитабилни начин доносе маркетиншке одлуке. Предмет омогућава стицање и неопходних вештина за пословање великих и мултинационалних компанија.</w:t>
            </w:r>
          </w:p>
        </w:tc>
      </w:tr>
      <w:tr w:rsidR="002F54A0" w:rsidRPr="00186886" w14:paraId="46A98659" w14:textId="77777777" w:rsidTr="00F70881">
        <w:trPr>
          <w:trHeight w:val="227"/>
          <w:jc w:val="center"/>
        </w:trPr>
        <w:tc>
          <w:tcPr>
            <w:tcW w:w="5000" w:type="pct"/>
            <w:gridSpan w:val="5"/>
            <w:vAlign w:val="center"/>
          </w:tcPr>
          <w:p w14:paraId="71D2E16F"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 xml:space="preserve">Исход предмета </w:t>
            </w:r>
          </w:p>
          <w:p w14:paraId="421F526A" w14:textId="77777777" w:rsidR="002F54A0" w:rsidRPr="00186886" w:rsidRDefault="002F54A0" w:rsidP="00F70881">
            <w:pPr>
              <w:tabs>
                <w:tab w:val="left" w:pos="567"/>
              </w:tabs>
              <w:spacing w:after="60"/>
              <w:jc w:val="both"/>
              <w:rPr>
                <w:rFonts w:ascii="Times New Roman" w:eastAsia="Times New Roman" w:hAnsi="Times New Roman"/>
                <w:sz w:val="20"/>
                <w:szCs w:val="20"/>
              </w:rPr>
            </w:pPr>
            <w:r w:rsidRPr="00186886">
              <w:rPr>
                <w:rFonts w:ascii="Times New Roman" w:eastAsia="Times New Roman" w:hAnsi="Times New Roman"/>
                <w:sz w:val="20"/>
                <w:szCs w:val="20"/>
              </w:rPr>
              <w:t xml:space="preserve">По задовољавајућем завршетку  наставе на предмету студент треба да има способност да анализира, дискутује, опише и демонстрира маркетиншке процесе и стратегије које компаније користе када пласирају своје производе у иностранство. </w:t>
            </w:r>
          </w:p>
        </w:tc>
      </w:tr>
      <w:tr w:rsidR="002F54A0" w:rsidRPr="00186886" w14:paraId="79593107" w14:textId="77777777" w:rsidTr="00F70881">
        <w:trPr>
          <w:trHeight w:val="227"/>
          <w:jc w:val="center"/>
        </w:trPr>
        <w:tc>
          <w:tcPr>
            <w:tcW w:w="5000" w:type="pct"/>
            <w:gridSpan w:val="5"/>
            <w:vAlign w:val="center"/>
          </w:tcPr>
          <w:p w14:paraId="7093D600"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Садржај предмета</w:t>
            </w:r>
          </w:p>
          <w:p w14:paraId="7285BDC0" w14:textId="77777777" w:rsidR="002F54A0" w:rsidRPr="00306D4D" w:rsidRDefault="002F54A0" w:rsidP="00F70881">
            <w:pPr>
              <w:tabs>
                <w:tab w:val="left" w:pos="567"/>
              </w:tabs>
              <w:spacing w:after="60"/>
              <w:rPr>
                <w:rFonts w:ascii="Times New Roman" w:eastAsia="Times New Roman" w:hAnsi="Times New Roman"/>
                <w:i/>
                <w:iCs/>
                <w:sz w:val="20"/>
                <w:szCs w:val="20"/>
              </w:rPr>
            </w:pPr>
            <w:r w:rsidRPr="00306D4D">
              <w:rPr>
                <w:rFonts w:ascii="Times New Roman" w:eastAsia="Times New Roman" w:hAnsi="Times New Roman"/>
                <w:i/>
                <w:iCs/>
                <w:sz w:val="20"/>
                <w:szCs w:val="20"/>
              </w:rPr>
              <w:t>Теоријска настава</w:t>
            </w:r>
          </w:p>
          <w:p w14:paraId="0FCD636B" w14:textId="77777777" w:rsidR="002F54A0" w:rsidRPr="00186886" w:rsidRDefault="002F54A0" w:rsidP="00F70881">
            <w:pPr>
              <w:tabs>
                <w:tab w:val="left" w:pos="567"/>
              </w:tabs>
              <w:spacing w:after="120"/>
              <w:jc w:val="both"/>
              <w:rPr>
                <w:rFonts w:ascii="Times New Roman" w:eastAsia="Times New Roman" w:hAnsi="Times New Roman"/>
                <w:sz w:val="20"/>
                <w:szCs w:val="20"/>
              </w:rPr>
            </w:pPr>
            <w:r w:rsidRPr="00186886">
              <w:rPr>
                <w:rFonts w:ascii="Times New Roman" w:eastAsia="Times New Roman" w:hAnsi="Times New Roman"/>
                <w:sz w:val="20"/>
                <w:szCs w:val="20"/>
              </w:rPr>
              <w:t>Обим и изазов међународног маркетинга. Динамично окружење међународне трговине. Историја и географија: основе културе. Културна динамика у процени глобалних тржишта. Култура, стил управљања и пословни системи.  Политичко окружење: критичка забринутост. Међународно правно окружење: игра по правилима.</w:t>
            </w:r>
            <w:r w:rsidRPr="00186886">
              <w:rPr>
                <w:sz w:val="20"/>
                <w:szCs w:val="20"/>
              </w:rPr>
              <w:t xml:space="preserve"> </w:t>
            </w:r>
            <w:r w:rsidRPr="00186886">
              <w:rPr>
                <w:rFonts w:ascii="Times New Roman" w:eastAsia="Times New Roman" w:hAnsi="Times New Roman"/>
                <w:sz w:val="20"/>
                <w:szCs w:val="20"/>
              </w:rPr>
              <w:t xml:space="preserve">Развијање глобалне визије кроз истраживање маркетинга. Економски развој и Америка. Азијско-пацифички регион. Глобални маркетинг менаџмент: планирање и организација. Производи и услуге за потрошаче. Производи и услуге за предузећа. Међународни маркетиншки канали. Интегрисане маркетиншке комуникације и међународно оглашавање. Лична продаја и управљање продајом. Цене за међународна тржишта. Инвентивни преговори са међународним купцима, партнерима и регулаторима. </w:t>
            </w:r>
          </w:p>
          <w:p w14:paraId="556BAC4D" w14:textId="77777777" w:rsidR="002F54A0" w:rsidRPr="00306D4D" w:rsidRDefault="002F54A0" w:rsidP="00F70881">
            <w:pPr>
              <w:tabs>
                <w:tab w:val="left" w:pos="567"/>
              </w:tabs>
              <w:spacing w:after="60"/>
              <w:rPr>
                <w:rFonts w:ascii="Times New Roman" w:eastAsia="Times New Roman" w:hAnsi="Times New Roman"/>
                <w:i/>
                <w:iCs/>
                <w:sz w:val="20"/>
                <w:szCs w:val="20"/>
              </w:rPr>
            </w:pPr>
            <w:r w:rsidRPr="00306D4D">
              <w:rPr>
                <w:rFonts w:ascii="Times New Roman" w:eastAsia="Times New Roman" w:hAnsi="Times New Roman"/>
                <w:i/>
                <w:iCs/>
                <w:sz w:val="20"/>
                <w:szCs w:val="20"/>
              </w:rPr>
              <w:t xml:space="preserve">Практична настава </w:t>
            </w:r>
          </w:p>
          <w:p w14:paraId="1EBDFB2A" w14:textId="77777777" w:rsidR="002F54A0" w:rsidRPr="00186886" w:rsidRDefault="002F54A0" w:rsidP="00F70881">
            <w:pPr>
              <w:tabs>
                <w:tab w:val="left" w:pos="567"/>
              </w:tabs>
              <w:spacing w:after="60"/>
              <w:jc w:val="both"/>
              <w:rPr>
                <w:rFonts w:ascii="Times New Roman" w:eastAsia="Times New Roman" w:hAnsi="Times New Roman"/>
                <w:sz w:val="20"/>
                <w:szCs w:val="20"/>
              </w:rPr>
            </w:pPr>
            <w:r w:rsidRPr="00186886">
              <w:rPr>
                <w:rFonts w:ascii="Times New Roman" w:eastAsia="Times New Roman" w:hAnsi="Times New Roman"/>
                <w:sz w:val="20"/>
                <w:szCs w:val="20"/>
              </w:rPr>
              <w:t xml:space="preserve">Вежбе прате редослед предавања. На вежбама се анализирају примери међународног маркетинга и води диксуија. За сваку вежбу студенти добијају текст примера који ће бити анализиран и дискутован на вежбама, који морају да проуче  и дужни су да пошаљу асистенту своју кратку анализу случаја, пре одржавања вежбе. На вежбама се онда упоређују добијене анализе и дикустујује детаљније анализирани пример. Студенти  се уче и како да припреме маркетинг план за међународно пословање, излажу резултате добијених домаћих задатака, као и резултате својим тимских пројеката. </w:t>
            </w:r>
          </w:p>
        </w:tc>
      </w:tr>
      <w:tr w:rsidR="002F54A0" w:rsidRPr="00186886" w14:paraId="2809DB69" w14:textId="77777777" w:rsidTr="00F70881">
        <w:trPr>
          <w:trHeight w:val="227"/>
          <w:jc w:val="center"/>
        </w:trPr>
        <w:tc>
          <w:tcPr>
            <w:tcW w:w="5000" w:type="pct"/>
            <w:gridSpan w:val="5"/>
            <w:vAlign w:val="center"/>
          </w:tcPr>
          <w:p w14:paraId="6DBAD147" w14:textId="77777777" w:rsidR="002F54A0"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 xml:space="preserve">Литература </w:t>
            </w:r>
          </w:p>
          <w:p w14:paraId="32FB74D3" w14:textId="77777777" w:rsidR="002F54A0" w:rsidRPr="005C50E3" w:rsidRDefault="002F54A0" w:rsidP="00F70881">
            <w:pPr>
              <w:tabs>
                <w:tab w:val="left" w:pos="567"/>
              </w:tabs>
              <w:spacing w:after="120"/>
              <w:rPr>
                <w:rFonts w:ascii="Times New Roman" w:eastAsia="Times New Roman" w:hAnsi="Times New Roman"/>
                <w:i/>
                <w:iCs/>
                <w:sz w:val="20"/>
                <w:szCs w:val="20"/>
                <w:lang w:val="sr-Cyrl-CS"/>
              </w:rPr>
            </w:pPr>
            <w:r w:rsidRPr="00E60B7F">
              <w:rPr>
                <w:rFonts w:ascii="Times New Roman" w:eastAsia="Times New Roman" w:hAnsi="Times New Roman"/>
                <w:i/>
                <w:iCs/>
                <w:sz w:val="20"/>
                <w:szCs w:val="20"/>
              </w:rPr>
              <w:t>Обавезна литература</w:t>
            </w:r>
            <w:r w:rsidRPr="00E60B7F">
              <w:rPr>
                <w:rFonts w:ascii="Times New Roman" w:eastAsia="Times New Roman" w:hAnsi="Times New Roman"/>
                <w:i/>
                <w:iCs/>
                <w:sz w:val="20"/>
                <w:szCs w:val="20"/>
                <w:lang w:val="sr-Cyrl-CS"/>
              </w:rPr>
              <w:t xml:space="preserve"> </w:t>
            </w:r>
          </w:p>
          <w:p w14:paraId="73BD8902" w14:textId="77777777" w:rsidR="002F54A0" w:rsidRDefault="002F54A0" w:rsidP="002F54A0">
            <w:pPr>
              <w:numPr>
                <w:ilvl w:val="0"/>
                <w:numId w:val="146"/>
              </w:numPr>
              <w:pBdr>
                <w:top w:val="nil"/>
                <w:left w:val="nil"/>
                <w:bottom w:val="nil"/>
                <w:right w:val="nil"/>
                <w:between w:val="nil"/>
              </w:pBdr>
              <w:tabs>
                <w:tab w:val="left" w:pos="567"/>
              </w:tabs>
              <w:ind w:left="648"/>
              <w:rPr>
                <w:rFonts w:ascii="Times New Roman" w:eastAsia="Times New Roman" w:hAnsi="Times New Roman"/>
                <w:color w:val="000000"/>
                <w:sz w:val="20"/>
                <w:szCs w:val="20"/>
              </w:rPr>
            </w:pPr>
            <w:r w:rsidRPr="00186886">
              <w:rPr>
                <w:rFonts w:ascii="Times New Roman" w:eastAsia="Times New Roman" w:hAnsi="Times New Roman"/>
                <w:color w:val="000000"/>
                <w:sz w:val="20"/>
                <w:szCs w:val="20"/>
              </w:rPr>
              <w:t>Philip R. Cateora, R.Bruce Money, Мary C. Gilly, John L. Гraham, International Marketing, ,McGrawHill Education, 18th Edition, 2020, ISBN 978-1-260-54787-0</w:t>
            </w:r>
            <w:r>
              <w:rPr>
                <w:rFonts w:ascii="Times New Roman" w:eastAsia="Times New Roman" w:hAnsi="Times New Roman"/>
                <w:color w:val="000000"/>
                <w:sz w:val="20"/>
                <w:szCs w:val="20"/>
                <w:lang w:val="sr-Cyrl-RS"/>
              </w:rPr>
              <w:t xml:space="preserve">. стр. </w:t>
            </w:r>
            <w:r>
              <w:rPr>
                <w:rFonts w:ascii="Times New Roman" w:eastAsia="Times New Roman" w:hAnsi="Times New Roman"/>
                <w:color w:val="000000"/>
                <w:sz w:val="20"/>
                <w:szCs w:val="20"/>
              </w:rPr>
              <w:t>2-596</w:t>
            </w:r>
          </w:p>
          <w:p w14:paraId="493E0112" w14:textId="77777777" w:rsidR="002F54A0" w:rsidRPr="00446A24" w:rsidRDefault="002F54A0" w:rsidP="002F54A0">
            <w:pPr>
              <w:numPr>
                <w:ilvl w:val="0"/>
                <w:numId w:val="146"/>
              </w:numPr>
              <w:pBdr>
                <w:top w:val="nil"/>
                <w:left w:val="nil"/>
                <w:bottom w:val="nil"/>
                <w:right w:val="nil"/>
                <w:between w:val="nil"/>
              </w:pBdr>
              <w:tabs>
                <w:tab w:val="left" w:pos="567"/>
              </w:tabs>
              <w:ind w:left="648"/>
              <w:rPr>
                <w:rFonts w:ascii="Times New Roman" w:eastAsia="Times New Roman" w:hAnsi="Times New Roman"/>
                <w:color w:val="000000"/>
                <w:sz w:val="20"/>
                <w:szCs w:val="20"/>
              </w:rPr>
            </w:pPr>
            <w:r w:rsidRPr="00186886">
              <w:rPr>
                <w:rFonts w:ascii="Times New Roman" w:eastAsia="Times New Roman" w:hAnsi="Times New Roman"/>
                <w:color w:val="000000"/>
                <w:sz w:val="20"/>
                <w:szCs w:val="20"/>
              </w:rPr>
              <w:t xml:space="preserve">MK451 Међународни маркетинг, наставни материјал за е-учење, Метрополитан </w:t>
            </w:r>
            <w:r>
              <w:rPr>
                <w:rFonts w:ascii="Times New Roman" w:eastAsia="Times New Roman" w:hAnsi="Times New Roman"/>
                <w:color w:val="000000"/>
                <w:sz w:val="20"/>
                <w:szCs w:val="20"/>
              </w:rPr>
              <w:t>у</w:t>
            </w:r>
            <w:r w:rsidRPr="00186886">
              <w:rPr>
                <w:rFonts w:ascii="Times New Roman" w:eastAsia="Times New Roman" w:hAnsi="Times New Roman"/>
                <w:color w:val="000000"/>
                <w:sz w:val="20"/>
                <w:szCs w:val="20"/>
              </w:rPr>
              <w:t>ниверзитет,</w:t>
            </w:r>
            <w:r>
              <w:rPr>
                <w:rFonts w:ascii="Times New Roman" w:eastAsia="Times New Roman" w:hAnsi="Times New Roman"/>
                <w:color w:val="000000"/>
                <w:sz w:val="20"/>
                <w:szCs w:val="20"/>
              </w:rPr>
              <w:t xml:space="preserve"> </w:t>
            </w:r>
            <w:r w:rsidRPr="00186886">
              <w:rPr>
                <w:rFonts w:ascii="Times New Roman" w:eastAsia="Times New Roman" w:hAnsi="Times New Roman"/>
                <w:color w:val="000000"/>
                <w:sz w:val="20"/>
                <w:szCs w:val="20"/>
              </w:rPr>
              <w:t>2022</w:t>
            </w:r>
            <w:r>
              <w:rPr>
                <w:rFonts w:ascii="Times New Roman" w:eastAsia="Times New Roman" w:hAnsi="Times New Roman"/>
                <w:color w:val="000000"/>
                <w:sz w:val="20"/>
                <w:szCs w:val="20"/>
              </w:rPr>
              <w:t>.</w:t>
            </w:r>
          </w:p>
          <w:p w14:paraId="6ABBE661" w14:textId="77777777" w:rsidR="002F54A0" w:rsidRPr="005C50E3" w:rsidRDefault="002F54A0" w:rsidP="00F70881">
            <w:pPr>
              <w:pBdr>
                <w:top w:val="nil"/>
                <w:left w:val="nil"/>
                <w:bottom w:val="nil"/>
                <w:right w:val="nil"/>
                <w:between w:val="nil"/>
              </w:pBdr>
              <w:tabs>
                <w:tab w:val="left" w:pos="567"/>
              </w:tabs>
              <w:spacing w:before="120" w:after="120"/>
              <w:rPr>
                <w:rFonts w:ascii="Times New Roman" w:eastAsia="Times New Roman" w:hAnsi="Times New Roman"/>
                <w:i/>
                <w:iCs/>
                <w:color w:val="000000"/>
                <w:sz w:val="20"/>
                <w:szCs w:val="20"/>
              </w:rPr>
            </w:pPr>
            <w:r w:rsidRPr="005C50E3">
              <w:rPr>
                <w:rFonts w:ascii="Times New Roman" w:eastAsia="Times New Roman" w:hAnsi="Times New Roman"/>
                <w:i/>
                <w:iCs/>
                <w:color w:val="000000"/>
                <w:sz w:val="20"/>
                <w:szCs w:val="20"/>
              </w:rPr>
              <w:t>Препоручена литература:</w:t>
            </w:r>
          </w:p>
          <w:p w14:paraId="45820515" w14:textId="77777777" w:rsidR="002F54A0" w:rsidRPr="00AC3E86" w:rsidRDefault="002F54A0" w:rsidP="002F54A0">
            <w:pPr>
              <w:numPr>
                <w:ilvl w:val="0"/>
                <w:numId w:val="147"/>
              </w:numPr>
              <w:pBdr>
                <w:top w:val="nil"/>
                <w:left w:val="nil"/>
                <w:bottom w:val="nil"/>
                <w:right w:val="nil"/>
                <w:between w:val="nil"/>
              </w:pBdr>
              <w:tabs>
                <w:tab w:val="left" w:pos="648"/>
              </w:tabs>
              <w:spacing w:before="120" w:after="60"/>
              <w:ind w:left="646" w:hanging="357"/>
              <w:rPr>
                <w:rFonts w:ascii="Times New Roman" w:eastAsia="Times New Roman" w:hAnsi="Times New Roman"/>
                <w:color w:val="000000"/>
                <w:sz w:val="20"/>
                <w:szCs w:val="20"/>
              </w:rPr>
            </w:pPr>
            <w:r w:rsidRPr="00186886">
              <w:rPr>
                <w:rFonts w:ascii="Times New Roman" w:eastAsia="Times New Roman" w:hAnsi="Times New Roman"/>
                <w:color w:val="000000"/>
                <w:sz w:val="20"/>
                <w:szCs w:val="20"/>
              </w:rPr>
              <w:t>Бранко Ракита, Сања Митић, Међународни маркетинг, Економски факултет Универзитета у Београду, 2019, ИСБН: 78-86-403-1221-9</w:t>
            </w:r>
          </w:p>
        </w:tc>
      </w:tr>
      <w:tr w:rsidR="002F54A0" w:rsidRPr="00186886" w14:paraId="15F29C8B" w14:textId="77777777" w:rsidTr="002F54A0">
        <w:trPr>
          <w:trHeight w:val="227"/>
          <w:jc w:val="center"/>
        </w:trPr>
        <w:tc>
          <w:tcPr>
            <w:tcW w:w="1678" w:type="pct"/>
            <w:vAlign w:val="center"/>
          </w:tcPr>
          <w:p w14:paraId="1D330A63"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Број часова  активне наставе</w:t>
            </w:r>
          </w:p>
        </w:tc>
        <w:tc>
          <w:tcPr>
            <w:tcW w:w="1625" w:type="pct"/>
            <w:gridSpan w:val="2"/>
            <w:vAlign w:val="center"/>
          </w:tcPr>
          <w:p w14:paraId="4A223721"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Теоријска настава: 2</w:t>
            </w:r>
          </w:p>
        </w:tc>
        <w:tc>
          <w:tcPr>
            <w:tcW w:w="1697" w:type="pct"/>
            <w:gridSpan w:val="2"/>
            <w:vAlign w:val="center"/>
          </w:tcPr>
          <w:p w14:paraId="1DA9CB8D"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Практична настава: 2</w:t>
            </w:r>
          </w:p>
        </w:tc>
      </w:tr>
      <w:tr w:rsidR="002F54A0" w:rsidRPr="00186886" w14:paraId="7524D28B" w14:textId="77777777" w:rsidTr="00F70881">
        <w:trPr>
          <w:trHeight w:val="227"/>
          <w:jc w:val="center"/>
        </w:trPr>
        <w:tc>
          <w:tcPr>
            <w:tcW w:w="5000" w:type="pct"/>
            <w:gridSpan w:val="5"/>
            <w:vAlign w:val="center"/>
          </w:tcPr>
          <w:p w14:paraId="176C3C71"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Методе извођења наставе</w:t>
            </w:r>
          </w:p>
          <w:p w14:paraId="2E577A84" w14:textId="77777777" w:rsidR="002F54A0" w:rsidRDefault="002F54A0" w:rsidP="00F70881">
            <w:pPr>
              <w:tabs>
                <w:tab w:val="left" w:pos="567"/>
              </w:tabs>
              <w:spacing w:after="60"/>
              <w:jc w:val="both"/>
              <w:rPr>
                <w:rFonts w:ascii="Times New Roman" w:eastAsia="Times New Roman" w:hAnsi="Times New Roman"/>
                <w:sz w:val="20"/>
                <w:szCs w:val="20"/>
                <w:lang w:val="sr-Cyrl-RS"/>
              </w:rPr>
            </w:pPr>
            <w:r>
              <w:rPr>
                <w:rFonts w:ascii="Times New Roman" w:eastAsia="Times New Roman" w:hAnsi="Times New Roman"/>
                <w:sz w:val="20"/>
                <w:szCs w:val="20"/>
              </w:rPr>
              <w:t>предавање, вежбе, дискусија, презентације, студија случаја, пројекат</w:t>
            </w:r>
          </w:p>
          <w:p w14:paraId="6D03EE05"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4ACF2E60"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932FCC2" w14:textId="77777777" w:rsidR="002F54A0" w:rsidRPr="00B92C4C" w:rsidRDefault="002F54A0"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041756D4"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E6AA6E9" w14:textId="77777777" w:rsidR="002F54A0" w:rsidRPr="00B92C4C" w:rsidRDefault="002F54A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2C91EC59" w14:textId="77777777" w:rsidR="002F54A0" w:rsidRPr="00264D4F" w:rsidRDefault="002F54A0" w:rsidP="00F70881">
            <w:pPr>
              <w:tabs>
                <w:tab w:val="left" w:pos="567"/>
              </w:tabs>
              <w:spacing w:after="60"/>
              <w:jc w:val="both"/>
              <w:rPr>
                <w:rFonts w:ascii="Times New Roman" w:eastAsia="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2F54A0" w:rsidRPr="00186886" w14:paraId="50F100D0" w14:textId="77777777" w:rsidTr="00F70881">
        <w:trPr>
          <w:trHeight w:val="227"/>
          <w:jc w:val="center"/>
        </w:trPr>
        <w:tc>
          <w:tcPr>
            <w:tcW w:w="5000" w:type="pct"/>
            <w:gridSpan w:val="5"/>
            <w:vAlign w:val="center"/>
          </w:tcPr>
          <w:p w14:paraId="20AE11E3" w14:textId="77777777" w:rsidR="002F54A0" w:rsidRPr="00186886" w:rsidRDefault="002F54A0" w:rsidP="00F70881">
            <w:pPr>
              <w:tabs>
                <w:tab w:val="left" w:pos="567"/>
              </w:tabs>
              <w:spacing w:after="60"/>
              <w:rPr>
                <w:rFonts w:ascii="Times New Roman" w:eastAsia="Times New Roman" w:hAnsi="Times New Roman"/>
                <w:b/>
                <w:sz w:val="20"/>
                <w:szCs w:val="20"/>
              </w:rPr>
            </w:pPr>
            <w:r w:rsidRPr="00186886">
              <w:rPr>
                <w:rFonts w:ascii="Times New Roman" w:eastAsia="Times New Roman" w:hAnsi="Times New Roman"/>
                <w:b/>
                <w:sz w:val="20"/>
                <w:szCs w:val="20"/>
              </w:rPr>
              <w:t>Оцена  знања (максимални број поена 100)</w:t>
            </w:r>
          </w:p>
        </w:tc>
      </w:tr>
      <w:tr w:rsidR="002F54A0" w:rsidRPr="00186886" w14:paraId="35E81D51" w14:textId="77777777" w:rsidTr="002F54A0">
        <w:trPr>
          <w:trHeight w:val="227"/>
          <w:jc w:val="center"/>
        </w:trPr>
        <w:tc>
          <w:tcPr>
            <w:tcW w:w="1678" w:type="pct"/>
            <w:vAlign w:val="center"/>
          </w:tcPr>
          <w:p w14:paraId="48B9131D"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sz w:val="20"/>
                <w:szCs w:val="20"/>
              </w:rPr>
              <w:t>Предиспитне обавезе</w:t>
            </w:r>
          </w:p>
        </w:tc>
        <w:tc>
          <w:tcPr>
            <w:tcW w:w="1026" w:type="pct"/>
            <w:vAlign w:val="center"/>
          </w:tcPr>
          <w:p w14:paraId="7F1F1A6B"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sidRPr="00186886">
              <w:rPr>
                <w:rFonts w:ascii="Times New Roman" w:eastAsia="Times New Roman" w:hAnsi="Times New Roman"/>
                <w:sz w:val="20"/>
                <w:szCs w:val="20"/>
              </w:rPr>
              <w:t>поена</w:t>
            </w:r>
          </w:p>
        </w:tc>
        <w:tc>
          <w:tcPr>
            <w:tcW w:w="1625" w:type="pct"/>
            <w:gridSpan w:val="2"/>
            <w:shd w:val="clear" w:color="auto" w:fill="auto"/>
            <w:vAlign w:val="center"/>
          </w:tcPr>
          <w:p w14:paraId="674587BC"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sz w:val="20"/>
                <w:szCs w:val="20"/>
              </w:rPr>
              <w:t xml:space="preserve">Завршни испит </w:t>
            </w:r>
          </w:p>
        </w:tc>
        <w:tc>
          <w:tcPr>
            <w:tcW w:w="671" w:type="pct"/>
            <w:shd w:val="clear" w:color="auto" w:fill="auto"/>
            <w:vAlign w:val="center"/>
          </w:tcPr>
          <w:p w14:paraId="717523B7"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sidRPr="00186886">
              <w:rPr>
                <w:rFonts w:ascii="Times New Roman" w:eastAsia="Times New Roman" w:hAnsi="Times New Roman"/>
                <w:sz w:val="20"/>
                <w:szCs w:val="20"/>
              </w:rPr>
              <w:t>поена</w:t>
            </w:r>
          </w:p>
        </w:tc>
      </w:tr>
      <w:tr w:rsidR="002F54A0" w:rsidRPr="00186886" w14:paraId="72BBD993" w14:textId="77777777" w:rsidTr="002F54A0">
        <w:trPr>
          <w:trHeight w:val="227"/>
          <w:jc w:val="center"/>
        </w:trPr>
        <w:tc>
          <w:tcPr>
            <w:tcW w:w="1678" w:type="pct"/>
            <w:vAlign w:val="center"/>
          </w:tcPr>
          <w:p w14:paraId="24B96D64" w14:textId="77777777" w:rsidR="002F54A0" w:rsidRPr="00186886" w:rsidRDefault="002F54A0" w:rsidP="00F70881">
            <w:pPr>
              <w:tabs>
                <w:tab w:val="left" w:pos="567"/>
              </w:tabs>
              <w:spacing w:after="60"/>
              <w:rPr>
                <w:rFonts w:ascii="Times New Roman" w:eastAsia="Times New Roman" w:hAnsi="Times New Roman"/>
                <w:i/>
                <w:sz w:val="20"/>
                <w:szCs w:val="20"/>
              </w:rPr>
            </w:pPr>
            <w:r w:rsidRPr="00186886">
              <w:rPr>
                <w:rFonts w:ascii="Times New Roman" w:eastAsia="Times New Roman" w:hAnsi="Times New Roman"/>
                <w:sz w:val="20"/>
                <w:szCs w:val="20"/>
              </w:rPr>
              <w:t xml:space="preserve">активност </w:t>
            </w:r>
            <w:r>
              <w:rPr>
                <w:rFonts w:ascii="Times New Roman" w:eastAsia="Times New Roman" w:hAnsi="Times New Roman"/>
                <w:sz w:val="20"/>
                <w:szCs w:val="20"/>
              </w:rPr>
              <w:t>на предавању</w:t>
            </w:r>
          </w:p>
        </w:tc>
        <w:tc>
          <w:tcPr>
            <w:tcW w:w="1026" w:type="pct"/>
            <w:vAlign w:val="center"/>
          </w:tcPr>
          <w:p w14:paraId="78A65B4F"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25" w:type="pct"/>
            <w:gridSpan w:val="2"/>
            <w:shd w:val="clear" w:color="auto" w:fill="auto"/>
            <w:vAlign w:val="center"/>
          </w:tcPr>
          <w:p w14:paraId="2109D891" w14:textId="77777777" w:rsidR="002F54A0" w:rsidRPr="00186886" w:rsidRDefault="002F54A0" w:rsidP="00F70881">
            <w:pPr>
              <w:tabs>
                <w:tab w:val="left" w:pos="567"/>
              </w:tabs>
              <w:spacing w:after="60"/>
              <w:rPr>
                <w:rFonts w:ascii="Times New Roman" w:eastAsia="Times New Roman" w:hAnsi="Times New Roman"/>
                <w:i/>
                <w:sz w:val="20"/>
                <w:szCs w:val="20"/>
              </w:rPr>
            </w:pPr>
            <w:r w:rsidRPr="00186886">
              <w:rPr>
                <w:rFonts w:ascii="Times New Roman" w:eastAsia="Times New Roman" w:hAnsi="Times New Roman"/>
                <w:sz w:val="20"/>
                <w:szCs w:val="20"/>
              </w:rPr>
              <w:t>писмени испит</w:t>
            </w:r>
          </w:p>
        </w:tc>
        <w:tc>
          <w:tcPr>
            <w:tcW w:w="671" w:type="pct"/>
            <w:shd w:val="clear" w:color="auto" w:fill="auto"/>
            <w:vAlign w:val="center"/>
          </w:tcPr>
          <w:p w14:paraId="11C5F7B0"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sidRPr="00186886">
              <w:rPr>
                <w:rFonts w:ascii="Times New Roman" w:eastAsia="Times New Roman" w:hAnsi="Times New Roman"/>
                <w:sz w:val="20"/>
                <w:szCs w:val="20"/>
              </w:rPr>
              <w:t>30</w:t>
            </w:r>
          </w:p>
        </w:tc>
      </w:tr>
      <w:tr w:rsidR="002F54A0" w:rsidRPr="00186886" w14:paraId="5DAD2666" w14:textId="77777777" w:rsidTr="002F54A0">
        <w:trPr>
          <w:trHeight w:val="227"/>
          <w:jc w:val="center"/>
        </w:trPr>
        <w:tc>
          <w:tcPr>
            <w:tcW w:w="1678" w:type="pct"/>
            <w:vAlign w:val="center"/>
          </w:tcPr>
          <w:p w14:paraId="2B96D6E9" w14:textId="77777777" w:rsidR="002F54A0" w:rsidRPr="00186886" w:rsidRDefault="002F54A0"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активност на вежбама</w:t>
            </w:r>
          </w:p>
        </w:tc>
        <w:tc>
          <w:tcPr>
            <w:tcW w:w="1026" w:type="pct"/>
            <w:vAlign w:val="center"/>
          </w:tcPr>
          <w:p w14:paraId="54BF81E2"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625" w:type="pct"/>
            <w:gridSpan w:val="2"/>
            <w:shd w:val="clear" w:color="auto" w:fill="auto"/>
            <w:vAlign w:val="center"/>
          </w:tcPr>
          <w:p w14:paraId="51E6A1C1" w14:textId="77777777" w:rsidR="002F54A0" w:rsidRPr="00186886" w:rsidRDefault="002F54A0" w:rsidP="00F70881">
            <w:pPr>
              <w:tabs>
                <w:tab w:val="left" w:pos="567"/>
              </w:tabs>
              <w:spacing w:after="60"/>
              <w:rPr>
                <w:rFonts w:ascii="Times New Roman" w:eastAsia="Times New Roman" w:hAnsi="Times New Roman"/>
                <w:sz w:val="20"/>
                <w:szCs w:val="20"/>
              </w:rPr>
            </w:pPr>
          </w:p>
        </w:tc>
        <w:tc>
          <w:tcPr>
            <w:tcW w:w="671" w:type="pct"/>
            <w:shd w:val="clear" w:color="auto" w:fill="auto"/>
            <w:vAlign w:val="center"/>
          </w:tcPr>
          <w:p w14:paraId="17D83D1C" w14:textId="77777777" w:rsidR="002F54A0" w:rsidRPr="00186886" w:rsidRDefault="002F54A0" w:rsidP="00F70881">
            <w:pPr>
              <w:tabs>
                <w:tab w:val="left" w:pos="567"/>
              </w:tabs>
              <w:spacing w:after="60"/>
              <w:jc w:val="center"/>
              <w:rPr>
                <w:rFonts w:ascii="Times New Roman" w:eastAsia="Times New Roman" w:hAnsi="Times New Roman"/>
                <w:sz w:val="20"/>
                <w:szCs w:val="20"/>
              </w:rPr>
            </w:pPr>
          </w:p>
        </w:tc>
      </w:tr>
      <w:tr w:rsidR="002F54A0" w:rsidRPr="00186886" w14:paraId="6EC94606" w14:textId="77777777" w:rsidTr="002F54A0">
        <w:trPr>
          <w:trHeight w:val="227"/>
          <w:jc w:val="center"/>
        </w:trPr>
        <w:tc>
          <w:tcPr>
            <w:tcW w:w="1678" w:type="pct"/>
            <w:vAlign w:val="center"/>
          </w:tcPr>
          <w:p w14:paraId="56A6FEFB" w14:textId="77777777" w:rsidR="002F54A0" w:rsidRPr="00186886" w:rsidRDefault="002F54A0" w:rsidP="00F70881">
            <w:pPr>
              <w:tabs>
                <w:tab w:val="left" w:pos="567"/>
              </w:tabs>
              <w:spacing w:after="60"/>
              <w:rPr>
                <w:rFonts w:ascii="Times New Roman" w:eastAsia="Times New Roman" w:hAnsi="Times New Roman"/>
                <w:i/>
                <w:sz w:val="20"/>
                <w:szCs w:val="20"/>
              </w:rPr>
            </w:pPr>
            <w:r w:rsidRPr="00186886">
              <w:rPr>
                <w:rFonts w:ascii="Times New Roman" w:eastAsia="Times New Roman" w:hAnsi="Times New Roman"/>
                <w:sz w:val="20"/>
                <w:szCs w:val="20"/>
              </w:rPr>
              <w:t>тестови</w:t>
            </w:r>
            <w:r>
              <w:rPr>
                <w:rFonts w:ascii="Times New Roman" w:eastAsia="Times New Roman" w:hAnsi="Times New Roman"/>
                <w:sz w:val="20"/>
                <w:szCs w:val="20"/>
              </w:rPr>
              <w:t xml:space="preserve"> (4х5)</w:t>
            </w:r>
          </w:p>
        </w:tc>
        <w:tc>
          <w:tcPr>
            <w:tcW w:w="1026" w:type="pct"/>
            <w:vAlign w:val="center"/>
          </w:tcPr>
          <w:p w14:paraId="5F90BA8C"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sidRPr="00186886">
              <w:rPr>
                <w:rFonts w:ascii="Times New Roman" w:eastAsia="Times New Roman" w:hAnsi="Times New Roman"/>
                <w:sz w:val="20"/>
                <w:szCs w:val="20"/>
              </w:rPr>
              <w:t>20</w:t>
            </w:r>
          </w:p>
        </w:tc>
        <w:tc>
          <w:tcPr>
            <w:tcW w:w="1625" w:type="pct"/>
            <w:gridSpan w:val="2"/>
            <w:shd w:val="clear" w:color="auto" w:fill="auto"/>
            <w:vAlign w:val="center"/>
          </w:tcPr>
          <w:p w14:paraId="4E51851E" w14:textId="77777777" w:rsidR="002F54A0" w:rsidRPr="00186886" w:rsidRDefault="002F54A0" w:rsidP="00F70881">
            <w:pPr>
              <w:tabs>
                <w:tab w:val="left" w:pos="567"/>
              </w:tabs>
              <w:spacing w:after="60"/>
              <w:rPr>
                <w:rFonts w:ascii="Times New Roman" w:eastAsia="Times New Roman" w:hAnsi="Times New Roman"/>
                <w:i/>
                <w:sz w:val="20"/>
                <w:szCs w:val="20"/>
              </w:rPr>
            </w:pPr>
          </w:p>
        </w:tc>
        <w:tc>
          <w:tcPr>
            <w:tcW w:w="671" w:type="pct"/>
            <w:shd w:val="clear" w:color="auto" w:fill="auto"/>
            <w:vAlign w:val="center"/>
          </w:tcPr>
          <w:p w14:paraId="286CBE32" w14:textId="77777777" w:rsidR="002F54A0" w:rsidRPr="00186886" w:rsidRDefault="002F54A0" w:rsidP="00F70881">
            <w:pPr>
              <w:tabs>
                <w:tab w:val="left" w:pos="567"/>
              </w:tabs>
              <w:spacing w:after="60"/>
              <w:rPr>
                <w:rFonts w:ascii="Times New Roman" w:eastAsia="Times New Roman" w:hAnsi="Times New Roman"/>
                <w:i/>
                <w:sz w:val="20"/>
                <w:szCs w:val="20"/>
              </w:rPr>
            </w:pPr>
          </w:p>
        </w:tc>
      </w:tr>
      <w:tr w:rsidR="002F54A0" w:rsidRPr="00186886" w14:paraId="7B43B646" w14:textId="77777777" w:rsidTr="002F54A0">
        <w:trPr>
          <w:trHeight w:val="227"/>
          <w:jc w:val="center"/>
        </w:trPr>
        <w:tc>
          <w:tcPr>
            <w:tcW w:w="1678" w:type="pct"/>
            <w:vAlign w:val="center"/>
          </w:tcPr>
          <w:p w14:paraId="3A90476C" w14:textId="77777777" w:rsidR="002F54A0" w:rsidRPr="00186886" w:rsidRDefault="002F54A0" w:rsidP="00F70881">
            <w:pPr>
              <w:tabs>
                <w:tab w:val="left" w:pos="567"/>
              </w:tabs>
              <w:spacing w:after="60"/>
              <w:rPr>
                <w:rFonts w:ascii="Times New Roman" w:eastAsia="Times New Roman" w:hAnsi="Times New Roman"/>
                <w:sz w:val="20"/>
                <w:szCs w:val="20"/>
              </w:rPr>
            </w:pPr>
            <w:r>
              <w:rPr>
                <w:rFonts w:ascii="Times New Roman" w:eastAsia="Times New Roman" w:hAnsi="Times New Roman"/>
                <w:sz w:val="20"/>
                <w:szCs w:val="20"/>
              </w:rPr>
              <w:t>студија случаја</w:t>
            </w:r>
          </w:p>
        </w:tc>
        <w:tc>
          <w:tcPr>
            <w:tcW w:w="1026" w:type="pct"/>
            <w:vAlign w:val="center"/>
          </w:tcPr>
          <w:p w14:paraId="4C10BBCC"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Pr>
                <w:rFonts w:ascii="Times New Roman" w:eastAsia="Times New Roman" w:hAnsi="Times New Roman"/>
                <w:sz w:val="20"/>
                <w:szCs w:val="20"/>
              </w:rPr>
              <w:t>20</w:t>
            </w:r>
          </w:p>
        </w:tc>
        <w:tc>
          <w:tcPr>
            <w:tcW w:w="1625" w:type="pct"/>
            <w:gridSpan w:val="2"/>
            <w:shd w:val="clear" w:color="auto" w:fill="auto"/>
            <w:vAlign w:val="center"/>
          </w:tcPr>
          <w:p w14:paraId="3901587A" w14:textId="77777777" w:rsidR="002F54A0" w:rsidRPr="00186886" w:rsidRDefault="002F54A0" w:rsidP="00F70881">
            <w:pPr>
              <w:tabs>
                <w:tab w:val="left" w:pos="567"/>
              </w:tabs>
              <w:spacing w:after="60"/>
              <w:rPr>
                <w:rFonts w:ascii="Times New Roman" w:eastAsia="Times New Roman" w:hAnsi="Times New Roman"/>
                <w:i/>
                <w:sz w:val="20"/>
                <w:szCs w:val="20"/>
              </w:rPr>
            </w:pPr>
          </w:p>
        </w:tc>
        <w:tc>
          <w:tcPr>
            <w:tcW w:w="671" w:type="pct"/>
            <w:shd w:val="clear" w:color="auto" w:fill="auto"/>
            <w:vAlign w:val="center"/>
          </w:tcPr>
          <w:p w14:paraId="03AC1239" w14:textId="77777777" w:rsidR="002F54A0" w:rsidRPr="00186886" w:rsidRDefault="002F54A0" w:rsidP="00F70881">
            <w:pPr>
              <w:tabs>
                <w:tab w:val="left" w:pos="567"/>
              </w:tabs>
              <w:spacing w:after="60"/>
              <w:rPr>
                <w:rFonts w:ascii="Times New Roman" w:eastAsia="Times New Roman" w:hAnsi="Times New Roman"/>
                <w:i/>
                <w:sz w:val="20"/>
                <w:szCs w:val="20"/>
              </w:rPr>
            </w:pPr>
          </w:p>
        </w:tc>
      </w:tr>
      <w:tr w:rsidR="002F54A0" w:rsidRPr="00186886" w14:paraId="1B2DEFD8" w14:textId="77777777" w:rsidTr="002F54A0">
        <w:trPr>
          <w:trHeight w:val="227"/>
          <w:jc w:val="center"/>
        </w:trPr>
        <w:tc>
          <w:tcPr>
            <w:tcW w:w="1678" w:type="pct"/>
            <w:vAlign w:val="center"/>
          </w:tcPr>
          <w:p w14:paraId="6FB483A7" w14:textId="77777777" w:rsidR="002F54A0" w:rsidRPr="00186886" w:rsidRDefault="002F54A0" w:rsidP="00F70881">
            <w:pPr>
              <w:tabs>
                <w:tab w:val="left" w:pos="567"/>
              </w:tabs>
              <w:spacing w:after="60"/>
              <w:rPr>
                <w:rFonts w:ascii="Times New Roman" w:eastAsia="Times New Roman" w:hAnsi="Times New Roman"/>
                <w:sz w:val="20"/>
                <w:szCs w:val="20"/>
              </w:rPr>
            </w:pPr>
            <w:r w:rsidRPr="00186886">
              <w:rPr>
                <w:rFonts w:ascii="Times New Roman" w:eastAsia="Times New Roman" w:hAnsi="Times New Roman"/>
                <w:sz w:val="20"/>
                <w:szCs w:val="20"/>
              </w:rPr>
              <w:lastRenderedPageBreak/>
              <w:t>тимски пројекат</w:t>
            </w:r>
          </w:p>
        </w:tc>
        <w:tc>
          <w:tcPr>
            <w:tcW w:w="1026" w:type="pct"/>
            <w:vAlign w:val="center"/>
          </w:tcPr>
          <w:p w14:paraId="7B2B90FB" w14:textId="77777777" w:rsidR="002F54A0" w:rsidRPr="00186886" w:rsidRDefault="002F54A0" w:rsidP="00F70881">
            <w:pPr>
              <w:tabs>
                <w:tab w:val="left" w:pos="567"/>
              </w:tabs>
              <w:spacing w:after="60"/>
              <w:jc w:val="center"/>
              <w:rPr>
                <w:rFonts w:ascii="Times New Roman" w:eastAsia="Times New Roman" w:hAnsi="Times New Roman"/>
                <w:sz w:val="20"/>
                <w:szCs w:val="20"/>
              </w:rPr>
            </w:pPr>
            <w:r w:rsidRPr="00186886">
              <w:rPr>
                <w:rFonts w:ascii="Times New Roman" w:eastAsia="Times New Roman" w:hAnsi="Times New Roman"/>
                <w:sz w:val="20"/>
                <w:szCs w:val="20"/>
              </w:rPr>
              <w:t>20</w:t>
            </w:r>
          </w:p>
        </w:tc>
        <w:tc>
          <w:tcPr>
            <w:tcW w:w="1625" w:type="pct"/>
            <w:gridSpan w:val="2"/>
            <w:shd w:val="clear" w:color="auto" w:fill="auto"/>
            <w:vAlign w:val="center"/>
          </w:tcPr>
          <w:p w14:paraId="5165DC00" w14:textId="77777777" w:rsidR="002F54A0" w:rsidRPr="00186886" w:rsidRDefault="002F54A0" w:rsidP="00F70881">
            <w:pPr>
              <w:tabs>
                <w:tab w:val="left" w:pos="567"/>
              </w:tabs>
              <w:spacing w:after="60"/>
              <w:rPr>
                <w:rFonts w:ascii="Times New Roman" w:eastAsia="Times New Roman" w:hAnsi="Times New Roman"/>
                <w:i/>
                <w:sz w:val="20"/>
                <w:szCs w:val="20"/>
              </w:rPr>
            </w:pPr>
          </w:p>
        </w:tc>
        <w:tc>
          <w:tcPr>
            <w:tcW w:w="671" w:type="pct"/>
            <w:shd w:val="clear" w:color="auto" w:fill="auto"/>
            <w:vAlign w:val="center"/>
          </w:tcPr>
          <w:p w14:paraId="4BB5DEB7" w14:textId="77777777" w:rsidR="002F54A0" w:rsidRPr="00186886" w:rsidRDefault="002F54A0" w:rsidP="00F70881">
            <w:pPr>
              <w:tabs>
                <w:tab w:val="left" w:pos="567"/>
              </w:tabs>
              <w:spacing w:after="60"/>
              <w:rPr>
                <w:rFonts w:ascii="Times New Roman" w:eastAsia="Times New Roman" w:hAnsi="Times New Roman"/>
                <w:i/>
                <w:sz w:val="20"/>
                <w:szCs w:val="20"/>
              </w:rPr>
            </w:pPr>
          </w:p>
        </w:tc>
      </w:tr>
      <w:bookmarkEnd w:id="6"/>
    </w:tbl>
    <w:p w14:paraId="4C56F162" w14:textId="77777777" w:rsidR="002F54A0" w:rsidRDefault="002F54A0" w:rsidP="002F54A0"/>
    <w:p w14:paraId="05EEAD82" w14:textId="77777777" w:rsidR="00B547E0" w:rsidRDefault="00B547E0" w:rsidP="006C7FB5">
      <w:pPr>
        <w:rPr>
          <w:lang w:val="sr-Cyrl-RS"/>
        </w:rPr>
      </w:pPr>
    </w:p>
    <w:p w14:paraId="4CB3CC9C" w14:textId="77777777" w:rsidR="00E019DC" w:rsidRDefault="00E019DC" w:rsidP="006C7FB5">
      <w:pPr>
        <w:rPr>
          <w:lang w:val="sr-Cyrl-RS"/>
        </w:rPr>
      </w:pPr>
    </w:p>
    <w:p w14:paraId="015C6066" w14:textId="77777777" w:rsidR="00E019DC" w:rsidRDefault="00E019DC" w:rsidP="006C7FB5">
      <w:pPr>
        <w:rPr>
          <w:lang w:val="sr-Cyrl-RS"/>
        </w:rPr>
      </w:pPr>
    </w:p>
    <w:p w14:paraId="7D8E9C6F" w14:textId="77777777" w:rsidR="00E019DC" w:rsidRDefault="00E019DC" w:rsidP="006C7FB5">
      <w:pPr>
        <w:rPr>
          <w:lang w:val="sr-Cyrl-RS"/>
        </w:rPr>
      </w:pPr>
    </w:p>
    <w:p w14:paraId="1B327885" w14:textId="77777777" w:rsidR="00E019DC" w:rsidRDefault="00E019DC" w:rsidP="006C7FB5">
      <w:pPr>
        <w:rPr>
          <w:lang w:val="sr-Cyrl-RS"/>
        </w:rPr>
      </w:pPr>
    </w:p>
    <w:p w14:paraId="7463040F" w14:textId="77777777" w:rsidR="00E019DC" w:rsidRDefault="00E019DC" w:rsidP="006C7FB5">
      <w:pPr>
        <w:rPr>
          <w:lang w:val="sr-Cyrl-RS"/>
        </w:rPr>
      </w:pPr>
    </w:p>
    <w:p w14:paraId="2B1D9B05" w14:textId="77777777" w:rsidR="00E019DC" w:rsidRDefault="00E019DC" w:rsidP="006C7FB5">
      <w:pPr>
        <w:rPr>
          <w:lang w:val="sr-Cyrl-RS"/>
        </w:rPr>
      </w:pPr>
    </w:p>
    <w:p w14:paraId="4BB446A5" w14:textId="77777777" w:rsidR="00E019DC" w:rsidRDefault="00E019DC" w:rsidP="006C7FB5">
      <w:pPr>
        <w:rPr>
          <w:lang w:val="sr-Cyrl-RS"/>
        </w:rPr>
      </w:pPr>
    </w:p>
    <w:p w14:paraId="50DBA4CC" w14:textId="77777777" w:rsidR="00E019DC" w:rsidRDefault="00E019DC" w:rsidP="006C7FB5">
      <w:pPr>
        <w:rPr>
          <w:lang w:val="sr-Cyrl-RS"/>
        </w:rPr>
      </w:pPr>
    </w:p>
    <w:p w14:paraId="6E242AA4" w14:textId="77777777" w:rsidR="00E019DC" w:rsidRDefault="00E019DC" w:rsidP="006C7FB5">
      <w:pPr>
        <w:rPr>
          <w:lang w:val="sr-Cyrl-RS"/>
        </w:rPr>
      </w:pPr>
    </w:p>
    <w:p w14:paraId="0FBF4355" w14:textId="77777777" w:rsidR="00E019DC" w:rsidRDefault="00E019DC" w:rsidP="006C7FB5">
      <w:pPr>
        <w:rPr>
          <w:lang w:val="sr-Cyrl-RS"/>
        </w:rPr>
      </w:pPr>
    </w:p>
    <w:p w14:paraId="4BF918EF" w14:textId="77777777" w:rsidR="00E019DC" w:rsidRDefault="00E019DC" w:rsidP="006C7FB5">
      <w:pPr>
        <w:rPr>
          <w:lang w:val="sr-Cyrl-RS"/>
        </w:rPr>
      </w:pPr>
    </w:p>
    <w:p w14:paraId="28FD3536" w14:textId="77777777" w:rsidR="00E019DC" w:rsidRDefault="00E019DC" w:rsidP="006C7FB5">
      <w:pPr>
        <w:rPr>
          <w:lang w:val="sr-Cyrl-RS"/>
        </w:rPr>
      </w:pPr>
    </w:p>
    <w:p w14:paraId="3239C02F" w14:textId="77777777" w:rsidR="00E019DC" w:rsidRDefault="00E019DC" w:rsidP="006C7FB5">
      <w:pPr>
        <w:rPr>
          <w:lang w:val="sr-Cyrl-RS"/>
        </w:rPr>
      </w:pPr>
    </w:p>
    <w:p w14:paraId="366241CD" w14:textId="77777777" w:rsidR="00E019DC" w:rsidRDefault="00E019DC" w:rsidP="006C7FB5">
      <w:pPr>
        <w:rPr>
          <w:lang w:val="sr-Cyrl-RS"/>
        </w:rPr>
      </w:pPr>
    </w:p>
    <w:p w14:paraId="2F0852BC" w14:textId="77777777" w:rsidR="00E019DC" w:rsidRDefault="00E019DC" w:rsidP="006C7FB5">
      <w:pPr>
        <w:rPr>
          <w:lang w:val="sr-Cyrl-RS"/>
        </w:rPr>
      </w:pPr>
    </w:p>
    <w:p w14:paraId="4D3DBF6D" w14:textId="77777777" w:rsidR="00E019DC" w:rsidRDefault="00E019DC" w:rsidP="006C7FB5">
      <w:pPr>
        <w:rPr>
          <w:lang w:val="sr-Cyrl-RS"/>
        </w:rPr>
      </w:pPr>
    </w:p>
    <w:p w14:paraId="04E2335D" w14:textId="77777777" w:rsidR="00E019DC" w:rsidRDefault="00E019DC" w:rsidP="006C7FB5">
      <w:pPr>
        <w:rPr>
          <w:lang w:val="sr-Cyrl-RS"/>
        </w:rPr>
      </w:pPr>
    </w:p>
    <w:p w14:paraId="4CCC4044" w14:textId="77777777" w:rsidR="00E019DC" w:rsidRDefault="00E019DC" w:rsidP="006C7FB5">
      <w:pPr>
        <w:rPr>
          <w:lang w:val="sr-Cyrl-RS"/>
        </w:rPr>
      </w:pPr>
    </w:p>
    <w:p w14:paraId="3738758C" w14:textId="77777777" w:rsidR="00E019DC" w:rsidRDefault="00E019DC" w:rsidP="006C7FB5">
      <w:pPr>
        <w:rPr>
          <w:lang w:val="sr-Cyrl-RS"/>
        </w:rPr>
      </w:pPr>
    </w:p>
    <w:p w14:paraId="4DDB6583" w14:textId="77777777" w:rsidR="00E019DC" w:rsidRDefault="00E019DC" w:rsidP="006C7FB5">
      <w:pPr>
        <w:rPr>
          <w:lang w:val="sr-Cyrl-RS"/>
        </w:rPr>
      </w:pPr>
    </w:p>
    <w:p w14:paraId="4060AE37" w14:textId="77777777" w:rsidR="00E019DC" w:rsidRDefault="00E019DC" w:rsidP="006C7FB5">
      <w:pPr>
        <w:rPr>
          <w:lang w:val="sr-Cyrl-RS"/>
        </w:rPr>
      </w:pPr>
    </w:p>
    <w:p w14:paraId="52E0347A" w14:textId="77777777" w:rsidR="00E019DC" w:rsidRDefault="00E019DC" w:rsidP="006C7FB5">
      <w:pPr>
        <w:rPr>
          <w:lang w:val="sr-Cyrl-RS"/>
        </w:rPr>
      </w:pPr>
    </w:p>
    <w:p w14:paraId="789BE769" w14:textId="77777777" w:rsidR="00E019DC" w:rsidRDefault="00E019DC" w:rsidP="006C7FB5">
      <w:pPr>
        <w:rPr>
          <w:lang w:val="sr-Cyrl-RS"/>
        </w:rPr>
      </w:pPr>
    </w:p>
    <w:p w14:paraId="59AB7E04" w14:textId="77777777" w:rsidR="00E019DC" w:rsidRDefault="00E019DC" w:rsidP="006C7FB5">
      <w:pPr>
        <w:rPr>
          <w:lang w:val="sr-Cyrl-RS"/>
        </w:rPr>
      </w:pPr>
    </w:p>
    <w:p w14:paraId="72C46EE8" w14:textId="77777777" w:rsidR="00E019DC" w:rsidRDefault="00E019DC" w:rsidP="006C7FB5">
      <w:pPr>
        <w:rPr>
          <w:lang w:val="sr-Cyrl-RS"/>
        </w:rPr>
      </w:pPr>
    </w:p>
    <w:p w14:paraId="46B150D4" w14:textId="77777777" w:rsidR="00E019DC" w:rsidRDefault="00E019DC" w:rsidP="006C7FB5">
      <w:pPr>
        <w:rPr>
          <w:lang w:val="sr-Cyrl-RS"/>
        </w:rPr>
      </w:pPr>
    </w:p>
    <w:p w14:paraId="35A2BC43" w14:textId="77777777" w:rsidR="00E019DC" w:rsidRDefault="00E019DC" w:rsidP="006C7FB5">
      <w:pPr>
        <w:rPr>
          <w:lang w:val="sr-Cyrl-RS"/>
        </w:rPr>
      </w:pPr>
    </w:p>
    <w:p w14:paraId="5D60EB4C" w14:textId="77777777" w:rsidR="00E019DC" w:rsidRDefault="00E019DC" w:rsidP="006C7FB5">
      <w:pPr>
        <w:rPr>
          <w:lang w:val="sr-Cyrl-RS"/>
        </w:rPr>
      </w:pPr>
    </w:p>
    <w:p w14:paraId="3FF934CB" w14:textId="77777777" w:rsidR="00E019DC" w:rsidRDefault="00E019DC" w:rsidP="006C7FB5">
      <w:pPr>
        <w:rPr>
          <w:lang w:val="sr-Cyrl-RS"/>
        </w:rPr>
      </w:pPr>
    </w:p>
    <w:p w14:paraId="68D96925" w14:textId="77777777" w:rsidR="00E019DC" w:rsidRDefault="00E019DC" w:rsidP="006C7FB5">
      <w:pPr>
        <w:rPr>
          <w:lang w:val="sr-Cyrl-RS"/>
        </w:rPr>
      </w:pPr>
    </w:p>
    <w:p w14:paraId="59DFA81A" w14:textId="77777777" w:rsidR="00E019DC" w:rsidRDefault="00E019DC" w:rsidP="006C7FB5">
      <w:pPr>
        <w:rPr>
          <w:lang w:val="sr-Cyrl-RS"/>
        </w:rPr>
      </w:pPr>
    </w:p>
    <w:p w14:paraId="73D990CF" w14:textId="77777777" w:rsidR="00E019DC" w:rsidRDefault="00E019DC" w:rsidP="006C7FB5">
      <w:pPr>
        <w:rPr>
          <w:lang w:val="sr-Cyrl-RS"/>
        </w:rPr>
      </w:pPr>
    </w:p>
    <w:p w14:paraId="07FA222B" w14:textId="77777777" w:rsidR="00E019DC" w:rsidRDefault="00E019DC" w:rsidP="006C7FB5">
      <w:pPr>
        <w:rPr>
          <w:lang w:val="sr-Cyrl-RS"/>
        </w:rPr>
      </w:pPr>
    </w:p>
    <w:p w14:paraId="15FEA860" w14:textId="77777777" w:rsidR="00E019DC" w:rsidRDefault="00E019DC" w:rsidP="006C7FB5">
      <w:pPr>
        <w:rPr>
          <w:lang w:val="sr-Cyrl-RS"/>
        </w:rPr>
      </w:pPr>
    </w:p>
    <w:p w14:paraId="1B42D0EF" w14:textId="77777777" w:rsidR="00E019DC" w:rsidRDefault="00E019DC" w:rsidP="006C7FB5">
      <w:pPr>
        <w:rPr>
          <w:lang w:val="sr-Cyrl-RS"/>
        </w:rPr>
      </w:pPr>
    </w:p>
    <w:p w14:paraId="1D85FAEB" w14:textId="77777777" w:rsidR="00E019DC" w:rsidRDefault="00E019DC" w:rsidP="006C7FB5">
      <w:pPr>
        <w:rPr>
          <w:lang w:val="sr-Cyrl-RS"/>
        </w:rPr>
      </w:pPr>
    </w:p>
    <w:p w14:paraId="38DD826F" w14:textId="77777777" w:rsidR="00E019DC" w:rsidRDefault="00E019DC" w:rsidP="006C7FB5">
      <w:pPr>
        <w:rPr>
          <w:lang w:val="sr-Cyrl-RS"/>
        </w:rPr>
      </w:pPr>
    </w:p>
    <w:p w14:paraId="7E56261F" w14:textId="77777777" w:rsidR="00E019DC" w:rsidRDefault="00E019DC" w:rsidP="006C7FB5">
      <w:pPr>
        <w:rPr>
          <w:lang w:val="sr-Cyrl-RS"/>
        </w:rPr>
      </w:pPr>
    </w:p>
    <w:p w14:paraId="33F3F6C6" w14:textId="77777777" w:rsidR="00E019DC" w:rsidRDefault="00E019DC" w:rsidP="006C7FB5">
      <w:pPr>
        <w:rPr>
          <w:lang w:val="sr-Cyrl-RS"/>
        </w:rPr>
      </w:pPr>
    </w:p>
    <w:p w14:paraId="377F9107" w14:textId="77777777" w:rsidR="00E019DC" w:rsidRDefault="00E019DC" w:rsidP="006C7FB5">
      <w:pPr>
        <w:rPr>
          <w:lang w:val="sr-Cyrl-RS"/>
        </w:rPr>
      </w:pPr>
    </w:p>
    <w:p w14:paraId="6ED84FE7" w14:textId="77777777" w:rsidR="00E019DC" w:rsidRDefault="00E019DC" w:rsidP="006C7FB5">
      <w:pPr>
        <w:rPr>
          <w:lang w:val="sr-Cyrl-RS"/>
        </w:rPr>
      </w:pPr>
    </w:p>
    <w:p w14:paraId="341B30B4" w14:textId="77777777" w:rsidR="00E019DC" w:rsidRDefault="00E019DC" w:rsidP="006C7FB5">
      <w:pPr>
        <w:rPr>
          <w:lang w:val="sr-Cyrl-RS"/>
        </w:rPr>
      </w:pPr>
    </w:p>
    <w:p w14:paraId="2A49A6E8" w14:textId="77777777" w:rsidR="00E019DC" w:rsidRDefault="00E019DC" w:rsidP="006C7FB5">
      <w:pPr>
        <w:rPr>
          <w:lang w:val="sr-Cyrl-RS"/>
        </w:rPr>
      </w:pPr>
    </w:p>
    <w:p w14:paraId="75AFA6EB" w14:textId="77777777" w:rsidR="00E019DC" w:rsidRDefault="00E019DC" w:rsidP="006C7FB5">
      <w:pPr>
        <w:rPr>
          <w:lang w:val="sr-Cyrl-RS"/>
        </w:rPr>
      </w:pPr>
    </w:p>
    <w:p w14:paraId="13451EC6" w14:textId="77777777" w:rsidR="00E019DC" w:rsidRDefault="00E019DC" w:rsidP="006C7FB5">
      <w:pPr>
        <w:rPr>
          <w:lang w:val="sr-Cyrl-RS"/>
        </w:rPr>
      </w:pPr>
    </w:p>
    <w:p w14:paraId="4C678B13" w14:textId="77777777" w:rsidR="00E019DC" w:rsidRDefault="00E019DC" w:rsidP="006C7FB5">
      <w:pPr>
        <w:rPr>
          <w:lang w:val="sr-Cyrl-RS"/>
        </w:rPr>
      </w:pPr>
    </w:p>
    <w:p w14:paraId="6AD4B96E" w14:textId="77777777" w:rsidR="00E019DC" w:rsidRDefault="00E019DC" w:rsidP="006C7FB5">
      <w:pPr>
        <w:rPr>
          <w:lang w:val="sr-Cyrl-RS"/>
        </w:rPr>
      </w:pPr>
    </w:p>
    <w:p w14:paraId="48F0F3D5" w14:textId="77777777" w:rsidR="00E019DC" w:rsidRDefault="00E019DC" w:rsidP="006C7FB5">
      <w:pPr>
        <w:rPr>
          <w:lang w:val="sr-Cyrl-RS"/>
        </w:rPr>
      </w:pPr>
    </w:p>
    <w:p w14:paraId="171AFBC6" w14:textId="77777777" w:rsidR="00E019DC" w:rsidRDefault="00E019DC" w:rsidP="006C7FB5">
      <w:pPr>
        <w:rPr>
          <w:lang w:val="sr-Cyrl-RS"/>
        </w:rPr>
      </w:pPr>
    </w:p>
    <w:p w14:paraId="1B0A1B93" w14:textId="77777777" w:rsidR="00E019DC" w:rsidRDefault="00E019DC" w:rsidP="006C7FB5">
      <w:pPr>
        <w:rPr>
          <w:lang w:val="sr-Cyrl-RS"/>
        </w:rPr>
      </w:pPr>
    </w:p>
    <w:p w14:paraId="73606441" w14:textId="77777777" w:rsidR="00E019DC" w:rsidRDefault="00E019DC" w:rsidP="006C7FB5">
      <w:pPr>
        <w:rPr>
          <w:lang w:val="sr-Cyrl-RS"/>
        </w:rPr>
      </w:pPr>
    </w:p>
    <w:p w14:paraId="2ECB9300" w14:textId="77777777" w:rsidR="00E019DC" w:rsidRDefault="00E019DC" w:rsidP="006C7FB5">
      <w:pPr>
        <w:rPr>
          <w:lang w:val="sr-Cyrl-RS"/>
        </w:rPr>
      </w:pPr>
    </w:p>
    <w:p w14:paraId="0E03A2ED" w14:textId="77777777" w:rsidR="00E019DC" w:rsidRDefault="00E019DC" w:rsidP="006C7FB5">
      <w:pPr>
        <w:rPr>
          <w:lang w:val="sr-Cyrl-RS"/>
        </w:rPr>
      </w:pPr>
    </w:p>
    <w:p w14:paraId="2D5B521A" w14:textId="77777777" w:rsidR="00B547E0" w:rsidRDefault="00B547E0" w:rsidP="006C7FB5">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E019DC" w:rsidRPr="00E75B36" w14:paraId="077FAF9E" w14:textId="77777777" w:rsidTr="00F70881">
        <w:trPr>
          <w:trHeight w:val="227"/>
          <w:jc w:val="center"/>
        </w:trPr>
        <w:tc>
          <w:tcPr>
            <w:tcW w:w="5000" w:type="pct"/>
            <w:gridSpan w:val="5"/>
            <w:vAlign w:val="center"/>
          </w:tcPr>
          <w:p w14:paraId="610492C6" w14:textId="77777777" w:rsidR="00E019DC" w:rsidRPr="00E75B36" w:rsidRDefault="00E019DC" w:rsidP="00F70881">
            <w:pPr>
              <w:tabs>
                <w:tab w:val="left" w:pos="567"/>
              </w:tabs>
              <w:spacing w:after="60"/>
              <w:rPr>
                <w:rFonts w:ascii="Times New Roman" w:hAnsi="Times New Roman"/>
                <w:b/>
                <w:bCs/>
                <w:sz w:val="20"/>
                <w:szCs w:val="20"/>
              </w:rPr>
            </w:pPr>
            <w:bookmarkStart w:id="7" w:name="_Hlk195603925"/>
            <w:r w:rsidRPr="00E75B36">
              <w:rPr>
                <w:rFonts w:ascii="Times New Roman" w:hAnsi="Times New Roman"/>
                <w:b/>
                <w:bCs/>
                <w:sz w:val="20"/>
                <w:szCs w:val="20"/>
              </w:rPr>
              <w:lastRenderedPageBreak/>
              <w:t xml:space="preserve">Студијски програм:  </w:t>
            </w:r>
            <w:r w:rsidRPr="00E75B36">
              <w:rPr>
                <w:rFonts w:ascii="Times New Roman" w:hAnsi="Times New Roman"/>
                <w:sz w:val="20"/>
                <w:szCs w:val="20"/>
              </w:rPr>
              <w:t>Дигитални бизнис и маркетинг</w:t>
            </w:r>
            <w:r w:rsidRPr="00E75B36">
              <w:rPr>
                <w:rFonts w:ascii="Times New Roman" w:hAnsi="Times New Roman"/>
                <w:b/>
                <w:bCs/>
                <w:sz w:val="20"/>
                <w:szCs w:val="20"/>
              </w:rPr>
              <w:t xml:space="preserve"> </w:t>
            </w:r>
            <w:r w:rsidRPr="005066B2">
              <w:rPr>
                <w:rFonts w:ascii="Times New Roman" w:hAnsi="Times New Roman"/>
                <w:sz w:val="20"/>
                <w:szCs w:val="20"/>
              </w:rPr>
              <w:t>(на даљину)</w:t>
            </w:r>
          </w:p>
        </w:tc>
      </w:tr>
      <w:tr w:rsidR="00E019DC" w:rsidRPr="00E75B36" w14:paraId="1601AB16" w14:textId="77777777" w:rsidTr="00F70881">
        <w:trPr>
          <w:trHeight w:val="227"/>
          <w:jc w:val="center"/>
        </w:trPr>
        <w:tc>
          <w:tcPr>
            <w:tcW w:w="5000" w:type="pct"/>
            <w:gridSpan w:val="5"/>
            <w:vAlign w:val="center"/>
          </w:tcPr>
          <w:p w14:paraId="4880F346"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b/>
                <w:bCs/>
                <w:sz w:val="20"/>
                <w:szCs w:val="20"/>
              </w:rPr>
              <w:t xml:space="preserve">Назив предмета: </w:t>
            </w:r>
            <w:r w:rsidRPr="00E75B36">
              <w:rPr>
                <w:rFonts w:ascii="Times New Roman" w:hAnsi="Times New Roman"/>
                <w:sz w:val="20"/>
                <w:szCs w:val="20"/>
              </w:rPr>
              <w:t>MG450 Аналитика људских ресурса</w:t>
            </w:r>
          </w:p>
        </w:tc>
      </w:tr>
      <w:tr w:rsidR="00E019DC" w:rsidRPr="00E75B36" w14:paraId="66767D5A" w14:textId="77777777" w:rsidTr="00F70881">
        <w:trPr>
          <w:trHeight w:val="227"/>
          <w:jc w:val="center"/>
        </w:trPr>
        <w:tc>
          <w:tcPr>
            <w:tcW w:w="5000" w:type="pct"/>
            <w:gridSpan w:val="5"/>
            <w:vAlign w:val="center"/>
          </w:tcPr>
          <w:p w14:paraId="590D189F"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 xml:space="preserve">Наставник/наставници: </w:t>
            </w:r>
            <w:r w:rsidRPr="00E75B36">
              <w:rPr>
                <w:rFonts w:ascii="Times New Roman" w:hAnsi="Times New Roman"/>
                <w:sz w:val="20"/>
                <w:szCs w:val="20"/>
              </w:rPr>
              <w:t xml:space="preserve">Горан Павловић, </w:t>
            </w:r>
            <w:r>
              <w:rPr>
                <w:rFonts w:ascii="Times New Roman" w:hAnsi="Times New Roman"/>
                <w:sz w:val="20"/>
                <w:szCs w:val="20"/>
              </w:rPr>
              <w:t>Горан Радовановић</w:t>
            </w:r>
          </w:p>
        </w:tc>
      </w:tr>
      <w:tr w:rsidR="00E019DC" w:rsidRPr="00E75B36" w14:paraId="0EE42422" w14:textId="77777777" w:rsidTr="00F70881">
        <w:trPr>
          <w:trHeight w:val="227"/>
          <w:jc w:val="center"/>
        </w:trPr>
        <w:tc>
          <w:tcPr>
            <w:tcW w:w="5000" w:type="pct"/>
            <w:gridSpan w:val="5"/>
            <w:vAlign w:val="center"/>
          </w:tcPr>
          <w:p w14:paraId="6AB3CD9E"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b/>
                <w:bCs/>
                <w:sz w:val="20"/>
                <w:szCs w:val="20"/>
              </w:rPr>
              <w:t xml:space="preserve">Статус предмета: </w:t>
            </w:r>
            <w:r w:rsidRPr="00E75B36">
              <w:rPr>
                <w:rFonts w:ascii="Times New Roman" w:hAnsi="Times New Roman"/>
                <w:sz w:val="20"/>
                <w:szCs w:val="20"/>
              </w:rPr>
              <w:t>Изборни</w:t>
            </w:r>
          </w:p>
        </w:tc>
      </w:tr>
      <w:tr w:rsidR="00E019DC" w:rsidRPr="00E75B36" w14:paraId="0F48E766" w14:textId="77777777" w:rsidTr="00F70881">
        <w:trPr>
          <w:trHeight w:val="227"/>
          <w:jc w:val="center"/>
        </w:trPr>
        <w:tc>
          <w:tcPr>
            <w:tcW w:w="5000" w:type="pct"/>
            <w:gridSpan w:val="5"/>
            <w:vAlign w:val="center"/>
          </w:tcPr>
          <w:p w14:paraId="614AD7E2"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b/>
                <w:bCs/>
                <w:sz w:val="20"/>
                <w:szCs w:val="20"/>
              </w:rPr>
              <w:t xml:space="preserve">Број ЕСПБ: </w:t>
            </w:r>
            <w:r w:rsidRPr="00E75B36">
              <w:rPr>
                <w:rFonts w:ascii="Times New Roman" w:hAnsi="Times New Roman"/>
                <w:sz w:val="20"/>
                <w:szCs w:val="20"/>
              </w:rPr>
              <w:t xml:space="preserve">6 </w:t>
            </w:r>
          </w:p>
        </w:tc>
      </w:tr>
      <w:tr w:rsidR="00E019DC" w:rsidRPr="00E75B36" w14:paraId="49A4053F" w14:textId="77777777" w:rsidTr="00F70881">
        <w:trPr>
          <w:trHeight w:val="227"/>
          <w:jc w:val="center"/>
        </w:trPr>
        <w:tc>
          <w:tcPr>
            <w:tcW w:w="5000" w:type="pct"/>
            <w:gridSpan w:val="5"/>
            <w:vAlign w:val="center"/>
          </w:tcPr>
          <w:p w14:paraId="7AE1F5EA"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b/>
                <w:bCs/>
                <w:sz w:val="20"/>
                <w:szCs w:val="20"/>
              </w:rPr>
              <w:t xml:space="preserve">Услов:  </w:t>
            </w:r>
            <w:r w:rsidRPr="00E75B36">
              <w:rPr>
                <w:rFonts w:ascii="Times New Roman" w:hAnsi="Times New Roman"/>
                <w:sz w:val="20"/>
                <w:szCs w:val="20"/>
              </w:rPr>
              <w:t>Нема</w:t>
            </w:r>
          </w:p>
        </w:tc>
      </w:tr>
      <w:tr w:rsidR="00E019DC" w:rsidRPr="00E75B36" w14:paraId="0395FA74" w14:textId="77777777" w:rsidTr="00F70881">
        <w:trPr>
          <w:trHeight w:val="227"/>
          <w:jc w:val="center"/>
        </w:trPr>
        <w:tc>
          <w:tcPr>
            <w:tcW w:w="5000" w:type="pct"/>
            <w:gridSpan w:val="5"/>
            <w:vAlign w:val="center"/>
          </w:tcPr>
          <w:p w14:paraId="346A29D0"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Циљ предмета</w:t>
            </w:r>
          </w:p>
          <w:p w14:paraId="67D2E7ED" w14:textId="77777777" w:rsidR="00E019DC" w:rsidRPr="00E75B36" w:rsidRDefault="00E019DC" w:rsidP="00E019DC">
            <w:pPr>
              <w:pStyle w:val="ListParagraph"/>
              <w:numPr>
                <w:ilvl w:val="0"/>
                <w:numId w:val="149"/>
              </w:numPr>
              <w:tabs>
                <w:tab w:val="left" w:pos="567"/>
              </w:tabs>
              <w:spacing w:after="60"/>
              <w:ind w:left="596" w:hanging="236"/>
              <w:jc w:val="both"/>
              <w:rPr>
                <w:rFonts w:ascii="Times New Roman" w:hAnsi="Times New Roman"/>
                <w:bCs/>
                <w:sz w:val="20"/>
                <w:szCs w:val="20"/>
              </w:rPr>
            </w:pPr>
            <w:r w:rsidRPr="00E75B36">
              <w:rPr>
                <w:rFonts w:ascii="Times New Roman" w:hAnsi="Times New Roman"/>
                <w:bCs/>
                <w:sz w:val="20"/>
                <w:szCs w:val="20"/>
              </w:rPr>
              <w:t>упознати студенте са могућностима примене аналитике података у случају привлачења и задржавања  талената и анализе рада запослених;</w:t>
            </w:r>
          </w:p>
          <w:p w14:paraId="2118675C" w14:textId="77777777" w:rsidR="00E019DC" w:rsidRPr="00E75B36" w:rsidRDefault="00E019DC" w:rsidP="00E019DC">
            <w:pPr>
              <w:pStyle w:val="ListParagraph"/>
              <w:numPr>
                <w:ilvl w:val="0"/>
                <w:numId w:val="149"/>
              </w:numPr>
              <w:tabs>
                <w:tab w:val="left" w:pos="567"/>
              </w:tabs>
              <w:spacing w:after="60"/>
              <w:jc w:val="both"/>
              <w:rPr>
                <w:rFonts w:ascii="Times New Roman" w:hAnsi="Times New Roman"/>
                <w:bCs/>
                <w:sz w:val="20"/>
                <w:szCs w:val="20"/>
              </w:rPr>
            </w:pPr>
            <w:r w:rsidRPr="00E75B36">
              <w:rPr>
                <w:rFonts w:ascii="Times New Roman" w:hAnsi="Times New Roman"/>
                <w:bCs/>
                <w:sz w:val="20"/>
                <w:szCs w:val="20"/>
              </w:rPr>
              <w:t>теоријско и практично разумевање кључних појмова и концепата у менаџменту људских ресурса;</w:t>
            </w:r>
          </w:p>
          <w:p w14:paraId="4041FC5A" w14:textId="77777777" w:rsidR="00E019DC" w:rsidRPr="00E75B36" w:rsidRDefault="00E019DC" w:rsidP="00E019DC">
            <w:pPr>
              <w:pStyle w:val="ListParagraph"/>
              <w:numPr>
                <w:ilvl w:val="0"/>
                <w:numId w:val="149"/>
              </w:numPr>
              <w:tabs>
                <w:tab w:val="left" w:pos="454"/>
              </w:tabs>
              <w:spacing w:after="60"/>
              <w:ind w:left="596" w:hanging="236"/>
              <w:jc w:val="both"/>
              <w:rPr>
                <w:rFonts w:ascii="Times New Roman" w:hAnsi="Times New Roman"/>
                <w:bCs/>
                <w:sz w:val="20"/>
                <w:szCs w:val="20"/>
              </w:rPr>
            </w:pPr>
            <w:r w:rsidRPr="00E75B36">
              <w:rPr>
                <w:rFonts w:ascii="Times New Roman" w:hAnsi="Times New Roman"/>
                <w:bCs/>
                <w:sz w:val="20"/>
                <w:szCs w:val="20"/>
              </w:rPr>
              <w:t>развити вештине у примени метода анализе и оцене људских ресурса како би студенти могли ефикасно управљати тимовима и организационим капацитетима;</w:t>
            </w:r>
          </w:p>
          <w:p w14:paraId="3E7AF0EC" w14:textId="77777777" w:rsidR="00E019DC" w:rsidRPr="00E75B36" w:rsidRDefault="00E019DC" w:rsidP="00E019DC">
            <w:pPr>
              <w:pStyle w:val="ListParagraph"/>
              <w:numPr>
                <w:ilvl w:val="0"/>
                <w:numId w:val="149"/>
              </w:numPr>
              <w:tabs>
                <w:tab w:val="left" w:pos="454"/>
              </w:tabs>
              <w:spacing w:after="60"/>
              <w:ind w:left="596" w:hanging="236"/>
              <w:jc w:val="both"/>
              <w:rPr>
                <w:rFonts w:ascii="Times New Roman" w:hAnsi="Times New Roman"/>
                <w:bCs/>
                <w:sz w:val="20"/>
                <w:szCs w:val="20"/>
              </w:rPr>
            </w:pPr>
            <w:r w:rsidRPr="00E75B36">
              <w:rPr>
                <w:rFonts w:ascii="Times New Roman" w:hAnsi="Times New Roman"/>
                <w:bCs/>
                <w:sz w:val="20"/>
                <w:szCs w:val="20"/>
              </w:rPr>
              <w:t>студенти ће стећи разумевање методологија и алата који се користе у процесу анализе и пројектовања људских ресурса, обучавања и развоја кадрова;</w:t>
            </w:r>
          </w:p>
          <w:p w14:paraId="0D795A9D" w14:textId="77777777" w:rsidR="00E019DC" w:rsidRPr="00E75B36" w:rsidRDefault="00E019DC" w:rsidP="00E019DC">
            <w:pPr>
              <w:pStyle w:val="ListParagraph"/>
              <w:numPr>
                <w:ilvl w:val="0"/>
                <w:numId w:val="149"/>
              </w:numPr>
              <w:tabs>
                <w:tab w:val="left" w:pos="454"/>
              </w:tabs>
              <w:spacing w:after="60"/>
              <w:ind w:left="596" w:hanging="236"/>
              <w:jc w:val="both"/>
              <w:rPr>
                <w:rFonts w:ascii="Times New Roman" w:hAnsi="Times New Roman"/>
                <w:bCs/>
                <w:sz w:val="20"/>
                <w:szCs w:val="20"/>
              </w:rPr>
            </w:pPr>
            <w:r w:rsidRPr="00E75B36">
              <w:rPr>
                <w:rFonts w:ascii="Times New Roman" w:hAnsi="Times New Roman"/>
                <w:bCs/>
                <w:sz w:val="20"/>
                <w:szCs w:val="20"/>
              </w:rPr>
              <w:t>стимулисати развој аналитичких вештина студената кроз решавање студијских случајева и практичних задатака који се тичу ефикасног управљања људским ресурсима.</w:t>
            </w:r>
          </w:p>
        </w:tc>
      </w:tr>
      <w:tr w:rsidR="00E019DC" w:rsidRPr="00E75B36" w14:paraId="449FAC61" w14:textId="77777777" w:rsidTr="00F70881">
        <w:trPr>
          <w:trHeight w:val="227"/>
          <w:jc w:val="center"/>
        </w:trPr>
        <w:tc>
          <w:tcPr>
            <w:tcW w:w="5000" w:type="pct"/>
            <w:gridSpan w:val="5"/>
            <w:vAlign w:val="center"/>
          </w:tcPr>
          <w:p w14:paraId="2BB5D735"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 xml:space="preserve">Исход предмета </w:t>
            </w:r>
          </w:p>
          <w:p w14:paraId="7A0DE664" w14:textId="77777777" w:rsidR="00E019DC" w:rsidRPr="00E75B36" w:rsidRDefault="00E019DC" w:rsidP="00F70881">
            <w:pPr>
              <w:tabs>
                <w:tab w:val="left" w:pos="567"/>
              </w:tabs>
              <w:spacing w:after="60"/>
              <w:rPr>
                <w:rFonts w:ascii="Times New Roman" w:hAnsi="Times New Roman"/>
                <w:bCs/>
                <w:sz w:val="20"/>
                <w:szCs w:val="20"/>
              </w:rPr>
            </w:pPr>
            <w:r w:rsidRPr="00E75B36">
              <w:rPr>
                <w:rFonts w:ascii="Times New Roman" w:hAnsi="Times New Roman"/>
                <w:bCs/>
                <w:sz w:val="20"/>
                <w:szCs w:val="20"/>
              </w:rPr>
              <w:t>По завршетку наставе на овом предмету, студент је у стању да:</w:t>
            </w:r>
          </w:p>
          <w:p w14:paraId="024C77E1" w14:textId="77777777" w:rsidR="00E019DC" w:rsidRPr="00E75B36" w:rsidRDefault="00E019DC" w:rsidP="00E019DC">
            <w:pPr>
              <w:pStyle w:val="ListParagraph"/>
              <w:numPr>
                <w:ilvl w:val="0"/>
                <w:numId w:val="148"/>
              </w:numPr>
              <w:tabs>
                <w:tab w:val="left" w:pos="567"/>
              </w:tabs>
              <w:spacing w:after="60"/>
              <w:ind w:left="880" w:hanging="160"/>
              <w:rPr>
                <w:rFonts w:ascii="Times New Roman" w:hAnsi="Times New Roman"/>
                <w:bCs/>
                <w:sz w:val="20"/>
                <w:szCs w:val="20"/>
              </w:rPr>
            </w:pPr>
            <w:r w:rsidRPr="00E75B36">
              <w:rPr>
                <w:rFonts w:ascii="Times New Roman" w:hAnsi="Times New Roman"/>
                <w:bCs/>
                <w:sz w:val="20"/>
                <w:szCs w:val="20"/>
              </w:rPr>
              <w:t>разуме и опише процес анализе података о људским ресурсима, тј. HR процес;</w:t>
            </w:r>
          </w:p>
          <w:p w14:paraId="4A9F956E" w14:textId="77777777" w:rsidR="00E019DC" w:rsidRPr="00E75B36" w:rsidRDefault="00E019DC" w:rsidP="00E019DC">
            <w:pPr>
              <w:pStyle w:val="ListParagraph"/>
              <w:numPr>
                <w:ilvl w:val="0"/>
                <w:numId w:val="148"/>
              </w:numPr>
              <w:tabs>
                <w:tab w:val="left" w:pos="567"/>
              </w:tabs>
              <w:spacing w:after="60"/>
              <w:ind w:left="880" w:hanging="160"/>
              <w:jc w:val="both"/>
              <w:rPr>
                <w:rFonts w:ascii="Times New Roman" w:hAnsi="Times New Roman"/>
                <w:bCs/>
                <w:sz w:val="20"/>
                <w:szCs w:val="20"/>
              </w:rPr>
            </w:pPr>
            <w:r w:rsidRPr="00E75B36">
              <w:rPr>
                <w:rFonts w:ascii="Times New Roman" w:hAnsi="Times New Roman"/>
                <w:bCs/>
                <w:sz w:val="20"/>
                <w:szCs w:val="20"/>
              </w:rPr>
              <w:t>утврди важна питања и одговарајуће податке и аналитичке методе неопходне за добијање одговора на ова питања;</w:t>
            </w:r>
          </w:p>
          <w:p w14:paraId="67347A9F" w14:textId="77777777" w:rsidR="00E019DC" w:rsidRPr="00E75B36" w:rsidRDefault="00E019DC" w:rsidP="00E019DC">
            <w:pPr>
              <w:pStyle w:val="ListParagraph"/>
              <w:numPr>
                <w:ilvl w:val="0"/>
                <w:numId w:val="148"/>
              </w:numPr>
              <w:tabs>
                <w:tab w:val="left" w:pos="567"/>
              </w:tabs>
              <w:spacing w:after="60"/>
              <w:ind w:left="880" w:hanging="160"/>
              <w:rPr>
                <w:rFonts w:ascii="Times New Roman" w:hAnsi="Times New Roman"/>
                <w:bCs/>
                <w:sz w:val="20"/>
                <w:szCs w:val="20"/>
              </w:rPr>
            </w:pPr>
            <w:r w:rsidRPr="00E75B36">
              <w:rPr>
                <w:rFonts w:ascii="Times New Roman" w:hAnsi="Times New Roman"/>
                <w:bCs/>
                <w:sz w:val="20"/>
                <w:szCs w:val="20"/>
              </w:rPr>
              <w:t>примени  релевантне статистичке методе и технике над подацима који се тичу људских ресурса, односно запослених и њиховог резултата;</w:t>
            </w:r>
          </w:p>
          <w:p w14:paraId="6351188D" w14:textId="77777777" w:rsidR="00E019DC" w:rsidRPr="00E75B36" w:rsidRDefault="00E019DC" w:rsidP="00E019DC">
            <w:pPr>
              <w:pStyle w:val="ListParagraph"/>
              <w:numPr>
                <w:ilvl w:val="0"/>
                <w:numId w:val="148"/>
              </w:numPr>
              <w:tabs>
                <w:tab w:val="left" w:pos="567"/>
              </w:tabs>
              <w:spacing w:after="60"/>
              <w:ind w:left="880" w:hanging="160"/>
              <w:rPr>
                <w:rFonts w:ascii="Times New Roman" w:hAnsi="Times New Roman"/>
                <w:bCs/>
                <w:sz w:val="20"/>
                <w:szCs w:val="20"/>
              </w:rPr>
            </w:pPr>
            <w:r w:rsidRPr="00E75B36">
              <w:rPr>
                <w:rFonts w:ascii="Times New Roman" w:hAnsi="Times New Roman"/>
                <w:bCs/>
                <w:sz w:val="20"/>
                <w:szCs w:val="20"/>
              </w:rPr>
              <w:t>примени методе аналитике у циљу привлачења талената;</w:t>
            </w:r>
          </w:p>
          <w:p w14:paraId="3927BD8D" w14:textId="77777777" w:rsidR="00E019DC" w:rsidRPr="00E75B36" w:rsidRDefault="00E019DC" w:rsidP="00E019DC">
            <w:pPr>
              <w:pStyle w:val="ListParagraph"/>
              <w:numPr>
                <w:ilvl w:val="0"/>
                <w:numId w:val="148"/>
              </w:numPr>
              <w:tabs>
                <w:tab w:val="left" w:pos="567"/>
              </w:tabs>
              <w:spacing w:after="60"/>
              <w:ind w:left="880" w:hanging="160"/>
              <w:rPr>
                <w:rFonts w:ascii="Times New Roman" w:hAnsi="Times New Roman"/>
                <w:bCs/>
                <w:sz w:val="20"/>
                <w:szCs w:val="20"/>
              </w:rPr>
            </w:pPr>
            <w:r w:rsidRPr="00E75B36">
              <w:rPr>
                <w:rFonts w:ascii="Times New Roman" w:hAnsi="Times New Roman"/>
                <w:bCs/>
                <w:sz w:val="20"/>
                <w:szCs w:val="20"/>
              </w:rPr>
              <w:t>разуме и примени технике анализе људског капитала.</w:t>
            </w:r>
          </w:p>
        </w:tc>
      </w:tr>
      <w:tr w:rsidR="00E019DC" w:rsidRPr="00E75B36" w14:paraId="62758D2E" w14:textId="77777777" w:rsidTr="00F70881">
        <w:trPr>
          <w:trHeight w:val="227"/>
          <w:jc w:val="center"/>
        </w:trPr>
        <w:tc>
          <w:tcPr>
            <w:tcW w:w="5000" w:type="pct"/>
            <w:gridSpan w:val="5"/>
            <w:vAlign w:val="center"/>
          </w:tcPr>
          <w:p w14:paraId="3CA4DD21"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Садржај предмета</w:t>
            </w:r>
          </w:p>
          <w:p w14:paraId="1BC4174D" w14:textId="77777777" w:rsidR="00E019DC" w:rsidRPr="00E75B36" w:rsidRDefault="00E019DC" w:rsidP="00F70881">
            <w:pPr>
              <w:tabs>
                <w:tab w:val="left" w:pos="567"/>
              </w:tabs>
              <w:spacing w:after="60"/>
              <w:rPr>
                <w:rFonts w:ascii="Times New Roman" w:hAnsi="Times New Roman"/>
                <w:i/>
                <w:iCs/>
                <w:sz w:val="20"/>
                <w:szCs w:val="20"/>
              </w:rPr>
            </w:pPr>
            <w:r w:rsidRPr="00E75B36">
              <w:rPr>
                <w:rFonts w:ascii="Times New Roman" w:hAnsi="Times New Roman"/>
                <w:i/>
                <w:iCs/>
                <w:sz w:val="20"/>
                <w:szCs w:val="20"/>
              </w:rPr>
              <w:t>Теоријска настава</w:t>
            </w:r>
          </w:p>
          <w:p w14:paraId="4CBEB66B" w14:textId="77777777" w:rsidR="00E019DC" w:rsidRPr="00E75B36" w:rsidRDefault="00E019DC" w:rsidP="00F70881">
            <w:pPr>
              <w:tabs>
                <w:tab w:val="left" w:pos="567"/>
              </w:tabs>
              <w:spacing w:after="120"/>
              <w:jc w:val="both"/>
              <w:rPr>
                <w:rFonts w:ascii="Times New Roman" w:hAnsi="Times New Roman"/>
                <w:sz w:val="20"/>
                <w:szCs w:val="20"/>
              </w:rPr>
            </w:pPr>
            <w:r w:rsidRPr="00E75B36">
              <w:rPr>
                <w:rFonts w:ascii="Times New Roman" w:hAnsi="Times New Roman"/>
                <w:sz w:val="20"/>
                <w:szCs w:val="20"/>
              </w:rPr>
              <w:t>Доба аналитике људи. Како прећи са пословне аналитике на аналитику људи. Седам стубова успеха аналитике људи. Аналитика планирања радне снаге. Аналитика извора талената. Аналитика стицања талената. Културолошко усаглашавање новозапослених. Аналитика ангажовања талената. Управљање аналитичким учинком. Моделирање животних вредности и трошкова запослених. Коришћење аналитике у циљу задржавања запослених и људског капитала. Повезаност аналитике са мотивацијом, задовољством и продуктивношћу запослених. Аналитика великих података и људи. Аналитика запослених у будућности.</w:t>
            </w:r>
          </w:p>
          <w:p w14:paraId="4B6911B8" w14:textId="77777777" w:rsidR="00E019DC" w:rsidRPr="00E75B36" w:rsidRDefault="00E019DC" w:rsidP="00F70881">
            <w:pPr>
              <w:tabs>
                <w:tab w:val="left" w:pos="567"/>
              </w:tabs>
              <w:spacing w:after="60"/>
              <w:rPr>
                <w:rFonts w:ascii="Times New Roman" w:hAnsi="Times New Roman"/>
                <w:i/>
                <w:iCs/>
                <w:sz w:val="20"/>
                <w:szCs w:val="20"/>
              </w:rPr>
            </w:pPr>
            <w:r w:rsidRPr="00E75B36">
              <w:rPr>
                <w:rFonts w:ascii="Times New Roman" w:hAnsi="Times New Roman"/>
                <w:i/>
                <w:iCs/>
                <w:sz w:val="20"/>
                <w:szCs w:val="20"/>
              </w:rPr>
              <w:t xml:space="preserve">Практична настава </w:t>
            </w:r>
          </w:p>
          <w:p w14:paraId="18D99A6F" w14:textId="77777777" w:rsidR="00E019DC" w:rsidRPr="00E75B36" w:rsidRDefault="00E019DC" w:rsidP="00F70881">
            <w:pPr>
              <w:tabs>
                <w:tab w:val="left" w:pos="567"/>
              </w:tabs>
              <w:spacing w:after="60"/>
              <w:jc w:val="both"/>
              <w:rPr>
                <w:rFonts w:ascii="Times New Roman" w:hAnsi="Times New Roman"/>
                <w:sz w:val="20"/>
                <w:szCs w:val="20"/>
              </w:rPr>
            </w:pPr>
            <w:r w:rsidRPr="00E75B36">
              <w:rPr>
                <w:rFonts w:ascii="Times New Roman" w:hAnsi="Times New Roman"/>
                <w:sz w:val="20"/>
                <w:szCs w:val="20"/>
              </w:rPr>
              <w:t>На вежбама студенти анализирају студије случаја и дискутују по питањима датим за сваку лекцију (после предавања). У току читавог семестра акценат је на обради практичних примера који се односе на различите аналитичке аспекте запослених, односно мерење перформанси. На почетку семестра студенти обрађују студије случаја које треба да омогуће стицање сазнања о релевантности система анализе и повезаности овог система са свим активностима унутар праксе менаџмента људских ресурса (анализа посла, планирање људских ресурса, регрутација, селекција, социјализација, обучавање и награђивање). У наставку семестра на реалним практичним примерима компанија из Србије и иностранства, студенти развијају и примењују различите аналитичке методе. У складу са добијеним резултатима, студенти у току вежби повезују резултате спроведене анализе са системом награђивања, креирају планове материјалних и нематеријалних награда, као и планове обучавања, развоја и корекције понашања запослених. Посебна пажња се на вежбама посвећује и различитим софтверским решењима, где студенти упознају основне принципе, технике и алате за обраду великих података који су повезани са понашањем и резултатима запослених.</w:t>
            </w:r>
          </w:p>
          <w:p w14:paraId="6F065EF3" w14:textId="77777777" w:rsidR="00E019DC" w:rsidRPr="00E75B36" w:rsidRDefault="00E019DC" w:rsidP="00F70881">
            <w:pPr>
              <w:tabs>
                <w:tab w:val="left" w:pos="567"/>
              </w:tabs>
              <w:spacing w:after="60"/>
              <w:jc w:val="both"/>
              <w:rPr>
                <w:rFonts w:ascii="Times New Roman" w:hAnsi="Times New Roman"/>
                <w:sz w:val="20"/>
                <w:szCs w:val="20"/>
              </w:rPr>
            </w:pPr>
            <w:r w:rsidRPr="00E75B36">
              <w:rPr>
                <w:rFonts w:ascii="Times New Roman" w:hAnsi="Times New Roman"/>
                <w:sz w:val="20"/>
                <w:szCs w:val="20"/>
              </w:rPr>
              <w:t>Такође, студенти раде 5 домаћих задатака у току семестра, примењујући стечена знања на предмету, а на вежбама им асистент показује, на једном примеру, како треба да ураде свој домаћи задатак, са својим сетом података. Такође, у последњој недељи у семестру, представљају и бране своје групне пројекте.</w:t>
            </w:r>
          </w:p>
        </w:tc>
      </w:tr>
      <w:tr w:rsidR="00E019DC" w:rsidRPr="00F24D68" w14:paraId="036E505F" w14:textId="77777777" w:rsidTr="00F70881">
        <w:trPr>
          <w:trHeight w:val="227"/>
          <w:jc w:val="center"/>
        </w:trPr>
        <w:tc>
          <w:tcPr>
            <w:tcW w:w="5000" w:type="pct"/>
            <w:gridSpan w:val="5"/>
            <w:vAlign w:val="center"/>
          </w:tcPr>
          <w:p w14:paraId="52B6161F"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 xml:space="preserve">Литература </w:t>
            </w:r>
          </w:p>
          <w:p w14:paraId="2E7B7922" w14:textId="77777777" w:rsidR="00E019DC" w:rsidRDefault="00E019DC" w:rsidP="00F70881">
            <w:pPr>
              <w:tabs>
                <w:tab w:val="left" w:pos="567"/>
              </w:tabs>
              <w:spacing w:after="60"/>
              <w:ind w:left="454"/>
              <w:rPr>
                <w:rFonts w:ascii="Times New Roman" w:hAnsi="Times New Roman"/>
                <w:i/>
                <w:iCs/>
                <w:sz w:val="20"/>
                <w:szCs w:val="20"/>
              </w:rPr>
            </w:pPr>
            <w:r w:rsidRPr="00E75B36">
              <w:rPr>
                <w:rFonts w:ascii="Times New Roman" w:hAnsi="Times New Roman"/>
                <w:i/>
                <w:iCs/>
                <w:sz w:val="20"/>
                <w:szCs w:val="20"/>
              </w:rPr>
              <w:t xml:space="preserve">Обавезна </w:t>
            </w:r>
          </w:p>
          <w:p w14:paraId="51E2C6F8" w14:textId="77777777" w:rsidR="00E019DC" w:rsidRPr="007D6915" w:rsidRDefault="00E019DC" w:rsidP="00E019DC">
            <w:pPr>
              <w:pStyle w:val="ListParagraph"/>
              <w:numPr>
                <w:ilvl w:val="0"/>
                <w:numId w:val="150"/>
              </w:numPr>
              <w:tabs>
                <w:tab w:val="left" w:pos="567"/>
              </w:tabs>
              <w:spacing w:after="60"/>
              <w:ind w:left="879" w:hanging="357"/>
              <w:contextualSpacing w:val="0"/>
              <w:rPr>
                <w:rFonts w:ascii="Times New Roman" w:hAnsi="Times New Roman"/>
                <w:bCs/>
                <w:sz w:val="20"/>
                <w:szCs w:val="20"/>
              </w:rPr>
            </w:pPr>
            <w:r w:rsidRPr="007D6915">
              <w:rPr>
                <w:rFonts w:ascii="Times New Roman" w:hAnsi="Times New Roman"/>
                <w:bCs/>
                <w:sz w:val="20"/>
                <w:szCs w:val="20"/>
              </w:rPr>
              <w:t>People Analytics in the Era of Big Data-Changing the Way You Attract, Acquire, Develop, and Retain Talent, Jean Paul Isson, Jesse S. Harriott, Wiley (2016), ISBN 9781119050780</w:t>
            </w:r>
            <w:r>
              <w:rPr>
                <w:rFonts w:ascii="Times New Roman" w:hAnsi="Times New Roman"/>
                <w:bCs/>
                <w:sz w:val="20"/>
                <w:szCs w:val="20"/>
              </w:rPr>
              <w:t>. стр. 1-218.</w:t>
            </w:r>
          </w:p>
          <w:p w14:paraId="03F80C16" w14:textId="77777777" w:rsidR="00E019DC" w:rsidRPr="007D6915" w:rsidRDefault="00E019DC" w:rsidP="00E019DC">
            <w:pPr>
              <w:pStyle w:val="ListParagraph"/>
              <w:numPr>
                <w:ilvl w:val="0"/>
                <w:numId w:val="150"/>
              </w:numPr>
              <w:tabs>
                <w:tab w:val="left" w:pos="567"/>
              </w:tabs>
              <w:spacing w:after="60"/>
              <w:ind w:left="879" w:hanging="357"/>
              <w:contextualSpacing w:val="0"/>
              <w:rPr>
                <w:rFonts w:ascii="Times New Roman" w:hAnsi="Times New Roman"/>
                <w:i/>
                <w:iCs/>
                <w:sz w:val="20"/>
                <w:szCs w:val="20"/>
              </w:rPr>
            </w:pPr>
            <w:r w:rsidRPr="007D6915">
              <w:rPr>
                <w:rFonts w:ascii="Times New Roman" w:hAnsi="Times New Roman"/>
                <w:sz w:val="20"/>
                <w:szCs w:val="20"/>
              </w:rPr>
              <w:t xml:space="preserve">Богићевић Миликић, Б, Менаџмент људских ресурса. Универзитет у Београду, Економски факултет Универзитета у Београду, 2021, </w:t>
            </w:r>
            <w:r w:rsidRPr="007D6915">
              <w:rPr>
                <w:rFonts w:ascii="Times New Roman" w:hAnsi="Times New Roman"/>
                <w:bCs/>
                <w:sz w:val="20"/>
                <w:szCs w:val="20"/>
              </w:rPr>
              <w:t>ИСБН: 978-86-403-1442-8;</w:t>
            </w:r>
            <w:r w:rsidRPr="007D6915">
              <w:rPr>
                <w:rFonts w:ascii="Times New Roman" w:hAnsi="Times New Roman"/>
                <w:i/>
                <w:iCs/>
                <w:sz w:val="20"/>
                <w:szCs w:val="20"/>
              </w:rPr>
              <w:t xml:space="preserve"> литература</w:t>
            </w:r>
          </w:p>
          <w:p w14:paraId="5DF4625C" w14:textId="77777777" w:rsidR="00E019DC" w:rsidRPr="00F24D68" w:rsidRDefault="00E019DC" w:rsidP="00E019DC">
            <w:pPr>
              <w:pStyle w:val="ListParagraph"/>
              <w:numPr>
                <w:ilvl w:val="0"/>
                <w:numId w:val="150"/>
              </w:numPr>
              <w:tabs>
                <w:tab w:val="left" w:pos="567"/>
              </w:tabs>
              <w:spacing w:after="60"/>
              <w:ind w:left="879" w:hanging="357"/>
              <w:contextualSpacing w:val="0"/>
              <w:jc w:val="both"/>
              <w:rPr>
                <w:rFonts w:ascii="Times New Roman" w:hAnsi="Times New Roman"/>
                <w:bCs/>
                <w:sz w:val="20"/>
                <w:szCs w:val="20"/>
                <w:lang w:val="sr-Cyrl-CS"/>
              </w:rPr>
            </w:pPr>
            <w:r w:rsidRPr="007D6915">
              <w:rPr>
                <w:rFonts w:ascii="Times New Roman" w:hAnsi="Times New Roman"/>
                <w:bCs/>
                <w:sz w:val="20"/>
                <w:szCs w:val="20"/>
              </w:rPr>
              <w:t xml:space="preserve">MГ450 </w:t>
            </w:r>
            <w:r w:rsidRPr="007D6915">
              <w:rPr>
                <w:rFonts w:ascii="Times New Roman" w:hAnsi="Times New Roman"/>
                <w:bCs/>
                <w:sz w:val="20"/>
                <w:szCs w:val="20"/>
                <w:lang w:val="sr"/>
              </w:rPr>
              <w:t>Аналитика људских ресурса</w:t>
            </w:r>
            <w:r w:rsidRPr="007D6915">
              <w:rPr>
                <w:rFonts w:ascii="Times New Roman" w:hAnsi="Times New Roman"/>
                <w:bCs/>
                <w:sz w:val="20"/>
                <w:szCs w:val="20"/>
              </w:rPr>
              <w:t>, наставни материјал за е-учење, Метрополитан универзитет, 2022.</w:t>
            </w:r>
          </w:p>
        </w:tc>
      </w:tr>
      <w:tr w:rsidR="00E019DC" w:rsidRPr="00E75B36" w14:paraId="7410CE7D" w14:textId="77777777" w:rsidTr="00F70881">
        <w:trPr>
          <w:trHeight w:val="227"/>
          <w:jc w:val="center"/>
        </w:trPr>
        <w:tc>
          <w:tcPr>
            <w:tcW w:w="1642" w:type="pct"/>
            <w:vAlign w:val="center"/>
          </w:tcPr>
          <w:p w14:paraId="3A0E0409"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t xml:space="preserve">Број часова </w:t>
            </w:r>
            <w:r w:rsidRPr="00E75B36">
              <w:rPr>
                <w:rFonts w:ascii="Times New Roman" w:hAnsi="Times New Roman"/>
                <w:b/>
                <w:sz w:val="20"/>
                <w:szCs w:val="20"/>
              </w:rPr>
              <w:t xml:space="preserve"> активне наставе</w:t>
            </w:r>
          </w:p>
        </w:tc>
        <w:tc>
          <w:tcPr>
            <w:tcW w:w="1636" w:type="pct"/>
            <w:gridSpan w:val="2"/>
            <w:vAlign w:val="center"/>
          </w:tcPr>
          <w:p w14:paraId="46BD9799"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sz w:val="20"/>
                <w:szCs w:val="20"/>
              </w:rPr>
              <w:t>Теоријска настава:  3</w:t>
            </w:r>
          </w:p>
        </w:tc>
        <w:tc>
          <w:tcPr>
            <w:tcW w:w="1722" w:type="pct"/>
            <w:gridSpan w:val="2"/>
            <w:vAlign w:val="center"/>
          </w:tcPr>
          <w:p w14:paraId="726DA99D"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sz w:val="20"/>
                <w:szCs w:val="20"/>
              </w:rPr>
              <w:t xml:space="preserve">Практична настава:  </w:t>
            </w:r>
            <w:r>
              <w:rPr>
                <w:rFonts w:ascii="Times New Roman" w:hAnsi="Times New Roman"/>
                <w:b/>
                <w:sz w:val="20"/>
                <w:szCs w:val="20"/>
              </w:rPr>
              <w:t>1</w:t>
            </w:r>
          </w:p>
        </w:tc>
      </w:tr>
      <w:tr w:rsidR="00E019DC" w:rsidRPr="00E75B36" w14:paraId="015B8B0E" w14:textId="77777777" w:rsidTr="00F70881">
        <w:trPr>
          <w:trHeight w:val="227"/>
          <w:jc w:val="center"/>
        </w:trPr>
        <w:tc>
          <w:tcPr>
            <w:tcW w:w="5000" w:type="pct"/>
            <w:gridSpan w:val="5"/>
            <w:vAlign w:val="center"/>
          </w:tcPr>
          <w:p w14:paraId="43CE8553" w14:textId="77777777" w:rsidR="00E019DC" w:rsidRDefault="00E019DC" w:rsidP="00F70881">
            <w:pPr>
              <w:tabs>
                <w:tab w:val="left" w:pos="567"/>
              </w:tabs>
              <w:spacing w:after="60"/>
              <w:rPr>
                <w:rFonts w:ascii="Times New Roman" w:hAnsi="Times New Roman"/>
                <w:sz w:val="20"/>
                <w:szCs w:val="20"/>
              </w:rPr>
            </w:pPr>
            <w:r w:rsidRPr="00E75B36">
              <w:rPr>
                <w:rFonts w:ascii="Times New Roman" w:hAnsi="Times New Roman"/>
                <w:b/>
                <w:bCs/>
                <w:sz w:val="20"/>
                <w:szCs w:val="20"/>
              </w:rPr>
              <w:t>Методе извођења наставе</w:t>
            </w:r>
            <w:r>
              <w:rPr>
                <w:rFonts w:ascii="Times New Roman" w:hAnsi="Times New Roman"/>
                <w:b/>
                <w:bCs/>
                <w:sz w:val="20"/>
                <w:szCs w:val="20"/>
                <w:lang w:val="sr-Latn-RS"/>
              </w:rPr>
              <w:t xml:space="preserve">: </w:t>
            </w:r>
            <w:r w:rsidRPr="00AB3F2D">
              <w:rPr>
                <w:rFonts w:ascii="Times New Roman" w:hAnsi="Times New Roman"/>
                <w:sz w:val="20"/>
                <w:szCs w:val="20"/>
              </w:rPr>
              <w:t>предавање</w:t>
            </w:r>
            <w:r>
              <w:rPr>
                <w:rFonts w:ascii="Times New Roman" w:hAnsi="Times New Roman"/>
                <w:sz w:val="20"/>
                <w:szCs w:val="20"/>
              </w:rPr>
              <w:t>, разговор, презентација, студија случаја</w:t>
            </w:r>
          </w:p>
          <w:p w14:paraId="64DD9AFD"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lastRenderedPageBreak/>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248FD3F3"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CC2C44E" w14:textId="77777777" w:rsidR="00E019DC" w:rsidRPr="00B92C4C" w:rsidRDefault="00E019DC"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6F1B290"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515C0A10"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52FAFA27" w14:textId="77777777" w:rsidR="00E019DC" w:rsidRPr="00AB3F2D" w:rsidRDefault="00E019DC" w:rsidP="00F70881">
            <w:pPr>
              <w:tabs>
                <w:tab w:val="left" w:pos="567"/>
              </w:tabs>
              <w:spacing w:after="60"/>
              <w:rPr>
                <w:rFonts w:ascii="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E019DC" w:rsidRPr="00E75B36" w14:paraId="7C7D8E2A" w14:textId="77777777" w:rsidTr="00F70881">
        <w:trPr>
          <w:trHeight w:val="227"/>
          <w:jc w:val="center"/>
        </w:trPr>
        <w:tc>
          <w:tcPr>
            <w:tcW w:w="5000" w:type="pct"/>
            <w:gridSpan w:val="5"/>
            <w:vAlign w:val="center"/>
          </w:tcPr>
          <w:p w14:paraId="2FF2463E" w14:textId="77777777" w:rsidR="00E019DC" w:rsidRPr="00E75B36" w:rsidRDefault="00E019DC" w:rsidP="00F70881">
            <w:pPr>
              <w:tabs>
                <w:tab w:val="left" w:pos="567"/>
              </w:tabs>
              <w:spacing w:after="60"/>
              <w:rPr>
                <w:rFonts w:ascii="Times New Roman" w:hAnsi="Times New Roman"/>
                <w:b/>
                <w:bCs/>
                <w:sz w:val="20"/>
                <w:szCs w:val="20"/>
              </w:rPr>
            </w:pPr>
            <w:r w:rsidRPr="00E75B36">
              <w:rPr>
                <w:rFonts w:ascii="Times New Roman" w:hAnsi="Times New Roman"/>
                <w:b/>
                <w:bCs/>
                <w:sz w:val="20"/>
                <w:szCs w:val="20"/>
              </w:rPr>
              <w:lastRenderedPageBreak/>
              <w:t>Оцена  знања (максимални број поена 100)</w:t>
            </w:r>
          </w:p>
        </w:tc>
      </w:tr>
      <w:tr w:rsidR="00E019DC" w:rsidRPr="00E75B36" w14:paraId="404DD37A" w14:textId="77777777" w:rsidTr="00F70881">
        <w:trPr>
          <w:trHeight w:val="227"/>
          <w:jc w:val="center"/>
        </w:trPr>
        <w:tc>
          <w:tcPr>
            <w:tcW w:w="1642" w:type="pct"/>
            <w:vAlign w:val="center"/>
          </w:tcPr>
          <w:p w14:paraId="77C3DE33" w14:textId="77777777" w:rsidR="00E019DC" w:rsidRPr="00E75B36" w:rsidRDefault="00E019DC" w:rsidP="00F70881">
            <w:pPr>
              <w:tabs>
                <w:tab w:val="left" w:pos="567"/>
              </w:tabs>
              <w:spacing w:after="60"/>
              <w:rPr>
                <w:rFonts w:ascii="Times New Roman" w:hAnsi="Times New Roman"/>
                <w:iCs/>
                <w:sz w:val="20"/>
                <w:szCs w:val="20"/>
              </w:rPr>
            </w:pPr>
            <w:r w:rsidRPr="00E75B36">
              <w:rPr>
                <w:rFonts w:ascii="Times New Roman" w:hAnsi="Times New Roman"/>
                <w:iCs/>
                <w:sz w:val="20"/>
                <w:szCs w:val="20"/>
              </w:rPr>
              <w:t>Предиспитне обавезе</w:t>
            </w:r>
          </w:p>
        </w:tc>
        <w:tc>
          <w:tcPr>
            <w:tcW w:w="1030" w:type="pct"/>
            <w:vAlign w:val="center"/>
          </w:tcPr>
          <w:p w14:paraId="30303334" w14:textId="77777777" w:rsidR="00E019DC" w:rsidRPr="00E75B36" w:rsidRDefault="00E019DC" w:rsidP="00F70881">
            <w:pPr>
              <w:tabs>
                <w:tab w:val="left" w:pos="567"/>
              </w:tabs>
              <w:spacing w:after="60"/>
              <w:jc w:val="center"/>
              <w:rPr>
                <w:rFonts w:ascii="Times New Roman" w:hAnsi="Times New Roman"/>
                <w:sz w:val="20"/>
                <w:szCs w:val="20"/>
              </w:rPr>
            </w:pPr>
            <w:r w:rsidRPr="00E75B36">
              <w:rPr>
                <w:rFonts w:ascii="Times New Roman" w:hAnsi="Times New Roman"/>
                <w:sz w:val="20"/>
                <w:szCs w:val="20"/>
              </w:rPr>
              <w:t>поена 70</w:t>
            </w:r>
          </w:p>
        </w:tc>
        <w:tc>
          <w:tcPr>
            <w:tcW w:w="1663" w:type="pct"/>
            <w:gridSpan w:val="2"/>
            <w:shd w:val="clear" w:color="auto" w:fill="auto"/>
            <w:vAlign w:val="center"/>
          </w:tcPr>
          <w:p w14:paraId="4429224A" w14:textId="77777777" w:rsidR="00E019DC" w:rsidRPr="00E75B36" w:rsidRDefault="00E019DC" w:rsidP="00F70881">
            <w:pPr>
              <w:tabs>
                <w:tab w:val="left" w:pos="567"/>
              </w:tabs>
              <w:spacing w:after="60"/>
              <w:rPr>
                <w:rFonts w:ascii="Times New Roman" w:hAnsi="Times New Roman"/>
                <w:bCs/>
                <w:sz w:val="20"/>
                <w:szCs w:val="20"/>
              </w:rPr>
            </w:pPr>
            <w:r w:rsidRPr="00E75B36">
              <w:rPr>
                <w:rFonts w:ascii="Times New Roman" w:hAnsi="Times New Roman"/>
                <w:iCs/>
                <w:sz w:val="20"/>
                <w:szCs w:val="20"/>
              </w:rPr>
              <w:t xml:space="preserve">Завршни испит </w:t>
            </w:r>
          </w:p>
        </w:tc>
        <w:tc>
          <w:tcPr>
            <w:tcW w:w="665" w:type="pct"/>
            <w:shd w:val="clear" w:color="auto" w:fill="auto"/>
            <w:vAlign w:val="center"/>
          </w:tcPr>
          <w:p w14:paraId="791546E6" w14:textId="77777777" w:rsidR="00E019DC" w:rsidRPr="00E75B36" w:rsidRDefault="00E019DC" w:rsidP="00F70881">
            <w:pPr>
              <w:tabs>
                <w:tab w:val="left" w:pos="567"/>
              </w:tabs>
              <w:spacing w:after="60"/>
              <w:jc w:val="center"/>
              <w:rPr>
                <w:rFonts w:ascii="Times New Roman" w:hAnsi="Times New Roman"/>
                <w:bCs/>
                <w:sz w:val="20"/>
                <w:szCs w:val="20"/>
              </w:rPr>
            </w:pPr>
            <w:r w:rsidRPr="00E75B36">
              <w:rPr>
                <w:rFonts w:ascii="Times New Roman" w:hAnsi="Times New Roman"/>
                <w:sz w:val="20"/>
                <w:szCs w:val="20"/>
              </w:rPr>
              <w:t>поена 30</w:t>
            </w:r>
          </w:p>
        </w:tc>
      </w:tr>
      <w:tr w:rsidR="00E019DC" w:rsidRPr="00E75B36" w14:paraId="0B3C13AE" w14:textId="77777777" w:rsidTr="00F70881">
        <w:trPr>
          <w:trHeight w:val="227"/>
          <w:jc w:val="center"/>
        </w:trPr>
        <w:tc>
          <w:tcPr>
            <w:tcW w:w="1642" w:type="pct"/>
            <w:vAlign w:val="center"/>
          </w:tcPr>
          <w:p w14:paraId="04B6B4C8" w14:textId="77777777" w:rsidR="00E019DC" w:rsidRPr="00E75B36" w:rsidRDefault="00E019DC" w:rsidP="00F70881">
            <w:pPr>
              <w:tabs>
                <w:tab w:val="left" w:pos="567"/>
              </w:tabs>
              <w:spacing w:after="60"/>
              <w:rPr>
                <w:rFonts w:ascii="Times New Roman" w:hAnsi="Times New Roman"/>
                <w:i/>
                <w:iCs/>
                <w:sz w:val="20"/>
                <w:szCs w:val="20"/>
              </w:rPr>
            </w:pPr>
            <w:r w:rsidRPr="00E75B36">
              <w:rPr>
                <w:rFonts w:ascii="Times New Roman" w:hAnsi="Times New Roman"/>
                <w:sz w:val="20"/>
                <w:szCs w:val="20"/>
              </w:rPr>
              <w:t xml:space="preserve">активност </w:t>
            </w:r>
            <w:r>
              <w:rPr>
                <w:rFonts w:ascii="Times New Roman" w:hAnsi="Times New Roman"/>
                <w:sz w:val="20"/>
                <w:szCs w:val="20"/>
              </w:rPr>
              <w:t>на настави</w:t>
            </w:r>
          </w:p>
        </w:tc>
        <w:tc>
          <w:tcPr>
            <w:tcW w:w="1030" w:type="pct"/>
            <w:vAlign w:val="center"/>
          </w:tcPr>
          <w:p w14:paraId="70421EBE" w14:textId="77777777" w:rsidR="00E019DC" w:rsidRPr="00E75B36" w:rsidRDefault="00E019DC"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33A240CE" w14:textId="77777777" w:rsidR="00E019DC" w:rsidRPr="00E75B36" w:rsidRDefault="00E019DC" w:rsidP="00F70881">
            <w:pPr>
              <w:tabs>
                <w:tab w:val="left" w:pos="567"/>
              </w:tabs>
              <w:spacing w:after="60"/>
              <w:rPr>
                <w:rFonts w:ascii="Times New Roman" w:hAnsi="Times New Roman"/>
                <w:i/>
                <w:iCs/>
                <w:sz w:val="20"/>
                <w:szCs w:val="20"/>
              </w:rPr>
            </w:pPr>
            <w:r w:rsidRPr="00E75B36">
              <w:rPr>
                <w:rFonts w:ascii="Times New Roman" w:hAnsi="Times New Roman"/>
                <w:sz w:val="20"/>
                <w:szCs w:val="20"/>
              </w:rPr>
              <w:t>писмени испит</w:t>
            </w:r>
          </w:p>
        </w:tc>
        <w:tc>
          <w:tcPr>
            <w:tcW w:w="665" w:type="pct"/>
            <w:shd w:val="clear" w:color="auto" w:fill="auto"/>
            <w:vAlign w:val="center"/>
          </w:tcPr>
          <w:p w14:paraId="729CFA52" w14:textId="77777777" w:rsidR="00E019DC" w:rsidRPr="00E75B36" w:rsidRDefault="00E019DC" w:rsidP="00F70881">
            <w:pPr>
              <w:tabs>
                <w:tab w:val="left" w:pos="567"/>
              </w:tabs>
              <w:spacing w:after="60"/>
              <w:jc w:val="center"/>
              <w:rPr>
                <w:rFonts w:ascii="Times New Roman" w:hAnsi="Times New Roman"/>
                <w:iCs/>
                <w:sz w:val="20"/>
                <w:szCs w:val="20"/>
              </w:rPr>
            </w:pPr>
            <w:r w:rsidRPr="00E75B36">
              <w:rPr>
                <w:rFonts w:ascii="Times New Roman" w:hAnsi="Times New Roman"/>
                <w:iCs/>
                <w:sz w:val="20"/>
                <w:szCs w:val="20"/>
              </w:rPr>
              <w:t>30</w:t>
            </w:r>
          </w:p>
        </w:tc>
      </w:tr>
      <w:tr w:rsidR="00E019DC" w:rsidRPr="00E75B36" w14:paraId="08DD648B" w14:textId="77777777" w:rsidTr="00F70881">
        <w:trPr>
          <w:trHeight w:val="227"/>
          <w:jc w:val="center"/>
        </w:trPr>
        <w:tc>
          <w:tcPr>
            <w:tcW w:w="1642" w:type="pct"/>
            <w:vAlign w:val="center"/>
          </w:tcPr>
          <w:p w14:paraId="1ACB9F4E" w14:textId="77777777" w:rsidR="00E019DC" w:rsidRPr="00E75B36" w:rsidRDefault="00E019DC" w:rsidP="00F70881">
            <w:pPr>
              <w:tabs>
                <w:tab w:val="left" w:pos="567"/>
              </w:tabs>
              <w:spacing w:after="60"/>
              <w:rPr>
                <w:rFonts w:ascii="Times New Roman" w:hAnsi="Times New Roman"/>
                <w:sz w:val="20"/>
                <w:szCs w:val="20"/>
              </w:rPr>
            </w:pPr>
            <w:r>
              <w:rPr>
                <w:rFonts w:ascii="Times New Roman" w:hAnsi="Times New Roman"/>
                <w:sz w:val="20"/>
                <w:szCs w:val="20"/>
              </w:rPr>
              <w:t>активност на вежбама</w:t>
            </w:r>
          </w:p>
        </w:tc>
        <w:tc>
          <w:tcPr>
            <w:tcW w:w="1030" w:type="pct"/>
            <w:vAlign w:val="center"/>
          </w:tcPr>
          <w:p w14:paraId="10AB2371" w14:textId="77777777" w:rsidR="00E019DC" w:rsidRPr="00E75B36" w:rsidRDefault="00E019DC"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3" w:type="pct"/>
            <w:gridSpan w:val="2"/>
            <w:shd w:val="clear" w:color="auto" w:fill="auto"/>
            <w:vAlign w:val="center"/>
          </w:tcPr>
          <w:p w14:paraId="107B710F" w14:textId="77777777" w:rsidR="00E019DC" w:rsidRPr="00E75B36" w:rsidRDefault="00E019DC" w:rsidP="00F70881">
            <w:pPr>
              <w:tabs>
                <w:tab w:val="left" w:pos="567"/>
              </w:tabs>
              <w:spacing w:after="60"/>
              <w:rPr>
                <w:rFonts w:ascii="Times New Roman" w:hAnsi="Times New Roman"/>
                <w:sz w:val="20"/>
                <w:szCs w:val="20"/>
              </w:rPr>
            </w:pPr>
          </w:p>
        </w:tc>
        <w:tc>
          <w:tcPr>
            <w:tcW w:w="665" w:type="pct"/>
            <w:shd w:val="clear" w:color="auto" w:fill="auto"/>
            <w:vAlign w:val="center"/>
          </w:tcPr>
          <w:p w14:paraId="6AACF91B" w14:textId="77777777" w:rsidR="00E019DC" w:rsidRPr="00E75B36" w:rsidRDefault="00E019DC" w:rsidP="00F70881">
            <w:pPr>
              <w:tabs>
                <w:tab w:val="left" w:pos="567"/>
              </w:tabs>
              <w:spacing w:after="60"/>
              <w:jc w:val="center"/>
              <w:rPr>
                <w:rFonts w:ascii="Times New Roman" w:hAnsi="Times New Roman"/>
                <w:iCs/>
                <w:sz w:val="20"/>
                <w:szCs w:val="20"/>
              </w:rPr>
            </w:pPr>
          </w:p>
        </w:tc>
      </w:tr>
      <w:tr w:rsidR="00E019DC" w:rsidRPr="00E75B36" w14:paraId="38694856" w14:textId="77777777" w:rsidTr="00F70881">
        <w:trPr>
          <w:trHeight w:val="227"/>
          <w:jc w:val="center"/>
        </w:trPr>
        <w:tc>
          <w:tcPr>
            <w:tcW w:w="1642" w:type="pct"/>
            <w:vAlign w:val="center"/>
          </w:tcPr>
          <w:p w14:paraId="3066D2E8" w14:textId="77777777" w:rsidR="00E019DC" w:rsidRPr="00E75B36" w:rsidRDefault="00E019DC" w:rsidP="00F70881">
            <w:pPr>
              <w:tabs>
                <w:tab w:val="left" w:pos="567"/>
              </w:tabs>
              <w:spacing w:after="60"/>
              <w:rPr>
                <w:rFonts w:ascii="Times New Roman" w:hAnsi="Times New Roman"/>
                <w:i/>
                <w:iCs/>
                <w:sz w:val="20"/>
                <w:szCs w:val="20"/>
              </w:rPr>
            </w:pPr>
            <w:r w:rsidRPr="00E75B36">
              <w:rPr>
                <w:rFonts w:ascii="Times New Roman" w:hAnsi="Times New Roman"/>
                <w:sz w:val="20"/>
                <w:szCs w:val="20"/>
              </w:rPr>
              <w:t>тестов</w:t>
            </w:r>
            <w:r>
              <w:rPr>
                <w:rFonts w:ascii="Times New Roman" w:hAnsi="Times New Roman"/>
                <w:sz w:val="20"/>
                <w:szCs w:val="20"/>
              </w:rPr>
              <w:t>и (2х5)</w:t>
            </w:r>
          </w:p>
        </w:tc>
        <w:tc>
          <w:tcPr>
            <w:tcW w:w="1030" w:type="pct"/>
            <w:vAlign w:val="center"/>
          </w:tcPr>
          <w:p w14:paraId="73B5E0C6" w14:textId="77777777" w:rsidR="00E019DC" w:rsidRPr="00E75B36" w:rsidRDefault="00E019DC" w:rsidP="00F70881">
            <w:pPr>
              <w:tabs>
                <w:tab w:val="left" w:pos="567"/>
              </w:tabs>
              <w:spacing w:after="60"/>
              <w:jc w:val="center"/>
              <w:rPr>
                <w:rFonts w:ascii="Times New Roman" w:hAnsi="Times New Roman"/>
                <w:bCs/>
                <w:sz w:val="20"/>
                <w:szCs w:val="20"/>
              </w:rPr>
            </w:pPr>
            <w:r w:rsidRPr="00E75B36">
              <w:rPr>
                <w:rFonts w:ascii="Times New Roman" w:hAnsi="Times New Roman"/>
                <w:bCs/>
                <w:sz w:val="20"/>
                <w:szCs w:val="20"/>
              </w:rPr>
              <w:t>10</w:t>
            </w:r>
          </w:p>
        </w:tc>
        <w:tc>
          <w:tcPr>
            <w:tcW w:w="1663" w:type="pct"/>
            <w:gridSpan w:val="2"/>
            <w:shd w:val="clear" w:color="auto" w:fill="auto"/>
            <w:vAlign w:val="center"/>
          </w:tcPr>
          <w:p w14:paraId="237D0B9C" w14:textId="77777777" w:rsidR="00E019DC" w:rsidRPr="00E75B36"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0F3326EF" w14:textId="77777777" w:rsidR="00E019DC" w:rsidRPr="00E75B36" w:rsidRDefault="00E019DC" w:rsidP="00F70881">
            <w:pPr>
              <w:tabs>
                <w:tab w:val="left" w:pos="567"/>
              </w:tabs>
              <w:spacing w:after="60"/>
              <w:jc w:val="center"/>
              <w:rPr>
                <w:rFonts w:ascii="Times New Roman" w:hAnsi="Times New Roman"/>
                <w:iCs/>
                <w:sz w:val="20"/>
                <w:szCs w:val="20"/>
              </w:rPr>
            </w:pPr>
          </w:p>
        </w:tc>
      </w:tr>
      <w:tr w:rsidR="00E019DC" w:rsidRPr="00E75B36" w14:paraId="4F82FE1E" w14:textId="77777777" w:rsidTr="00F70881">
        <w:trPr>
          <w:trHeight w:val="227"/>
          <w:jc w:val="center"/>
        </w:trPr>
        <w:tc>
          <w:tcPr>
            <w:tcW w:w="1642" w:type="pct"/>
            <w:vAlign w:val="center"/>
          </w:tcPr>
          <w:p w14:paraId="3A08D6D8"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sz w:val="20"/>
                <w:szCs w:val="20"/>
              </w:rPr>
              <w:t>домаћи задата</w:t>
            </w:r>
            <w:r>
              <w:rPr>
                <w:rFonts w:ascii="Times New Roman" w:hAnsi="Times New Roman"/>
                <w:sz w:val="20"/>
                <w:szCs w:val="20"/>
              </w:rPr>
              <w:t>ци (3х5)</w:t>
            </w:r>
          </w:p>
        </w:tc>
        <w:tc>
          <w:tcPr>
            <w:tcW w:w="1030" w:type="pct"/>
            <w:vAlign w:val="center"/>
          </w:tcPr>
          <w:p w14:paraId="002700E0" w14:textId="77777777" w:rsidR="00E019DC" w:rsidRPr="00E75B36" w:rsidRDefault="00E019DC" w:rsidP="00F70881">
            <w:pPr>
              <w:tabs>
                <w:tab w:val="left" w:pos="567"/>
              </w:tabs>
              <w:spacing w:after="60"/>
              <w:jc w:val="center"/>
              <w:rPr>
                <w:rFonts w:ascii="Times New Roman" w:hAnsi="Times New Roman"/>
                <w:bCs/>
                <w:sz w:val="20"/>
                <w:szCs w:val="20"/>
              </w:rPr>
            </w:pPr>
            <w:r w:rsidRPr="00E75B36">
              <w:rPr>
                <w:rFonts w:ascii="Times New Roman" w:hAnsi="Times New Roman"/>
                <w:bCs/>
                <w:sz w:val="20"/>
                <w:szCs w:val="20"/>
              </w:rPr>
              <w:t>15</w:t>
            </w:r>
          </w:p>
        </w:tc>
        <w:tc>
          <w:tcPr>
            <w:tcW w:w="1663" w:type="pct"/>
            <w:gridSpan w:val="2"/>
            <w:shd w:val="clear" w:color="auto" w:fill="auto"/>
            <w:vAlign w:val="center"/>
          </w:tcPr>
          <w:p w14:paraId="73595422" w14:textId="77777777" w:rsidR="00E019DC" w:rsidRPr="00E75B36"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44FD967C" w14:textId="77777777" w:rsidR="00E019DC" w:rsidRPr="00E75B36" w:rsidRDefault="00E019DC" w:rsidP="00F70881">
            <w:pPr>
              <w:tabs>
                <w:tab w:val="left" w:pos="567"/>
              </w:tabs>
              <w:spacing w:after="60"/>
              <w:rPr>
                <w:rFonts w:ascii="Times New Roman" w:hAnsi="Times New Roman"/>
                <w:i/>
                <w:iCs/>
                <w:sz w:val="20"/>
                <w:szCs w:val="20"/>
              </w:rPr>
            </w:pPr>
          </w:p>
        </w:tc>
      </w:tr>
      <w:tr w:rsidR="00E019DC" w:rsidRPr="00E75B36" w14:paraId="3EF87D88" w14:textId="77777777" w:rsidTr="00F70881">
        <w:trPr>
          <w:trHeight w:val="227"/>
          <w:jc w:val="center"/>
        </w:trPr>
        <w:tc>
          <w:tcPr>
            <w:tcW w:w="1642" w:type="pct"/>
            <w:vAlign w:val="center"/>
          </w:tcPr>
          <w:p w14:paraId="6F5BB464" w14:textId="77777777" w:rsidR="00E019DC" w:rsidRPr="00E75B36" w:rsidRDefault="00E019DC" w:rsidP="00F70881">
            <w:pPr>
              <w:tabs>
                <w:tab w:val="left" w:pos="567"/>
              </w:tabs>
              <w:spacing w:after="60"/>
              <w:rPr>
                <w:rFonts w:ascii="Times New Roman" w:hAnsi="Times New Roman"/>
                <w:sz w:val="20"/>
                <w:szCs w:val="20"/>
              </w:rPr>
            </w:pPr>
            <w:r w:rsidRPr="00E75B36">
              <w:rPr>
                <w:rFonts w:ascii="Times New Roman" w:hAnsi="Times New Roman"/>
                <w:sz w:val="20"/>
                <w:szCs w:val="20"/>
              </w:rPr>
              <w:t>студија случаја</w:t>
            </w:r>
          </w:p>
        </w:tc>
        <w:tc>
          <w:tcPr>
            <w:tcW w:w="1030" w:type="pct"/>
            <w:vAlign w:val="center"/>
          </w:tcPr>
          <w:p w14:paraId="2C2444F5" w14:textId="77777777" w:rsidR="00E019DC" w:rsidRPr="00E75B36" w:rsidRDefault="00E019DC" w:rsidP="00F70881">
            <w:pPr>
              <w:tabs>
                <w:tab w:val="left" w:pos="567"/>
              </w:tabs>
              <w:spacing w:after="60"/>
              <w:jc w:val="center"/>
              <w:rPr>
                <w:rFonts w:ascii="Times New Roman" w:hAnsi="Times New Roman"/>
                <w:bCs/>
                <w:sz w:val="20"/>
                <w:szCs w:val="20"/>
              </w:rPr>
            </w:pPr>
            <w:r w:rsidRPr="00E75B36">
              <w:rPr>
                <w:rFonts w:ascii="Times New Roman" w:hAnsi="Times New Roman"/>
                <w:bCs/>
                <w:sz w:val="20"/>
                <w:szCs w:val="20"/>
              </w:rPr>
              <w:t>10</w:t>
            </w:r>
          </w:p>
        </w:tc>
        <w:tc>
          <w:tcPr>
            <w:tcW w:w="1663" w:type="pct"/>
            <w:gridSpan w:val="2"/>
            <w:shd w:val="clear" w:color="auto" w:fill="auto"/>
            <w:vAlign w:val="center"/>
          </w:tcPr>
          <w:p w14:paraId="067642C0" w14:textId="77777777" w:rsidR="00E019DC" w:rsidRPr="00E75B36"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01EB67C4" w14:textId="77777777" w:rsidR="00E019DC" w:rsidRPr="00E75B36" w:rsidRDefault="00E019DC" w:rsidP="00F70881">
            <w:pPr>
              <w:tabs>
                <w:tab w:val="left" w:pos="567"/>
              </w:tabs>
              <w:spacing w:after="60"/>
              <w:rPr>
                <w:rFonts w:ascii="Times New Roman" w:hAnsi="Times New Roman"/>
                <w:i/>
                <w:iCs/>
                <w:sz w:val="20"/>
                <w:szCs w:val="20"/>
              </w:rPr>
            </w:pPr>
          </w:p>
        </w:tc>
      </w:tr>
      <w:tr w:rsidR="00E019DC" w:rsidRPr="00E75B36" w14:paraId="23AFBF87" w14:textId="77777777" w:rsidTr="00F70881">
        <w:trPr>
          <w:trHeight w:val="227"/>
          <w:jc w:val="center"/>
        </w:trPr>
        <w:tc>
          <w:tcPr>
            <w:tcW w:w="1642" w:type="pct"/>
            <w:vAlign w:val="center"/>
          </w:tcPr>
          <w:p w14:paraId="5DF48E24" w14:textId="77777777" w:rsidR="00E019DC" w:rsidRPr="00E75B36" w:rsidRDefault="00E019DC" w:rsidP="00F70881">
            <w:pPr>
              <w:tabs>
                <w:tab w:val="left" w:pos="567"/>
              </w:tabs>
              <w:spacing w:after="60"/>
              <w:rPr>
                <w:rFonts w:ascii="Times New Roman" w:hAnsi="Times New Roman"/>
                <w:iCs/>
                <w:sz w:val="20"/>
                <w:szCs w:val="20"/>
              </w:rPr>
            </w:pPr>
            <w:r w:rsidRPr="00E75B36">
              <w:rPr>
                <w:rFonts w:ascii="Times New Roman" w:hAnsi="Times New Roman"/>
                <w:iCs/>
                <w:sz w:val="20"/>
                <w:szCs w:val="20"/>
              </w:rPr>
              <w:t>групни пројекат</w:t>
            </w:r>
          </w:p>
        </w:tc>
        <w:tc>
          <w:tcPr>
            <w:tcW w:w="1030" w:type="pct"/>
            <w:vAlign w:val="center"/>
          </w:tcPr>
          <w:p w14:paraId="09FDF3B7" w14:textId="77777777" w:rsidR="00E019DC" w:rsidRPr="00E75B36" w:rsidRDefault="00E019DC" w:rsidP="00F70881">
            <w:pPr>
              <w:tabs>
                <w:tab w:val="left" w:pos="567"/>
              </w:tabs>
              <w:spacing w:after="60"/>
              <w:jc w:val="center"/>
              <w:rPr>
                <w:rFonts w:ascii="Times New Roman" w:hAnsi="Times New Roman"/>
                <w:bCs/>
                <w:sz w:val="20"/>
                <w:szCs w:val="20"/>
              </w:rPr>
            </w:pPr>
            <w:r w:rsidRPr="00E75B36">
              <w:rPr>
                <w:rFonts w:ascii="Times New Roman" w:hAnsi="Times New Roman"/>
                <w:bCs/>
                <w:sz w:val="20"/>
                <w:szCs w:val="20"/>
              </w:rPr>
              <w:t>25</w:t>
            </w:r>
          </w:p>
        </w:tc>
        <w:tc>
          <w:tcPr>
            <w:tcW w:w="1663" w:type="pct"/>
            <w:gridSpan w:val="2"/>
            <w:shd w:val="clear" w:color="auto" w:fill="auto"/>
            <w:vAlign w:val="center"/>
          </w:tcPr>
          <w:p w14:paraId="6E7B77E3" w14:textId="77777777" w:rsidR="00E019DC" w:rsidRPr="00E75B36"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11B33974" w14:textId="77777777" w:rsidR="00E019DC" w:rsidRPr="00E75B36" w:rsidRDefault="00E019DC" w:rsidP="00F70881">
            <w:pPr>
              <w:tabs>
                <w:tab w:val="left" w:pos="567"/>
              </w:tabs>
              <w:spacing w:after="60"/>
              <w:rPr>
                <w:rFonts w:ascii="Times New Roman" w:hAnsi="Times New Roman"/>
                <w:i/>
                <w:iCs/>
                <w:sz w:val="20"/>
                <w:szCs w:val="20"/>
              </w:rPr>
            </w:pPr>
          </w:p>
        </w:tc>
      </w:tr>
      <w:bookmarkEnd w:id="7"/>
    </w:tbl>
    <w:p w14:paraId="28537436" w14:textId="77777777" w:rsidR="00E019DC" w:rsidRDefault="00E019DC" w:rsidP="00E019DC"/>
    <w:p w14:paraId="20255564" w14:textId="77777777" w:rsidR="00B547E0" w:rsidRDefault="00B547E0" w:rsidP="006C7FB5">
      <w:pPr>
        <w:rPr>
          <w:lang w:val="sr-Cyrl-RS"/>
        </w:rPr>
      </w:pPr>
    </w:p>
    <w:p w14:paraId="4B8DCAAE" w14:textId="77777777" w:rsidR="00B547E0" w:rsidRDefault="00B547E0" w:rsidP="006C7FB5">
      <w:pPr>
        <w:rPr>
          <w:lang w:val="sr-Cyrl-RS"/>
        </w:rPr>
      </w:pPr>
    </w:p>
    <w:p w14:paraId="763B12DD" w14:textId="77777777" w:rsidR="00B547E0" w:rsidRDefault="00B547E0" w:rsidP="006C7FB5">
      <w:pPr>
        <w:rPr>
          <w:lang w:val="sr-Cyrl-RS"/>
        </w:rPr>
      </w:pPr>
    </w:p>
    <w:p w14:paraId="334FE5F4" w14:textId="77777777" w:rsidR="00B547E0" w:rsidRDefault="00B547E0" w:rsidP="006C7FB5">
      <w:pPr>
        <w:rPr>
          <w:lang w:val="sr-Cyrl-RS"/>
        </w:rPr>
      </w:pPr>
    </w:p>
    <w:p w14:paraId="6F44D5C3" w14:textId="77777777" w:rsidR="00B547E0" w:rsidRDefault="00B547E0" w:rsidP="006C7FB5">
      <w:pPr>
        <w:rPr>
          <w:lang w:val="sr-Cyrl-RS"/>
        </w:rPr>
      </w:pPr>
    </w:p>
    <w:p w14:paraId="568950C8" w14:textId="77777777" w:rsidR="00B547E0" w:rsidRDefault="00B547E0" w:rsidP="006C7FB5">
      <w:pPr>
        <w:rPr>
          <w:lang w:val="sr-Cyrl-RS"/>
        </w:rPr>
      </w:pPr>
    </w:p>
    <w:p w14:paraId="56219AA9" w14:textId="77777777" w:rsidR="00B547E0" w:rsidRDefault="00B547E0" w:rsidP="006C7FB5">
      <w:pPr>
        <w:rPr>
          <w:lang w:val="sr-Cyrl-RS"/>
        </w:rPr>
      </w:pPr>
    </w:p>
    <w:p w14:paraId="7BA42534" w14:textId="77777777" w:rsidR="00B547E0" w:rsidRDefault="00B547E0" w:rsidP="006C7FB5">
      <w:pPr>
        <w:rPr>
          <w:lang w:val="sr-Cyrl-RS"/>
        </w:rPr>
      </w:pPr>
    </w:p>
    <w:p w14:paraId="62715ED0" w14:textId="77777777" w:rsidR="00B547E0" w:rsidRDefault="00B547E0" w:rsidP="006C7FB5">
      <w:pPr>
        <w:rPr>
          <w:lang w:val="sr-Cyrl-RS"/>
        </w:rPr>
      </w:pPr>
    </w:p>
    <w:p w14:paraId="2631D2B3" w14:textId="77777777" w:rsidR="00B547E0" w:rsidRDefault="00B547E0" w:rsidP="006C7FB5">
      <w:pPr>
        <w:rPr>
          <w:lang w:val="sr-Cyrl-RS"/>
        </w:rPr>
      </w:pPr>
    </w:p>
    <w:p w14:paraId="4B2883C8" w14:textId="77777777" w:rsidR="00B547E0" w:rsidRDefault="00B547E0" w:rsidP="006C7FB5">
      <w:pPr>
        <w:rPr>
          <w:lang w:val="sr-Cyrl-RS"/>
        </w:rPr>
      </w:pPr>
    </w:p>
    <w:p w14:paraId="7FBE8384" w14:textId="77777777" w:rsidR="00B547E0" w:rsidRDefault="00B547E0" w:rsidP="006C7FB5">
      <w:pPr>
        <w:rPr>
          <w:lang w:val="sr-Cyrl-RS"/>
        </w:rPr>
      </w:pPr>
    </w:p>
    <w:p w14:paraId="05D47DD0" w14:textId="77777777" w:rsidR="00B547E0" w:rsidRDefault="00B547E0" w:rsidP="006C7FB5">
      <w:pPr>
        <w:rPr>
          <w:lang w:val="sr-Cyrl-RS"/>
        </w:rPr>
      </w:pPr>
    </w:p>
    <w:p w14:paraId="3628C2EF" w14:textId="77777777" w:rsidR="00B547E0" w:rsidRDefault="00B547E0" w:rsidP="006C7FB5">
      <w:pPr>
        <w:rPr>
          <w:lang w:val="sr-Cyrl-RS"/>
        </w:rPr>
      </w:pPr>
    </w:p>
    <w:p w14:paraId="0CDDA6E1" w14:textId="77777777" w:rsidR="00B547E0" w:rsidRDefault="00B547E0" w:rsidP="006C7FB5">
      <w:pPr>
        <w:rPr>
          <w:lang w:val="sr-Cyrl-RS"/>
        </w:rPr>
      </w:pPr>
    </w:p>
    <w:p w14:paraId="74FC3513" w14:textId="77777777" w:rsidR="00B547E0" w:rsidRDefault="00B547E0" w:rsidP="006C7FB5">
      <w:pPr>
        <w:rPr>
          <w:lang w:val="sr-Cyrl-RS"/>
        </w:rPr>
      </w:pPr>
    </w:p>
    <w:p w14:paraId="60100812" w14:textId="77777777" w:rsidR="00B547E0" w:rsidRDefault="00B547E0" w:rsidP="006C7FB5">
      <w:pPr>
        <w:rPr>
          <w:lang w:val="sr-Cyrl-RS"/>
        </w:rPr>
      </w:pPr>
    </w:p>
    <w:p w14:paraId="7CCA7395" w14:textId="77777777" w:rsidR="00B547E0" w:rsidRDefault="00B547E0" w:rsidP="006C7FB5">
      <w:pPr>
        <w:rPr>
          <w:lang w:val="sr-Cyrl-RS"/>
        </w:rPr>
      </w:pPr>
    </w:p>
    <w:p w14:paraId="74453D6B" w14:textId="77777777" w:rsidR="00B547E0" w:rsidRDefault="00B547E0" w:rsidP="006C7FB5">
      <w:pPr>
        <w:rPr>
          <w:lang w:val="sr-Cyrl-RS"/>
        </w:rPr>
      </w:pPr>
    </w:p>
    <w:p w14:paraId="2EAB5C69" w14:textId="77777777" w:rsidR="00B547E0" w:rsidRDefault="00B547E0" w:rsidP="006C7FB5">
      <w:pPr>
        <w:rPr>
          <w:lang w:val="sr-Cyrl-RS"/>
        </w:rPr>
      </w:pPr>
    </w:p>
    <w:p w14:paraId="7BF3ABB1" w14:textId="77777777" w:rsidR="00B547E0" w:rsidRDefault="00B547E0" w:rsidP="006C7FB5">
      <w:pPr>
        <w:rPr>
          <w:lang w:val="sr-Cyrl-RS"/>
        </w:rPr>
      </w:pPr>
    </w:p>
    <w:p w14:paraId="23D04D86" w14:textId="77777777" w:rsidR="00B547E0" w:rsidRDefault="00B547E0" w:rsidP="006C7FB5">
      <w:pPr>
        <w:rPr>
          <w:lang w:val="sr-Cyrl-RS"/>
        </w:rPr>
      </w:pPr>
    </w:p>
    <w:p w14:paraId="329D18D4" w14:textId="77777777" w:rsidR="00B547E0" w:rsidRDefault="00B547E0" w:rsidP="006C7FB5">
      <w:pPr>
        <w:rPr>
          <w:lang w:val="sr-Cyrl-RS"/>
        </w:rPr>
      </w:pPr>
    </w:p>
    <w:p w14:paraId="36ED2381" w14:textId="77777777" w:rsidR="00B547E0" w:rsidRDefault="00B547E0" w:rsidP="006C7FB5">
      <w:pPr>
        <w:rPr>
          <w:lang w:val="sr-Cyrl-RS"/>
        </w:rPr>
      </w:pPr>
    </w:p>
    <w:p w14:paraId="09920026" w14:textId="77777777" w:rsidR="00B547E0" w:rsidRDefault="00B547E0" w:rsidP="006C7FB5">
      <w:pPr>
        <w:rPr>
          <w:lang w:val="sr-Cyrl-RS"/>
        </w:rPr>
      </w:pPr>
    </w:p>
    <w:p w14:paraId="7929EF8A" w14:textId="77777777" w:rsidR="00B547E0" w:rsidRDefault="00B547E0" w:rsidP="006C7FB5">
      <w:pPr>
        <w:rPr>
          <w:lang w:val="sr-Cyrl-RS"/>
        </w:rPr>
      </w:pPr>
    </w:p>
    <w:p w14:paraId="5FF0E1BF" w14:textId="77777777" w:rsidR="00B547E0" w:rsidRDefault="00B547E0" w:rsidP="006C7FB5">
      <w:pPr>
        <w:rPr>
          <w:lang w:val="sr-Cyrl-RS"/>
        </w:rPr>
      </w:pPr>
    </w:p>
    <w:p w14:paraId="2D931BA1" w14:textId="77777777" w:rsidR="00B547E0" w:rsidRDefault="00B547E0" w:rsidP="006C7FB5">
      <w:pPr>
        <w:rPr>
          <w:lang w:val="sr-Cyrl-RS"/>
        </w:rPr>
      </w:pPr>
    </w:p>
    <w:p w14:paraId="783C84EC" w14:textId="77777777" w:rsidR="00B547E0" w:rsidRDefault="00B547E0" w:rsidP="006C7FB5">
      <w:pPr>
        <w:rPr>
          <w:lang w:val="sr-Cyrl-RS"/>
        </w:rPr>
      </w:pPr>
    </w:p>
    <w:p w14:paraId="3C31A2CB" w14:textId="77777777" w:rsidR="00B547E0" w:rsidRDefault="00B547E0" w:rsidP="006C7FB5">
      <w:pPr>
        <w:rPr>
          <w:lang w:val="sr-Cyrl-RS"/>
        </w:rPr>
      </w:pPr>
    </w:p>
    <w:p w14:paraId="2D3B1D30" w14:textId="77777777" w:rsidR="00B547E0" w:rsidRDefault="00B547E0" w:rsidP="006C7FB5">
      <w:pPr>
        <w:rPr>
          <w:lang w:val="sr-Cyrl-RS"/>
        </w:rPr>
      </w:pPr>
    </w:p>
    <w:p w14:paraId="76C6A765" w14:textId="77777777" w:rsidR="00B547E0" w:rsidRDefault="00B547E0" w:rsidP="006C7FB5">
      <w:pPr>
        <w:rPr>
          <w:lang w:val="sr-Cyrl-RS"/>
        </w:rPr>
      </w:pPr>
    </w:p>
    <w:p w14:paraId="23FA0FE9" w14:textId="77777777" w:rsidR="00B547E0" w:rsidRDefault="00B547E0" w:rsidP="006C7FB5">
      <w:pPr>
        <w:rPr>
          <w:lang w:val="sr-Cyrl-RS"/>
        </w:rPr>
      </w:pPr>
    </w:p>
    <w:p w14:paraId="1DE699A5" w14:textId="77777777" w:rsidR="00B547E0" w:rsidRDefault="00B547E0" w:rsidP="006C7FB5">
      <w:pPr>
        <w:rPr>
          <w:lang w:val="sr-Cyrl-RS"/>
        </w:rPr>
      </w:pPr>
    </w:p>
    <w:p w14:paraId="6ADA3B82" w14:textId="77777777" w:rsidR="00B547E0" w:rsidRDefault="00B547E0" w:rsidP="006C7FB5">
      <w:pPr>
        <w:rPr>
          <w:lang w:val="sr-Cyrl-RS"/>
        </w:rPr>
      </w:pPr>
    </w:p>
    <w:p w14:paraId="4DDD0942" w14:textId="77777777" w:rsidR="00B547E0" w:rsidRDefault="00B547E0" w:rsidP="006C7FB5">
      <w:pPr>
        <w:rPr>
          <w:lang w:val="sr-Cyrl-RS"/>
        </w:rPr>
      </w:pPr>
    </w:p>
    <w:p w14:paraId="5EA1DB95" w14:textId="77777777" w:rsidR="00B547E0" w:rsidRDefault="00B547E0" w:rsidP="006C7FB5">
      <w:pPr>
        <w:rPr>
          <w:lang w:val="sr-Cyrl-RS"/>
        </w:rPr>
      </w:pPr>
    </w:p>
    <w:p w14:paraId="64A6F702" w14:textId="77777777" w:rsidR="00B547E0" w:rsidRDefault="00B547E0" w:rsidP="006C7FB5">
      <w:pPr>
        <w:rPr>
          <w:lang w:val="sr-Cyrl-RS"/>
        </w:rPr>
      </w:pPr>
    </w:p>
    <w:p w14:paraId="79D1DFE3" w14:textId="77777777" w:rsidR="00B547E0" w:rsidRDefault="00B547E0" w:rsidP="006C7FB5">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B547E0" w:rsidRPr="00EA6C42" w14:paraId="4E8A61D1" w14:textId="77777777" w:rsidTr="00F70881">
        <w:trPr>
          <w:trHeight w:val="227"/>
          <w:jc w:val="center"/>
        </w:trPr>
        <w:tc>
          <w:tcPr>
            <w:tcW w:w="5000" w:type="pct"/>
            <w:gridSpan w:val="5"/>
            <w:vAlign w:val="center"/>
          </w:tcPr>
          <w:p w14:paraId="483C5B61"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lastRenderedPageBreak/>
              <w:t xml:space="preserve">Студијски програм: </w:t>
            </w:r>
            <w:r w:rsidRPr="00EA6C42">
              <w:rPr>
                <w:rFonts w:ascii="Times New Roman" w:hAnsi="Times New Roman"/>
                <w:sz w:val="20"/>
                <w:szCs w:val="20"/>
              </w:rPr>
              <w:t>Дигитални бизнис  и маркетинг</w:t>
            </w:r>
            <w:r>
              <w:rPr>
                <w:rFonts w:ascii="Times New Roman" w:hAnsi="Times New Roman"/>
                <w:sz w:val="20"/>
                <w:szCs w:val="20"/>
              </w:rPr>
              <w:t xml:space="preserve"> (на даљину)</w:t>
            </w:r>
          </w:p>
        </w:tc>
      </w:tr>
      <w:tr w:rsidR="00B547E0" w:rsidRPr="00EA6C42" w14:paraId="3DFD204E" w14:textId="77777777" w:rsidTr="00F70881">
        <w:trPr>
          <w:trHeight w:val="227"/>
          <w:jc w:val="center"/>
        </w:trPr>
        <w:tc>
          <w:tcPr>
            <w:tcW w:w="5000" w:type="pct"/>
            <w:gridSpan w:val="5"/>
            <w:vAlign w:val="center"/>
          </w:tcPr>
          <w:p w14:paraId="2DD77701" w14:textId="77777777" w:rsidR="00B547E0" w:rsidRPr="007F0AD6" w:rsidRDefault="00B547E0" w:rsidP="00F70881">
            <w:pPr>
              <w:tabs>
                <w:tab w:val="left" w:pos="567"/>
              </w:tabs>
              <w:spacing w:after="60"/>
              <w:rPr>
                <w:rFonts w:ascii="Times New Roman" w:hAnsi="Times New Roman"/>
                <w:sz w:val="20"/>
                <w:szCs w:val="20"/>
                <w:lang w:val="sr-Latn-RS"/>
              </w:rPr>
            </w:pPr>
            <w:r w:rsidRPr="00EA6C42">
              <w:rPr>
                <w:rFonts w:ascii="Times New Roman" w:hAnsi="Times New Roman"/>
                <w:b/>
                <w:bCs/>
                <w:sz w:val="20"/>
                <w:szCs w:val="20"/>
              </w:rPr>
              <w:t xml:space="preserve">Назив предмета:  </w:t>
            </w:r>
            <w:r w:rsidRPr="00EA6C42">
              <w:rPr>
                <w:rFonts w:ascii="Times New Roman" w:hAnsi="Times New Roman"/>
                <w:sz w:val="20"/>
                <w:szCs w:val="20"/>
              </w:rPr>
              <w:t>MG490 Методе примене дигиталног пословања</w:t>
            </w:r>
          </w:p>
        </w:tc>
      </w:tr>
      <w:tr w:rsidR="00B547E0" w:rsidRPr="00EA6C42" w14:paraId="016AEDF5" w14:textId="77777777" w:rsidTr="00F70881">
        <w:trPr>
          <w:trHeight w:val="227"/>
          <w:jc w:val="center"/>
        </w:trPr>
        <w:tc>
          <w:tcPr>
            <w:tcW w:w="5000" w:type="pct"/>
            <w:gridSpan w:val="5"/>
            <w:vAlign w:val="center"/>
          </w:tcPr>
          <w:p w14:paraId="32CD19FE"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 xml:space="preserve">Наставник/наставници: </w:t>
            </w:r>
            <w:r>
              <w:rPr>
                <w:rFonts w:ascii="Times New Roman" w:hAnsi="Times New Roman"/>
                <w:sz w:val="20"/>
                <w:szCs w:val="20"/>
              </w:rPr>
              <w:t>Горан Павловић</w:t>
            </w:r>
          </w:p>
        </w:tc>
      </w:tr>
      <w:tr w:rsidR="00B547E0" w:rsidRPr="00EA6C42" w14:paraId="33D58AAF" w14:textId="77777777" w:rsidTr="00F70881">
        <w:trPr>
          <w:trHeight w:val="227"/>
          <w:jc w:val="center"/>
        </w:trPr>
        <w:tc>
          <w:tcPr>
            <w:tcW w:w="5000" w:type="pct"/>
            <w:gridSpan w:val="5"/>
            <w:vAlign w:val="center"/>
          </w:tcPr>
          <w:p w14:paraId="7E378AD2" w14:textId="77777777" w:rsidR="00B547E0" w:rsidRPr="00EA6C42" w:rsidRDefault="00B547E0" w:rsidP="00F70881">
            <w:pPr>
              <w:tabs>
                <w:tab w:val="left" w:pos="567"/>
              </w:tabs>
              <w:spacing w:after="60"/>
              <w:rPr>
                <w:rFonts w:ascii="Times New Roman" w:hAnsi="Times New Roman"/>
                <w:sz w:val="20"/>
                <w:szCs w:val="20"/>
              </w:rPr>
            </w:pPr>
            <w:r w:rsidRPr="00EA6C42">
              <w:rPr>
                <w:rFonts w:ascii="Times New Roman" w:hAnsi="Times New Roman"/>
                <w:b/>
                <w:bCs/>
                <w:sz w:val="20"/>
                <w:szCs w:val="20"/>
              </w:rPr>
              <w:t xml:space="preserve">Статус предмета: </w:t>
            </w:r>
            <w:r w:rsidRPr="00EA6C42">
              <w:rPr>
                <w:rFonts w:ascii="Times New Roman" w:hAnsi="Times New Roman"/>
                <w:sz w:val="20"/>
                <w:szCs w:val="20"/>
              </w:rPr>
              <w:t>Изборни</w:t>
            </w:r>
          </w:p>
        </w:tc>
      </w:tr>
      <w:tr w:rsidR="00B547E0" w:rsidRPr="00EA6C42" w14:paraId="134D44F6" w14:textId="77777777" w:rsidTr="00F70881">
        <w:trPr>
          <w:trHeight w:val="227"/>
          <w:jc w:val="center"/>
        </w:trPr>
        <w:tc>
          <w:tcPr>
            <w:tcW w:w="5000" w:type="pct"/>
            <w:gridSpan w:val="5"/>
            <w:vAlign w:val="center"/>
          </w:tcPr>
          <w:p w14:paraId="22362C46" w14:textId="77777777" w:rsidR="00B547E0" w:rsidRPr="00EA6C42" w:rsidRDefault="00B547E0" w:rsidP="00F70881">
            <w:pPr>
              <w:tabs>
                <w:tab w:val="left" w:pos="567"/>
              </w:tabs>
              <w:spacing w:after="60"/>
              <w:rPr>
                <w:rFonts w:ascii="Times New Roman" w:hAnsi="Times New Roman"/>
                <w:sz w:val="20"/>
                <w:szCs w:val="20"/>
              </w:rPr>
            </w:pPr>
            <w:r w:rsidRPr="00EA6C42">
              <w:rPr>
                <w:rFonts w:ascii="Times New Roman" w:hAnsi="Times New Roman"/>
                <w:b/>
                <w:bCs/>
                <w:sz w:val="20"/>
                <w:szCs w:val="20"/>
              </w:rPr>
              <w:t xml:space="preserve">Број ЕСПБ: </w:t>
            </w:r>
            <w:r w:rsidRPr="00EA6C42">
              <w:rPr>
                <w:rFonts w:ascii="Times New Roman" w:hAnsi="Times New Roman"/>
                <w:sz w:val="20"/>
                <w:szCs w:val="20"/>
              </w:rPr>
              <w:t>6</w:t>
            </w:r>
          </w:p>
        </w:tc>
      </w:tr>
      <w:tr w:rsidR="00B547E0" w:rsidRPr="00EA6C42" w14:paraId="46F6DDEF" w14:textId="77777777" w:rsidTr="00F70881">
        <w:trPr>
          <w:trHeight w:val="227"/>
          <w:jc w:val="center"/>
        </w:trPr>
        <w:tc>
          <w:tcPr>
            <w:tcW w:w="5000" w:type="pct"/>
            <w:gridSpan w:val="5"/>
            <w:vAlign w:val="center"/>
          </w:tcPr>
          <w:p w14:paraId="165B4871" w14:textId="77777777" w:rsidR="00B547E0" w:rsidRPr="00EA6C42" w:rsidRDefault="00B547E0" w:rsidP="00F70881">
            <w:pPr>
              <w:tabs>
                <w:tab w:val="left" w:pos="567"/>
              </w:tabs>
              <w:spacing w:after="60"/>
              <w:rPr>
                <w:rFonts w:ascii="Times New Roman" w:hAnsi="Times New Roman"/>
                <w:sz w:val="20"/>
                <w:szCs w:val="20"/>
              </w:rPr>
            </w:pPr>
            <w:r w:rsidRPr="00EA6C42">
              <w:rPr>
                <w:rFonts w:ascii="Times New Roman" w:hAnsi="Times New Roman"/>
                <w:b/>
                <w:bCs/>
                <w:sz w:val="20"/>
                <w:szCs w:val="20"/>
              </w:rPr>
              <w:t xml:space="preserve">Услов: </w:t>
            </w:r>
            <w:r w:rsidRPr="00EA6C42">
              <w:rPr>
                <w:rFonts w:ascii="Times New Roman" w:hAnsi="Times New Roman"/>
                <w:sz w:val="20"/>
                <w:szCs w:val="20"/>
              </w:rPr>
              <w:t>MГ415 Дигитална трансформација, МГ325 Дигитални бизнис</w:t>
            </w:r>
          </w:p>
        </w:tc>
      </w:tr>
      <w:tr w:rsidR="00B547E0" w:rsidRPr="00EA6C42" w14:paraId="1EB2CCC1" w14:textId="77777777" w:rsidTr="00F70881">
        <w:trPr>
          <w:trHeight w:val="227"/>
          <w:jc w:val="center"/>
        </w:trPr>
        <w:tc>
          <w:tcPr>
            <w:tcW w:w="5000" w:type="pct"/>
            <w:gridSpan w:val="5"/>
            <w:vAlign w:val="center"/>
          </w:tcPr>
          <w:p w14:paraId="07ACED39"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Циљ предмета</w:t>
            </w:r>
          </w:p>
          <w:p w14:paraId="10155D8E" w14:textId="77777777" w:rsidR="00B547E0" w:rsidRPr="00EA6C42" w:rsidRDefault="00B547E0" w:rsidP="00F70881">
            <w:pPr>
              <w:tabs>
                <w:tab w:val="left" w:pos="567"/>
              </w:tabs>
              <w:spacing w:after="60"/>
              <w:jc w:val="both"/>
              <w:rPr>
                <w:rFonts w:ascii="Times New Roman" w:hAnsi="Times New Roman"/>
                <w:bCs/>
                <w:sz w:val="20"/>
                <w:szCs w:val="20"/>
              </w:rPr>
            </w:pPr>
            <w:r w:rsidRPr="00EA6C42">
              <w:rPr>
                <w:rFonts w:ascii="Times New Roman" w:hAnsi="Times New Roman"/>
                <w:bCs/>
                <w:sz w:val="20"/>
                <w:szCs w:val="20"/>
              </w:rPr>
              <w:t>Предмет се заснива на претходним знањима и вештинама стеченим на предметима Дигитална трансформација и Дигитални бизнис и Иновације и предузетништво у дигиталном пословању. Циљ предмета је да студентима омогући знања и вештине у креирању пословних планова у домену дигиталног пословања првенствено коришћењем савремених дигиталних алата.</w:t>
            </w:r>
          </w:p>
        </w:tc>
      </w:tr>
      <w:tr w:rsidR="00B547E0" w:rsidRPr="00EA6C42" w14:paraId="127BF7B1" w14:textId="77777777" w:rsidTr="00F70881">
        <w:trPr>
          <w:trHeight w:val="227"/>
          <w:jc w:val="center"/>
        </w:trPr>
        <w:tc>
          <w:tcPr>
            <w:tcW w:w="5000" w:type="pct"/>
            <w:gridSpan w:val="5"/>
            <w:vAlign w:val="center"/>
          </w:tcPr>
          <w:p w14:paraId="4C65DC7B"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 xml:space="preserve">Исход предмета </w:t>
            </w:r>
          </w:p>
          <w:p w14:paraId="7AC848C0" w14:textId="77777777" w:rsidR="00B547E0" w:rsidRPr="00EA6C42" w:rsidRDefault="00B547E0" w:rsidP="00F70881">
            <w:pPr>
              <w:tabs>
                <w:tab w:val="left" w:pos="567"/>
              </w:tabs>
              <w:spacing w:after="60"/>
              <w:rPr>
                <w:rFonts w:ascii="Times New Roman" w:hAnsi="Times New Roman"/>
                <w:bCs/>
                <w:sz w:val="20"/>
                <w:szCs w:val="20"/>
              </w:rPr>
            </w:pPr>
            <w:r w:rsidRPr="00EA6C42">
              <w:rPr>
                <w:rFonts w:ascii="Times New Roman" w:hAnsi="Times New Roman"/>
                <w:bCs/>
                <w:sz w:val="20"/>
                <w:szCs w:val="20"/>
              </w:rPr>
              <w:t>Предмет је конципиран тако да студентима омогући следећа знања, вештине и способности:</w:t>
            </w:r>
          </w:p>
          <w:p w14:paraId="709BE76E" w14:textId="77777777" w:rsidR="00B547E0" w:rsidRPr="00EA6C42" w:rsidRDefault="00B547E0" w:rsidP="00B547E0">
            <w:pPr>
              <w:pStyle w:val="ListParagraph"/>
              <w:numPr>
                <w:ilvl w:val="0"/>
                <w:numId w:val="153"/>
              </w:numPr>
              <w:tabs>
                <w:tab w:val="left" w:pos="567"/>
              </w:tabs>
              <w:spacing w:after="60"/>
              <w:ind w:hanging="200"/>
              <w:rPr>
                <w:rFonts w:ascii="Times New Roman" w:hAnsi="Times New Roman"/>
                <w:bCs/>
                <w:sz w:val="20"/>
                <w:szCs w:val="20"/>
              </w:rPr>
            </w:pPr>
            <w:r w:rsidRPr="00EA6C42">
              <w:rPr>
                <w:rFonts w:ascii="Times New Roman" w:hAnsi="Times New Roman"/>
                <w:bCs/>
                <w:sz w:val="20"/>
                <w:szCs w:val="20"/>
              </w:rPr>
              <w:t>разумевање улоге дигиталних алата у процесу планирања и управљања пословним подухватима</w:t>
            </w:r>
            <w:r>
              <w:rPr>
                <w:rFonts w:ascii="Times New Roman" w:hAnsi="Times New Roman"/>
                <w:bCs/>
                <w:sz w:val="20"/>
                <w:szCs w:val="20"/>
              </w:rPr>
              <w:t>;</w:t>
            </w:r>
          </w:p>
          <w:p w14:paraId="280A6691" w14:textId="77777777" w:rsidR="00B547E0" w:rsidRPr="00EA6C42" w:rsidRDefault="00B547E0" w:rsidP="00B547E0">
            <w:pPr>
              <w:pStyle w:val="ListParagraph"/>
              <w:numPr>
                <w:ilvl w:val="0"/>
                <w:numId w:val="153"/>
              </w:numPr>
              <w:tabs>
                <w:tab w:val="left" w:pos="567"/>
              </w:tabs>
              <w:spacing w:after="60"/>
              <w:ind w:hanging="200"/>
              <w:rPr>
                <w:rFonts w:ascii="Times New Roman" w:hAnsi="Times New Roman"/>
                <w:bCs/>
                <w:sz w:val="20"/>
                <w:szCs w:val="20"/>
              </w:rPr>
            </w:pPr>
            <w:r w:rsidRPr="00EA6C42">
              <w:rPr>
                <w:rFonts w:ascii="Times New Roman" w:hAnsi="Times New Roman"/>
                <w:bCs/>
                <w:sz w:val="20"/>
                <w:szCs w:val="20"/>
              </w:rPr>
              <w:t xml:space="preserve">примена знања и вештина у процесима </w:t>
            </w:r>
            <w:r>
              <w:rPr>
                <w:rFonts w:ascii="Times New Roman" w:hAnsi="Times New Roman"/>
                <w:bCs/>
                <w:sz w:val="20"/>
                <w:szCs w:val="20"/>
              </w:rPr>
              <w:t>анализе</w:t>
            </w:r>
            <w:r w:rsidRPr="00EA6C42">
              <w:rPr>
                <w:rFonts w:ascii="Times New Roman" w:hAnsi="Times New Roman"/>
                <w:bCs/>
                <w:sz w:val="20"/>
                <w:szCs w:val="20"/>
              </w:rPr>
              <w:t xml:space="preserve"> постојећег система пословања и утврђивања захтева корисника</w:t>
            </w:r>
            <w:r>
              <w:rPr>
                <w:rFonts w:ascii="Times New Roman" w:hAnsi="Times New Roman"/>
                <w:bCs/>
                <w:sz w:val="20"/>
                <w:szCs w:val="20"/>
              </w:rPr>
              <w:t>;</w:t>
            </w:r>
          </w:p>
          <w:p w14:paraId="320D890A" w14:textId="77777777" w:rsidR="00B547E0" w:rsidRPr="00EA6C42" w:rsidRDefault="00B547E0" w:rsidP="00B547E0">
            <w:pPr>
              <w:pStyle w:val="ListParagraph"/>
              <w:numPr>
                <w:ilvl w:val="0"/>
                <w:numId w:val="153"/>
              </w:numPr>
              <w:tabs>
                <w:tab w:val="left" w:pos="567"/>
              </w:tabs>
              <w:spacing w:after="60"/>
              <w:ind w:hanging="200"/>
              <w:rPr>
                <w:rFonts w:ascii="Times New Roman" w:hAnsi="Times New Roman"/>
                <w:bCs/>
                <w:sz w:val="20"/>
                <w:szCs w:val="20"/>
              </w:rPr>
            </w:pPr>
            <w:r w:rsidRPr="00EA6C42">
              <w:rPr>
                <w:rFonts w:ascii="Times New Roman" w:hAnsi="Times New Roman"/>
                <w:bCs/>
                <w:sz w:val="20"/>
                <w:szCs w:val="20"/>
              </w:rPr>
              <w:t>пројектовање нових, дигитализованих процеса пословања</w:t>
            </w:r>
            <w:r>
              <w:rPr>
                <w:rFonts w:ascii="Times New Roman" w:hAnsi="Times New Roman"/>
                <w:bCs/>
                <w:sz w:val="20"/>
                <w:szCs w:val="20"/>
              </w:rPr>
              <w:t>;</w:t>
            </w:r>
            <w:r w:rsidRPr="00EA6C42">
              <w:rPr>
                <w:rFonts w:ascii="Times New Roman" w:hAnsi="Times New Roman"/>
                <w:bCs/>
                <w:sz w:val="20"/>
                <w:szCs w:val="20"/>
              </w:rPr>
              <w:t xml:space="preserve"> </w:t>
            </w:r>
          </w:p>
          <w:p w14:paraId="4C4F1F98" w14:textId="77777777" w:rsidR="00B547E0" w:rsidRPr="00EA6C42" w:rsidRDefault="00B547E0" w:rsidP="00B547E0">
            <w:pPr>
              <w:pStyle w:val="ListParagraph"/>
              <w:numPr>
                <w:ilvl w:val="0"/>
                <w:numId w:val="153"/>
              </w:numPr>
              <w:tabs>
                <w:tab w:val="left" w:pos="567"/>
              </w:tabs>
              <w:spacing w:after="60"/>
              <w:ind w:hanging="200"/>
              <w:rPr>
                <w:rFonts w:ascii="Times New Roman" w:hAnsi="Times New Roman"/>
                <w:b/>
                <w:bCs/>
                <w:sz w:val="20"/>
                <w:szCs w:val="20"/>
              </w:rPr>
            </w:pPr>
            <w:r w:rsidRPr="00EA6C42">
              <w:rPr>
                <w:rFonts w:ascii="Times New Roman" w:hAnsi="Times New Roman"/>
                <w:bCs/>
                <w:sz w:val="20"/>
                <w:szCs w:val="20"/>
              </w:rPr>
              <w:t>анализа ефеката примене новог решења</w:t>
            </w:r>
            <w:r>
              <w:rPr>
                <w:rFonts w:ascii="Times New Roman" w:hAnsi="Times New Roman"/>
                <w:bCs/>
                <w:sz w:val="20"/>
                <w:szCs w:val="20"/>
              </w:rPr>
              <w:t>.</w:t>
            </w:r>
          </w:p>
        </w:tc>
      </w:tr>
      <w:tr w:rsidR="00B547E0" w:rsidRPr="00EA6C42" w14:paraId="0A40262F" w14:textId="77777777" w:rsidTr="00F70881">
        <w:trPr>
          <w:trHeight w:val="227"/>
          <w:jc w:val="center"/>
        </w:trPr>
        <w:tc>
          <w:tcPr>
            <w:tcW w:w="5000" w:type="pct"/>
            <w:gridSpan w:val="5"/>
            <w:vAlign w:val="center"/>
          </w:tcPr>
          <w:p w14:paraId="38DA033D"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Садржај предмета</w:t>
            </w:r>
          </w:p>
          <w:p w14:paraId="1EBB0F02" w14:textId="77777777" w:rsidR="00B547E0" w:rsidRPr="00EA6C42" w:rsidRDefault="00B547E0" w:rsidP="00F70881">
            <w:pPr>
              <w:tabs>
                <w:tab w:val="left" w:pos="567"/>
              </w:tabs>
              <w:spacing w:after="60"/>
              <w:jc w:val="both"/>
              <w:rPr>
                <w:rFonts w:ascii="Times New Roman" w:hAnsi="Times New Roman"/>
                <w:i/>
                <w:sz w:val="20"/>
                <w:szCs w:val="20"/>
              </w:rPr>
            </w:pPr>
            <w:r w:rsidRPr="00EA6C42">
              <w:rPr>
                <w:rFonts w:ascii="Times New Roman" w:hAnsi="Times New Roman"/>
                <w:i/>
                <w:sz w:val="20"/>
                <w:szCs w:val="20"/>
              </w:rPr>
              <w:t>Теоријска настава</w:t>
            </w:r>
          </w:p>
          <w:p w14:paraId="093B7D06" w14:textId="77777777" w:rsidR="00B547E0" w:rsidRPr="00EA6C42" w:rsidRDefault="00B547E0" w:rsidP="00F70881">
            <w:pPr>
              <w:jc w:val="both"/>
            </w:pPr>
            <w:r w:rsidRPr="00EA6C42">
              <w:rPr>
                <w:rFonts w:ascii="Times New Roman" w:hAnsi="Times New Roman"/>
                <w:iCs/>
                <w:sz w:val="20"/>
                <w:szCs w:val="20"/>
              </w:rPr>
              <w:t xml:space="preserve">Предузетништво, дигитално предузетништво и глобална економија. EntreComp - Европске компетенције у предузетништву. Интернет продавнице. </w:t>
            </w:r>
            <w:r>
              <w:rPr>
                <w:rFonts w:ascii="Times New Roman" w:hAnsi="Times New Roman"/>
                <w:iCs/>
                <w:sz w:val="20"/>
                <w:szCs w:val="20"/>
              </w:rPr>
              <w:t>Ботови</w:t>
            </w:r>
            <w:r w:rsidRPr="00EA6C42">
              <w:rPr>
                <w:rFonts w:ascii="Times New Roman" w:hAnsi="Times New Roman"/>
                <w:iCs/>
                <w:sz w:val="20"/>
                <w:szCs w:val="20"/>
              </w:rPr>
              <w:t xml:space="preserve"> и аутоматизација активности. Подаци и велики подаци. Културна мрежа. Етичке и правне основе. Важност интелектуалне својине. Стратегије за раст предузећа. Облици дигиталног финансирања (Crowdfunding, Patreon). Франшизинг.</w:t>
            </w:r>
          </w:p>
          <w:p w14:paraId="4A37F29F" w14:textId="77777777" w:rsidR="00B547E0" w:rsidRPr="00EA6C42" w:rsidRDefault="00B547E0" w:rsidP="00F70881">
            <w:pPr>
              <w:tabs>
                <w:tab w:val="left" w:pos="567"/>
              </w:tabs>
              <w:spacing w:after="60"/>
              <w:jc w:val="both"/>
              <w:rPr>
                <w:rFonts w:ascii="Times New Roman" w:hAnsi="Times New Roman"/>
                <w:i/>
                <w:sz w:val="20"/>
                <w:szCs w:val="20"/>
              </w:rPr>
            </w:pPr>
            <w:r w:rsidRPr="00EA6C42">
              <w:rPr>
                <w:rFonts w:ascii="Times New Roman" w:hAnsi="Times New Roman"/>
                <w:i/>
                <w:sz w:val="20"/>
                <w:szCs w:val="20"/>
              </w:rPr>
              <w:t xml:space="preserve">Практична настава </w:t>
            </w:r>
          </w:p>
          <w:p w14:paraId="5F639461" w14:textId="77777777" w:rsidR="00B547E0" w:rsidRPr="00EA6C42" w:rsidRDefault="00B547E0" w:rsidP="00F70881">
            <w:pPr>
              <w:tabs>
                <w:tab w:val="left" w:pos="567"/>
              </w:tabs>
              <w:spacing w:after="60"/>
              <w:jc w:val="both"/>
              <w:rPr>
                <w:rFonts w:ascii="Times New Roman" w:hAnsi="Times New Roman"/>
                <w:sz w:val="20"/>
                <w:szCs w:val="20"/>
              </w:rPr>
            </w:pPr>
            <w:r w:rsidRPr="00EA6C42">
              <w:rPr>
                <w:rFonts w:ascii="Times New Roman" w:hAnsi="Times New Roman"/>
                <w:sz w:val="20"/>
                <w:szCs w:val="20"/>
              </w:rPr>
              <w:t>Вежбе прате редослед предавања. Вежбе се реализују у форми радионица на којима студенти током семестра раде на својим тимским пројектним задацима примене дигиталног пословања за изабрану организацију. Вежбе укључују и рад на дигиталним платформама (Shopify, AliBaba) софтверским алатима (BluePrism, Automation anywhere, Visio, Mural).</w:t>
            </w:r>
          </w:p>
        </w:tc>
      </w:tr>
      <w:tr w:rsidR="00B547E0" w:rsidRPr="00EA6C42" w14:paraId="0933B3BD" w14:textId="77777777" w:rsidTr="00F70881">
        <w:trPr>
          <w:trHeight w:val="227"/>
          <w:jc w:val="center"/>
        </w:trPr>
        <w:tc>
          <w:tcPr>
            <w:tcW w:w="5000" w:type="pct"/>
            <w:gridSpan w:val="5"/>
            <w:vAlign w:val="center"/>
          </w:tcPr>
          <w:p w14:paraId="5A057D7D" w14:textId="77777777" w:rsidR="00B547E0"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 xml:space="preserve">Литература </w:t>
            </w:r>
          </w:p>
          <w:p w14:paraId="1FAC08E4" w14:textId="77777777" w:rsidR="00B547E0" w:rsidRPr="00EA6C42" w:rsidRDefault="00B547E0" w:rsidP="00F70881">
            <w:pPr>
              <w:tabs>
                <w:tab w:val="left" w:pos="567"/>
              </w:tabs>
              <w:spacing w:after="60"/>
              <w:ind w:left="454"/>
              <w:rPr>
                <w:rFonts w:ascii="Times New Roman" w:hAnsi="Times New Roman"/>
                <w:i/>
                <w:iCs/>
                <w:sz w:val="20"/>
                <w:szCs w:val="20"/>
              </w:rPr>
            </w:pPr>
            <w:r w:rsidRPr="00EA6C42">
              <w:rPr>
                <w:rFonts w:ascii="Times New Roman" w:hAnsi="Times New Roman"/>
                <w:i/>
                <w:iCs/>
                <w:sz w:val="20"/>
                <w:szCs w:val="20"/>
              </w:rPr>
              <w:t>Обавезна литература</w:t>
            </w:r>
          </w:p>
          <w:p w14:paraId="25DDDC8F" w14:textId="77777777" w:rsidR="00B547E0" w:rsidRPr="00EA6C42" w:rsidRDefault="00B547E0" w:rsidP="00B547E0">
            <w:pPr>
              <w:pStyle w:val="ListParagraph"/>
              <w:numPr>
                <w:ilvl w:val="0"/>
                <w:numId w:val="151"/>
              </w:numPr>
              <w:tabs>
                <w:tab w:val="left" w:pos="880"/>
              </w:tabs>
              <w:spacing w:after="60"/>
              <w:ind w:left="883" w:hanging="283"/>
              <w:jc w:val="both"/>
              <w:rPr>
                <w:rFonts w:ascii="Times New Roman" w:hAnsi="Times New Roman"/>
                <w:bCs/>
                <w:sz w:val="20"/>
                <w:szCs w:val="20"/>
              </w:rPr>
            </w:pPr>
            <w:r w:rsidRPr="00EA6C42">
              <w:rPr>
                <w:rFonts w:ascii="Times New Roman" w:hAnsi="Times New Roman"/>
                <w:bCs/>
                <w:sz w:val="20"/>
                <w:szCs w:val="20"/>
              </w:rPr>
              <w:t>Милош Милованчевић, Утицај глобализације на иновациони менаџмент, Униграф-Х-Цопи, 2017, ИСБН: 978-86-919717-5-5</w:t>
            </w:r>
            <w:r>
              <w:rPr>
                <w:rFonts w:ascii="Times New Roman" w:hAnsi="Times New Roman"/>
                <w:bCs/>
                <w:sz w:val="20"/>
                <w:szCs w:val="20"/>
              </w:rPr>
              <w:t>. стр.1-128.</w:t>
            </w:r>
          </w:p>
          <w:p w14:paraId="4B632999" w14:textId="77777777" w:rsidR="00B547E0" w:rsidRPr="00EA6C42" w:rsidRDefault="00B547E0" w:rsidP="00B547E0">
            <w:pPr>
              <w:pStyle w:val="ListParagraph"/>
              <w:numPr>
                <w:ilvl w:val="0"/>
                <w:numId w:val="151"/>
              </w:numPr>
              <w:tabs>
                <w:tab w:val="left" w:pos="880"/>
              </w:tabs>
              <w:spacing w:after="60"/>
              <w:ind w:left="883" w:hanging="283"/>
              <w:jc w:val="both"/>
              <w:rPr>
                <w:rFonts w:ascii="Times New Roman" w:hAnsi="Times New Roman"/>
                <w:bCs/>
                <w:sz w:val="20"/>
                <w:szCs w:val="20"/>
              </w:rPr>
            </w:pPr>
            <w:r w:rsidRPr="00EA6C42">
              <w:rPr>
                <w:rFonts w:ascii="Times New Roman" w:hAnsi="Times New Roman"/>
                <w:sz w:val="20"/>
                <w:szCs w:val="20"/>
              </w:rPr>
              <w:t>Publications Office of the European Union</w:t>
            </w:r>
            <w:r w:rsidRPr="00EA6C42">
              <w:rPr>
                <w:rFonts w:ascii="Times New Roman" w:hAnsi="Times New Roman"/>
                <w:bCs/>
                <w:sz w:val="20"/>
                <w:szCs w:val="20"/>
              </w:rPr>
              <w:t>: EntreComp The European Entrepreneurship Competence Framework, European Commission, 2018, ISBN: 978-92-79-91306-8</w:t>
            </w:r>
          </w:p>
          <w:p w14:paraId="363FAFA5" w14:textId="77777777" w:rsidR="00B547E0" w:rsidRPr="00EA6C42" w:rsidRDefault="00B547E0" w:rsidP="00B547E0">
            <w:pPr>
              <w:pStyle w:val="ListParagraph"/>
              <w:numPr>
                <w:ilvl w:val="0"/>
                <w:numId w:val="151"/>
              </w:numPr>
              <w:tabs>
                <w:tab w:val="left" w:pos="880"/>
              </w:tabs>
              <w:spacing w:after="60"/>
              <w:ind w:left="883" w:hanging="283"/>
              <w:rPr>
                <w:rFonts w:ascii="Times New Roman" w:hAnsi="Times New Roman"/>
                <w:bCs/>
                <w:sz w:val="20"/>
                <w:szCs w:val="20"/>
              </w:rPr>
            </w:pPr>
            <w:r w:rsidRPr="00EA6C42">
              <w:rPr>
                <w:rFonts w:ascii="Times New Roman" w:hAnsi="Times New Roman"/>
                <w:bCs/>
                <w:sz w:val="20"/>
                <w:szCs w:val="20"/>
              </w:rPr>
              <w:t>Bruce Barringer, Entrepreneurship - Successfully Launching New Ventures, Pearson (2022), ISBN 978-1-292-40282-6</w:t>
            </w:r>
          </w:p>
          <w:p w14:paraId="44421758" w14:textId="77777777" w:rsidR="00B547E0" w:rsidRPr="00EA6C42" w:rsidRDefault="00B547E0" w:rsidP="00F70881">
            <w:pPr>
              <w:tabs>
                <w:tab w:val="left" w:pos="567"/>
              </w:tabs>
              <w:spacing w:after="60"/>
              <w:ind w:left="454"/>
              <w:rPr>
                <w:rFonts w:ascii="Times New Roman" w:hAnsi="Times New Roman"/>
                <w:i/>
                <w:iCs/>
                <w:sz w:val="20"/>
                <w:szCs w:val="20"/>
              </w:rPr>
            </w:pPr>
            <w:r w:rsidRPr="00EA6C42">
              <w:rPr>
                <w:rFonts w:ascii="Times New Roman" w:hAnsi="Times New Roman"/>
                <w:i/>
                <w:iCs/>
                <w:sz w:val="20"/>
                <w:szCs w:val="20"/>
              </w:rPr>
              <w:t>Препоручена литература</w:t>
            </w:r>
          </w:p>
          <w:p w14:paraId="368672F8" w14:textId="77777777" w:rsidR="00B547E0" w:rsidRPr="00EA6C42" w:rsidRDefault="00B547E0" w:rsidP="00B547E0">
            <w:pPr>
              <w:pStyle w:val="ListParagraph"/>
              <w:numPr>
                <w:ilvl w:val="0"/>
                <w:numId w:val="152"/>
              </w:numPr>
              <w:spacing w:after="60"/>
              <w:ind w:left="883"/>
              <w:jc w:val="both"/>
              <w:rPr>
                <w:rFonts w:ascii="Times New Roman" w:hAnsi="Times New Roman"/>
                <w:bCs/>
                <w:sz w:val="20"/>
                <w:szCs w:val="20"/>
              </w:rPr>
            </w:pPr>
            <w:r w:rsidRPr="00EA6C42">
              <w:rPr>
                <w:rFonts w:ascii="Times New Roman" w:hAnsi="Times New Roman"/>
                <w:bCs/>
                <w:sz w:val="20"/>
                <w:szCs w:val="20"/>
              </w:rPr>
              <w:t>Торд Данијел Хеденгрен, Вордпрес – бише од блога, Компјутер библиотека, 2012, ИСБН: 978-86-7310-475-1</w:t>
            </w:r>
          </w:p>
          <w:p w14:paraId="5EF5726D" w14:textId="77777777" w:rsidR="00B547E0" w:rsidRPr="00EA6C42" w:rsidRDefault="00B547E0" w:rsidP="00B547E0">
            <w:pPr>
              <w:pStyle w:val="ListParagraph"/>
              <w:numPr>
                <w:ilvl w:val="0"/>
                <w:numId w:val="152"/>
              </w:numPr>
              <w:spacing w:after="60"/>
              <w:ind w:left="883"/>
              <w:jc w:val="both"/>
              <w:rPr>
                <w:rFonts w:ascii="Times New Roman" w:hAnsi="Times New Roman"/>
                <w:bCs/>
                <w:sz w:val="20"/>
                <w:szCs w:val="20"/>
              </w:rPr>
            </w:pPr>
            <w:r w:rsidRPr="00EA6C42">
              <w:rPr>
                <w:rFonts w:ascii="Times New Roman" w:hAnsi="Times New Roman"/>
                <w:sz w:val="20"/>
                <w:szCs w:val="20"/>
              </w:rPr>
              <w:t>Tom Taulli „The Robotic Process Automation Handbook: A Guide to Implementing RPA Systems“,2020 – Springer, ISBN: 978-1-4842-5729-</w:t>
            </w:r>
          </w:p>
        </w:tc>
      </w:tr>
      <w:tr w:rsidR="00B547E0" w:rsidRPr="00EA6C42" w14:paraId="62B7EDA7" w14:textId="77777777" w:rsidTr="00F70881">
        <w:trPr>
          <w:trHeight w:val="227"/>
          <w:jc w:val="center"/>
        </w:trPr>
        <w:tc>
          <w:tcPr>
            <w:tcW w:w="1642" w:type="pct"/>
            <w:vAlign w:val="center"/>
          </w:tcPr>
          <w:p w14:paraId="1F8321F8"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 xml:space="preserve">Број часова </w:t>
            </w:r>
            <w:r w:rsidRPr="00EA6C42">
              <w:rPr>
                <w:rFonts w:ascii="Times New Roman" w:hAnsi="Times New Roman"/>
                <w:b/>
                <w:sz w:val="20"/>
                <w:szCs w:val="20"/>
              </w:rPr>
              <w:t xml:space="preserve"> активне наставе</w:t>
            </w:r>
          </w:p>
        </w:tc>
        <w:tc>
          <w:tcPr>
            <w:tcW w:w="1636" w:type="pct"/>
            <w:gridSpan w:val="2"/>
            <w:vAlign w:val="center"/>
          </w:tcPr>
          <w:p w14:paraId="04BAE570"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sz w:val="20"/>
                <w:szCs w:val="20"/>
              </w:rPr>
              <w:t>Теоријска настава:   3</w:t>
            </w:r>
          </w:p>
        </w:tc>
        <w:tc>
          <w:tcPr>
            <w:tcW w:w="1722" w:type="pct"/>
            <w:gridSpan w:val="2"/>
            <w:vAlign w:val="center"/>
          </w:tcPr>
          <w:p w14:paraId="1100B1F6"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sz w:val="20"/>
                <w:szCs w:val="20"/>
              </w:rPr>
              <w:t xml:space="preserve">Практична настава:    </w:t>
            </w:r>
            <w:r>
              <w:rPr>
                <w:rFonts w:ascii="Times New Roman" w:hAnsi="Times New Roman"/>
                <w:b/>
                <w:sz w:val="20"/>
                <w:szCs w:val="20"/>
              </w:rPr>
              <w:t>1</w:t>
            </w:r>
          </w:p>
        </w:tc>
      </w:tr>
      <w:tr w:rsidR="00B547E0" w:rsidRPr="00EA6C42" w14:paraId="5133ACBA" w14:textId="77777777" w:rsidTr="00F70881">
        <w:trPr>
          <w:trHeight w:val="227"/>
          <w:jc w:val="center"/>
        </w:trPr>
        <w:tc>
          <w:tcPr>
            <w:tcW w:w="5000" w:type="pct"/>
            <w:gridSpan w:val="5"/>
            <w:vAlign w:val="center"/>
          </w:tcPr>
          <w:p w14:paraId="4524FDDA"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Методе извођења наставе</w:t>
            </w:r>
          </w:p>
          <w:p w14:paraId="372B7A66" w14:textId="77777777" w:rsidR="00B547E0" w:rsidRPr="00EA6C42" w:rsidRDefault="00B547E0" w:rsidP="00F70881">
            <w:pPr>
              <w:tabs>
                <w:tab w:val="left" w:pos="567"/>
              </w:tabs>
              <w:spacing w:after="60"/>
              <w:rPr>
                <w:rFonts w:ascii="Times New Roman" w:hAnsi="Times New Roman"/>
                <w:sz w:val="20"/>
                <w:szCs w:val="20"/>
              </w:rPr>
            </w:pPr>
            <w:r w:rsidRPr="00EA6C42">
              <w:rPr>
                <w:rFonts w:ascii="Times New Roman" w:hAnsi="Times New Roman"/>
                <w:sz w:val="20"/>
                <w:szCs w:val="20"/>
              </w:rPr>
              <w:t xml:space="preserve">Настава на овом предмету укључује предавања, вежбе, интерактивну наставу, радионице, анализе студије случаја, тимски рад на пројекту. </w:t>
            </w:r>
          </w:p>
          <w:p w14:paraId="1A036B9B" w14:textId="77777777" w:rsidR="00B547E0" w:rsidRDefault="00B547E0" w:rsidP="00F70881">
            <w:pPr>
              <w:tabs>
                <w:tab w:val="left" w:pos="567"/>
              </w:tabs>
              <w:spacing w:after="60"/>
              <w:rPr>
                <w:rFonts w:ascii="Times New Roman" w:hAnsi="Times New Roman"/>
                <w:sz w:val="20"/>
                <w:szCs w:val="20"/>
              </w:rPr>
            </w:pPr>
            <w:r w:rsidRPr="00EA6C42">
              <w:rPr>
                <w:rFonts w:ascii="Times New Roman" w:hAnsi="Times New Roman"/>
                <w:sz w:val="20"/>
                <w:szCs w:val="20"/>
              </w:rPr>
              <w:t xml:space="preserve">Наставни материјал у електронском облику је приступачан на платформи Универзитета ЛАМС у оквиру које су доступни текстови, слике, видео материјали, одабрани доступни извори истраживања и др. </w:t>
            </w:r>
          </w:p>
          <w:p w14:paraId="1043D6E7"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15981B3C"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75992EF" w14:textId="77777777" w:rsidR="00B547E0" w:rsidRPr="00B92C4C" w:rsidRDefault="00B547E0"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12668EE7"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0384F09D" w14:textId="77777777" w:rsidR="00B547E0" w:rsidRPr="00B92C4C" w:rsidRDefault="00B547E0"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1E0F6F75" w14:textId="77777777" w:rsidR="00B547E0" w:rsidRPr="00EA6C42" w:rsidRDefault="00B547E0" w:rsidP="00F70881">
            <w:pPr>
              <w:tabs>
                <w:tab w:val="left" w:pos="567"/>
              </w:tabs>
              <w:spacing w:after="60"/>
              <w:rPr>
                <w:rFonts w:ascii="Times New Roman" w:hAnsi="Times New Roman"/>
                <w:sz w:val="20"/>
                <w:szCs w:val="20"/>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B547E0" w:rsidRPr="00EA6C42" w14:paraId="3F56558B" w14:textId="77777777" w:rsidTr="00F70881">
        <w:trPr>
          <w:trHeight w:val="227"/>
          <w:jc w:val="center"/>
        </w:trPr>
        <w:tc>
          <w:tcPr>
            <w:tcW w:w="5000" w:type="pct"/>
            <w:gridSpan w:val="5"/>
            <w:vAlign w:val="center"/>
          </w:tcPr>
          <w:p w14:paraId="46763183"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bCs/>
                <w:sz w:val="20"/>
                <w:szCs w:val="20"/>
              </w:rPr>
              <w:t>Оцена  знања (максимални број поена 100)</w:t>
            </w:r>
          </w:p>
        </w:tc>
      </w:tr>
      <w:tr w:rsidR="00B547E0" w:rsidRPr="00EA6C42" w14:paraId="04198779" w14:textId="77777777" w:rsidTr="00F70881">
        <w:trPr>
          <w:trHeight w:val="227"/>
          <w:jc w:val="center"/>
        </w:trPr>
        <w:tc>
          <w:tcPr>
            <w:tcW w:w="1642" w:type="pct"/>
            <w:vAlign w:val="center"/>
          </w:tcPr>
          <w:p w14:paraId="6E1C7F00" w14:textId="77777777" w:rsidR="00B547E0" w:rsidRPr="00EA6C42" w:rsidRDefault="00B547E0" w:rsidP="00F70881">
            <w:pPr>
              <w:tabs>
                <w:tab w:val="left" w:pos="567"/>
              </w:tabs>
              <w:spacing w:after="60"/>
              <w:rPr>
                <w:rFonts w:ascii="Times New Roman" w:hAnsi="Times New Roman"/>
                <w:b/>
                <w:iCs/>
                <w:sz w:val="20"/>
                <w:szCs w:val="20"/>
              </w:rPr>
            </w:pPr>
            <w:r w:rsidRPr="00EA6C42">
              <w:rPr>
                <w:rFonts w:ascii="Times New Roman" w:hAnsi="Times New Roman"/>
                <w:b/>
                <w:iCs/>
                <w:sz w:val="20"/>
                <w:szCs w:val="20"/>
              </w:rPr>
              <w:t>Предиспитне обавезе</w:t>
            </w:r>
          </w:p>
        </w:tc>
        <w:tc>
          <w:tcPr>
            <w:tcW w:w="1030" w:type="pct"/>
            <w:vAlign w:val="center"/>
          </w:tcPr>
          <w:p w14:paraId="5641041B" w14:textId="77777777" w:rsidR="00B547E0" w:rsidRPr="00EA6C42" w:rsidRDefault="00B547E0" w:rsidP="00F70881">
            <w:pPr>
              <w:tabs>
                <w:tab w:val="left" w:pos="567"/>
              </w:tabs>
              <w:spacing w:after="60"/>
              <w:jc w:val="center"/>
              <w:rPr>
                <w:rFonts w:ascii="Times New Roman" w:hAnsi="Times New Roman"/>
                <w:sz w:val="20"/>
                <w:szCs w:val="20"/>
              </w:rPr>
            </w:pPr>
            <w:r w:rsidRPr="00EA6C42">
              <w:rPr>
                <w:rFonts w:ascii="Times New Roman" w:hAnsi="Times New Roman"/>
                <w:sz w:val="20"/>
                <w:szCs w:val="20"/>
              </w:rPr>
              <w:t xml:space="preserve"> поена</w:t>
            </w:r>
            <w:r>
              <w:rPr>
                <w:rFonts w:ascii="Times New Roman" w:hAnsi="Times New Roman"/>
                <w:sz w:val="20"/>
                <w:szCs w:val="20"/>
              </w:rPr>
              <w:t xml:space="preserve"> 70</w:t>
            </w:r>
          </w:p>
        </w:tc>
        <w:tc>
          <w:tcPr>
            <w:tcW w:w="1663" w:type="pct"/>
            <w:gridSpan w:val="2"/>
            <w:shd w:val="clear" w:color="auto" w:fill="auto"/>
            <w:vAlign w:val="center"/>
          </w:tcPr>
          <w:p w14:paraId="1747693C" w14:textId="77777777" w:rsidR="00B547E0" w:rsidRPr="00EA6C42" w:rsidRDefault="00B547E0" w:rsidP="00F70881">
            <w:pPr>
              <w:tabs>
                <w:tab w:val="left" w:pos="567"/>
              </w:tabs>
              <w:spacing w:after="60"/>
              <w:rPr>
                <w:rFonts w:ascii="Times New Roman" w:hAnsi="Times New Roman"/>
                <w:b/>
                <w:bCs/>
                <w:sz w:val="20"/>
                <w:szCs w:val="20"/>
              </w:rPr>
            </w:pPr>
            <w:r w:rsidRPr="00EA6C42">
              <w:rPr>
                <w:rFonts w:ascii="Times New Roman" w:hAnsi="Times New Roman"/>
                <w:b/>
                <w:iCs/>
                <w:sz w:val="20"/>
                <w:szCs w:val="20"/>
              </w:rPr>
              <w:t>Завршни испит</w:t>
            </w:r>
          </w:p>
        </w:tc>
        <w:tc>
          <w:tcPr>
            <w:tcW w:w="665" w:type="pct"/>
            <w:shd w:val="clear" w:color="auto" w:fill="auto"/>
            <w:vAlign w:val="center"/>
          </w:tcPr>
          <w:p w14:paraId="299CEC14" w14:textId="77777777" w:rsidR="00B547E0" w:rsidRPr="00EA6C42" w:rsidRDefault="00B547E0" w:rsidP="00F70881">
            <w:pPr>
              <w:tabs>
                <w:tab w:val="left" w:pos="567"/>
              </w:tabs>
              <w:spacing w:after="60"/>
              <w:jc w:val="center"/>
              <w:rPr>
                <w:rFonts w:ascii="Times New Roman" w:hAnsi="Times New Roman"/>
                <w:b/>
                <w:bCs/>
                <w:sz w:val="20"/>
                <w:szCs w:val="20"/>
              </w:rPr>
            </w:pPr>
            <w:r w:rsidRPr="00EA6C42">
              <w:rPr>
                <w:rFonts w:ascii="Times New Roman" w:hAnsi="Times New Roman"/>
                <w:sz w:val="20"/>
                <w:szCs w:val="20"/>
              </w:rPr>
              <w:t>поена</w:t>
            </w:r>
            <w:r>
              <w:rPr>
                <w:rFonts w:ascii="Times New Roman" w:hAnsi="Times New Roman"/>
                <w:sz w:val="20"/>
                <w:szCs w:val="20"/>
              </w:rPr>
              <w:t xml:space="preserve"> 30</w:t>
            </w:r>
          </w:p>
        </w:tc>
      </w:tr>
      <w:tr w:rsidR="00B547E0" w:rsidRPr="00EA6C42" w14:paraId="2D314208" w14:textId="77777777" w:rsidTr="00F70881">
        <w:trPr>
          <w:trHeight w:val="227"/>
          <w:jc w:val="center"/>
        </w:trPr>
        <w:tc>
          <w:tcPr>
            <w:tcW w:w="1642" w:type="pct"/>
            <w:vAlign w:val="center"/>
          </w:tcPr>
          <w:p w14:paraId="626ED604" w14:textId="77777777" w:rsidR="00B547E0" w:rsidRPr="00EA6C42" w:rsidRDefault="00B547E0" w:rsidP="00F70881">
            <w:pPr>
              <w:tabs>
                <w:tab w:val="left" w:pos="567"/>
              </w:tabs>
              <w:spacing w:after="60"/>
              <w:rPr>
                <w:rFonts w:ascii="Times New Roman" w:hAnsi="Times New Roman"/>
                <w:i/>
                <w:iCs/>
                <w:sz w:val="20"/>
                <w:szCs w:val="20"/>
              </w:rPr>
            </w:pPr>
            <w:r w:rsidRPr="00EA6C42">
              <w:rPr>
                <w:rFonts w:ascii="Times New Roman" w:hAnsi="Times New Roman"/>
                <w:sz w:val="20"/>
                <w:szCs w:val="20"/>
              </w:rPr>
              <w:t>активност у току наставе</w:t>
            </w:r>
          </w:p>
        </w:tc>
        <w:tc>
          <w:tcPr>
            <w:tcW w:w="1030" w:type="pct"/>
            <w:vAlign w:val="center"/>
          </w:tcPr>
          <w:p w14:paraId="511545F9" w14:textId="77777777" w:rsidR="00B547E0" w:rsidRPr="00EA6C42" w:rsidRDefault="00B547E0" w:rsidP="00F70881">
            <w:pPr>
              <w:tabs>
                <w:tab w:val="left" w:pos="567"/>
              </w:tabs>
              <w:spacing w:after="60"/>
              <w:jc w:val="center"/>
              <w:rPr>
                <w:rFonts w:ascii="Times New Roman" w:hAnsi="Times New Roman"/>
                <w:b/>
                <w:bCs/>
                <w:sz w:val="20"/>
                <w:szCs w:val="20"/>
              </w:rPr>
            </w:pPr>
            <w:r w:rsidRPr="00EA6C42">
              <w:rPr>
                <w:rFonts w:ascii="Times New Roman" w:hAnsi="Times New Roman"/>
                <w:b/>
                <w:bCs/>
                <w:sz w:val="20"/>
                <w:szCs w:val="20"/>
              </w:rPr>
              <w:t>10</w:t>
            </w:r>
          </w:p>
        </w:tc>
        <w:tc>
          <w:tcPr>
            <w:tcW w:w="1663" w:type="pct"/>
            <w:gridSpan w:val="2"/>
            <w:shd w:val="clear" w:color="auto" w:fill="auto"/>
            <w:vAlign w:val="center"/>
          </w:tcPr>
          <w:p w14:paraId="382A383A" w14:textId="77777777" w:rsidR="00B547E0" w:rsidRPr="00EA6C42" w:rsidRDefault="00B547E0" w:rsidP="00F70881">
            <w:pPr>
              <w:tabs>
                <w:tab w:val="left" w:pos="567"/>
              </w:tabs>
              <w:spacing w:after="60"/>
              <w:rPr>
                <w:rFonts w:ascii="Times New Roman" w:hAnsi="Times New Roman"/>
                <w:i/>
                <w:iCs/>
                <w:sz w:val="20"/>
                <w:szCs w:val="20"/>
              </w:rPr>
            </w:pPr>
            <w:r w:rsidRPr="00EA6C42">
              <w:rPr>
                <w:rFonts w:ascii="Times New Roman" w:hAnsi="Times New Roman"/>
                <w:sz w:val="20"/>
                <w:szCs w:val="20"/>
              </w:rPr>
              <w:t>писмени испит</w:t>
            </w:r>
          </w:p>
        </w:tc>
        <w:tc>
          <w:tcPr>
            <w:tcW w:w="665" w:type="pct"/>
            <w:shd w:val="clear" w:color="auto" w:fill="auto"/>
            <w:vAlign w:val="center"/>
          </w:tcPr>
          <w:p w14:paraId="46BBC995" w14:textId="77777777" w:rsidR="00B547E0" w:rsidRPr="00EA6C42" w:rsidRDefault="00B547E0" w:rsidP="00F70881">
            <w:pPr>
              <w:tabs>
                <w:tab w:val="left" w:pos="567"/>
              </w:tabs>
              <w:spacing w:after="60"/>
              <w:jc w:val="center"/>
              <w:rPr>
                <w:rFonts w:ascii="Times New Roman" w:hAnsi="Times New Roman"/>
                <w:iCs/>
                <w:sz w:val="20"/>
                <w:szCs w:val="20"/>
              </w:rPr>
            </w:pPr>
            <w:r w:rsidRPr="00EA6C42">
              <w:rPr>
                <w:rFonts w:ascii="Times New Roman" w:hAnsi="Times New Roman"/>
                <w:iCs/>
                <w:sz w:val="20"/>
                <w:szCs w:val="20"/>
              </w:rPr>
              <w:t>30</w:t>
            </w:r>
          </w:p>
        </w:tc>
      </w:tr>
      <w:tr w:rsidR="00B547E0" w:rsidRPr="00EA6C42" w14:paraId="4A30CCCB" w14:textId="77777777" w:rsidTr="00F70881">
        <w:trPr>
          <w:trHeight w:val="227"/>
          <w:jc w:val="center"/>
        </w:trPr>
        <w:tc>
          <w:tcPr>
            <w:tcW w:w="1642" w:type="pct"/>
            <w:vAlign w:val="center"/>
          </w:tcPr>
          <w:p w14:paraId="55BEEBC5" w14:textId="77777777" w:rsidR="00B547E0" w:rsidRPr="00EA6C42" w:rsidRDefault="00B547E0" w:rsidP="00F70881">
            <w:pPr>
              <w:tabs>
                <w:tab w:val="left" w:pos="567"/>
              </w:tabs>
              <w:spacing w:after="60"/>
              <w:rPr>
                <w:rFonts w:ascii="Times New Roman" w:hAnsi="Times New Roman"/>
                <w:i/>
                <w:iCs/>
                <w:sz w:val="20"/>
                <w:szCs w:val="20"/>
              </w:rPr>
            </w:pPr>
            <w:r w:rsidRPr="00EA6C42">
              <w:rPr>
                <w:rFonts w:ascii="Times New Roman" w:hAnsi="Times New Roman"/>
                <w:sz w:val="20"/>
                <w:szCs w:val="20"/>
              </w:rPr>
              <w:lastRenderedPageBreak/>
              <w:t>Тимски пројекат</w:t>
            </w:r>
          </w:p>
        </w:tc>
        <w:tc>
          <w:tcPr>
            <w:tcW w:w="1030" w:type="pct"/>
            <w:vAlign w:val="center"/>
          </w:tcPr>
          <w:p w14:paraId="1867CD9E" w14:textId="77777777" w:rsidR="00B547E0" w:rsidRPr="00EA6C42" w:rsidRDefault="00B547E0" w:rsidP="00F70881">
            <w:pPr>
              <w:tabs>
                <w:tab w:val="left" w:pos="567"/>
              </w:tabs>
              <w:spacing w:after="60"/>
              <w:jc w:val="center"/>
              <w:rPr>
                <w:rFonts w:ascii="Times New Roman" w:hAnsi="Times New Roman"/>
                <w:b/>
                <w:bCs/>
                <w:sz w:val="20"/>
                <w:szCs w:val="20"/>
              </w:rPr>
            </w:pPr>
            <w:r w:rsidRPr="00EA6C42">
              <w:rPr>
                <w:rFonts w:ascii="Times New Roman" w:hAnsi="Times New Roman"/>
                <w:b/>
                <w:bCs/>
                <w:sz w:val="20"/>
                <w:szCs w:val="20"/>
              </w:rPr>
              <w:t>60</w:t>
            </w:r>
          </w:p>
        </w:tc>
        <w:tc>
          <w:tcPr>
            <w:tcW w:w="1663" w:type="pct"/>
            <w:gridSpan w:val="2"/>
            <w:shd w:val="clear" w:color="auto" w:fill="auto"/>
            <w:vAlign w:val="center"/>
          </w:tcPr>
          <w:p w14:paraId="6147F333" w14:textId="77777777" w:rsidR="00B547E0" w:rsidRPr="00EA6C42" w:rsidRDefault="00B547E0"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2049CC56" w14:textId="77777777" w:rsidR="00B547E0" w:rsidRPr="00EA6C42" w:rsidRDefault="00B547E0" w:rsidP="00F70881">
            <w:pPr>
              <w:tabs>
                <w:tab w:val="left" w:pos="567"/>
              </w:tabs>
              <w:spacing w:after="60"/>
              <w:rPr>
                <w:rFonts w:ascii="Times New Roman" w:hAnsi="Times New Roman"/>
                <w:i/>
                <w:iCs/>
                <w:sz w:val="20"/>
                <w:szCs w:val="20"/>
              </w:rPr>
            </w:pPr>
          </w:p>
        </w:tc>
      </w:tr>
    </w:tbl>
    <w:p w14:paraId="31DB31F3" w14:textId="77777777" w:rsidR="00B547E0" w:rsidRDefault="00B547E0" w:rsidP="006C7FB5">
      <w:pPr>
        <w:rPr>
          <w:lang w:val="sr-Cyrl-RS"/>
        </w:rPr>
      </w:pPr>
    </w:p>
    <w:p w14:paraId="589073B7" w14:textId="77777777" w:rsidR="00B547E0" w:rsidRDefault="00B547E0" w:rsidP="006C7FB5">
      <w:pPr>
        <w:rPr>
          <w:lang w:val="sr-Cyrl-RS"/>
        </w:rPr>
      </w:pPr>
    </w:p>
    <w:p w14:paraId="6EDFEF6A" w14:textId="77777777" w:rsidR="00B547E0" w:rsidRDefault="00B547E0" w:rsidP="006C7FB5">
      <w:pPr>
        <w:rPr>
          <w:lang w:val="sr-Cyrl-RS"/>
        </w:rPr>
      </w:pPr>
    </w:p>
    <w:p w14:paraId="6F4FC61B" w14:textId="77777777" w:rsidR="00B547E0" w:rsidRDefault="00B547E0" w:rsidP="006C7FB5">
      <w:pPr>
        <w:rPr>
          <w:lang w:val="sr-Cyrl-RS"/>
        </w:rPr>
      </w:pPr>
    </w:p>
    <w:p w14:paraId="7D24B36B" w14:textId="77777777" w:rsidR="00B547E0" w:rsidRDefault="00B547E0" w:rsidP="006C7FB5">
      <w:pPr>
        <w:rPr>
          <w:lang w:val="sr-Cyrl-RS"/>
        </w:rPr>
      </w:pPr>
    </w:p>
    <w:p w14:paraId="27C1BF11" w14:textId="77777777" w:rsidR="00B547E0" w:rsidRDefault="00B547E0" w:rsidP="006C7FB5">
      <w:pPr>
        <w:rPr>
          <w:lang w:val="sr-Cyrl-RS"/>
        </w:rPr>
      </w:pPr>
    </w:p>
    <w:p w14:paraId="78422EC6" w14:textId="77777777" w:rsidR="00B547E0" w:rsidRDefault="00B547E0" w:rsidP="006C7FB5">
      <w:pPr>
        <w:rPr>
          <w:lang w:val="sr-Cyrl-RS"/>
        </w:rPr>
      </w:pPr>
    </w:p>
    <w:p w14:paraId="65D9089F" w14:textId="77777777" w:rsidR="00B547E0" w:rsidRDefault="00B547E0" w:rsidP="006C7FB5">
      <w:pPr>
        <w:rPr>
          <w:lang w:val="sr-Cyrl-RS"/>
        </w:rPr>
      </w:pPr>
    </w:p>
    <w:p w14:paraId="15B00CE2" w14:textId="77777777" w:rsidR="00B547E0" w:rsidRDefault="00B547E0" w:rsidP="006C7FB5">
      <w:pPr>
        <w:rPr>
          <w:lang w:val="sr-Cyrl-RS"/>
        </w:rPr>
      </w:pPr>
    </w:p>
    <w:p w14:paraId="5C2CCFF5" w14:textId="77777777" w:rsidR="00B547E0" w:rsidRDefault="00B547E0" w:rsidP="006C7FB5">
      <w:pPr>
        <w:rPr>
          <w:lang w:val="sr-Cyrl-RS"/>
        </w:rPr>
      </w:pPr>
    </w:p>
    <w:p w14:paraId="3EA98EF5" w14:textId="77777777" w:rsidR="00B547E0" w:rsidRDefault="00B547E0" w:rsidP="006C7FB5">
      <w:pPr>
        <w:rPr>
          <w:lang w:val="sr-Cyrl-RS"/>
        </w:rPr>
      </w:pPr>
    </w:p>
    <w:p w14:paraId="29F264BD" w14:textId="77777777" w:rsidR="00B547E0" w:rsidRDefault="00B547E0" w:rsidP="006C7FB5">
      <w:pPr>
        <w:rPr>
          <w:lang w:val="sr-Cyrl-RS"/>
        </w:rPr>
      </w:pPr>
    </w:p>
    <w:p w14:paraId="11B0C37B" w14:textId="77777777" w:rsidR="00B547E0" w:rsidRDefault="00B547E0" w:rsidP="006C7FB5">
      <w:pPr>
        <w:rPr>
          <w:lang w:val="sr-Cyrl-RS"/>
        </w:rPr>
      </w:pPr>
    </w:p>
    <w:p w14:paraId="76FD36BE" w14:textId="77777777" w:rsidR="00B547E0" w:rsidRDefault="00B547E0" w:rsidP="006C7FB5">
      <w:pPr>
        <w:rPr>
          <w:lang w:val="sr-Cyrl-RS"/>
        </w:rPr>
      </w:pPr>
    </w:p>
    <w:p w14:paraId="47069232" w14:textId="77777777" w:rsidR="00B547E0" w:rsidRDefault="00B547E0" w:rsidP="006C7FB5">
      <w:pPr>
        <w:rPr>
          <w:lang w:val="sr-Cyrl-RS"/>
        </w:rPr>
      </w:pPr>
    </w:p>
    <w:p w14:paraId="03B5838E" w14:textId="77777777" w:rsidR="00B547E0" w:rsidRDefault="00B547E0" w:rsidP="006C7FB5">
      <w:pPr>
        <w:rPr>
          <w:lang w:val="sr-Cyrl-RS"/>
        </w:rPr>
      </w:pPr>
    </w:p>
    <w:p w14:paraId="29A50455" w14:textId="77777777" w:rsidR="00B547E0" w:rsidRDefault="00B547E0" w:rsidP="006C7FB5">
      <w:pPr>
        <w:rPr>
          <w:lang w:val="sr-Cyrl-RS"/>
        </w:rPr>
      </w:pPr>
    </w:p>
    <w:p w14:paraId="3E81B174" w14:textId="77777777" w:rsidR="00B547E0" w:rsidRDefault="00B547E0" w:rsidP="006C7FB5">
      <w:pPr>
        <w:rPr>
          <w:lang w:val="sr-Cyrl-RS"/>
        </w:rPr>
      </w:pPr>
    </w:p>
    <w:p w14:paraId="52712DE0" w14:textId="77777777" w:rsidR="00B547E0" w:rsidRDefault="00B547E0" w:rsidP="006C7FB5">
      <w:pPr>
        <w:rPr>
          <w:lang w:val="sr-Cyrl-RS"/>
        </w:rPr>
      </w:pPr>
    </w:p>
    <w:p w14:paraId="3B8A3C69" w14:textId="77777777" w:rsidR="00B547E0" w:rsidRDefault="00B547E0" w:rsidP="006C7FB5">
      <w:pPr>
        <w:rPr>
          <w:lang w:val="sr-Cyrl-RS"/>
        </w:rPr>
      </w:pPr>
    </w:p>
    <w:p w14:paraId="445F9408" w14:textId="77777777" w:rsidR="00B547E0" w:rsidRDefault="00B547E0" w:rsidP="006C7FB5">
      <w:pPr>
        <w:rPr>
          <w:lang w:val="sr-Cyrl-RS"/>
        </w:rPr>
      </w:pPr>
    </w:p>
    <w:p w14:paraId="2D6FA2AF" w14:textId="77777777" w:rsidR="00B547E0" w:rsidRDefault="00B547E0" w:rsidP="006C7FB5">
      <w:pPr>
        <w:rPr>
          <w:lang w:val="sr-Cyrl-RS"/>
        </w:rPr>
      </w:pPr>
    </w:p>
    <w:p w14:paraId="39E8129D" w14:textId="77777777" w:rsidR="00B547E0" w:rsidRDefault="00B547E0" w:rsidP="006C7FB5">
      <w:pPr>
        <w:rPr>
          <w:lang w:val="sr-Cyrl-RS"/>
        </w:rPr>
      </w:pPr>
    </w:p>
    <w:p w14:paraId="15458628" w14:textId="77777777" w:rsidR="00B547E0" w:rsidRDefault="00B547E0" w:rsidP="006C7FB5">
      <w:pPr>
        <w:rPr>
          <w:lang w:val="sr-Cyrl-RS"/>
        </w:rPr>
      </w:pPr>
    </w:p>
    <w:p w14:paraId="3B969E11" w14:textId="77777777" w:rsidR="00B547E0" w:rsidRDefault="00B547E0" w:rsidP="006C7FB5">
      <w:pPr>
        <w:rPr>
          <w:lang w:val="sr-Cyrl-RS"/>
        </w:rPr>
      </w:pPr>
    </w:p>
    <w:p w14:paraId="1774FE55" w14:textId="77777777" w:rsidR="00B547E0" w:rsidRDefault="00B547E0" w:rsidP="006C7FB5">
      <w:pPr>
        <w:rPr>
          <w:lang w:val="sr-Cyrl-RS"/>
        </w:rPr>
      </w:pPr>
    </w:p>
    <w:p w14:paraId="0A47A578" w14:textId="77777777" w:rsidR="00B547E0" w:rsidRDefault="00B547E0" w:rsidP="006C7FB5">
      <w:pPr>
        <w:rPr>
          <w:lang w:val="sr-Cyrl-RS"/>
        </w:rPr>
      </w:pPr>
    </w:p>
    <w:p w14:paraId="177F8A59" w14:textId="77777777" w:rsidR="00B547E0" w:rsidRDefault="00B547E0" w:rsidP="006C7FB5">
      <w:pPr>
        <w:rPr>
          <w:lang w:val="sr-Cyrl-RS"/>
        </w:rPr>
      </w:pPr>
    </w:p>
    <w:p w14:paraId="65E7D43F" w14:textId="77777777" w:rsidR="00B547E0" w:rsidRDefault="00B547E0" w:rsidP="006C7FB5">
      <w:pPr>
        <w:rPr>
          <w:lang w:val="sr-Cyrl-RS"/>
        </w:rPr>
      </w:pPr>
    </w:p>
    <w:p w14:paraId="181D435D" w14:textId="77777777" w:rsidR="00B547E0" w:rsidRDefault="00B547E0" w:rsidP="006C7FB5">
      <w:pPr>
        <w:rPr>
          <w:lang w:val="sr-Cyrl-RS"/>
        </w:rPr>
      </w:pPr>
    </w:p>
    <w:p w14:paraId="72CD7B50" w14:textId="77777777" w:rsidR="00B547E0" w:rsidRDefault="00B547E0" w:rsidP="006C7FB5">
      <w:pPr>
        <w:rPr>
          <w:lang w:val="sr-Cyrl-RS"/>
        </w:rPr>
      </w:pPr>
    </w:p>
    <w:p w14:paraId="442B4678" w14:textId="77777777" w:rsidR="00B547E0" w:rsidRDefault="00B547E0" w:rsidP="006C7FB5">
      <w:pPr>
        <w:rPr>
          <w:lang w:val="sr-Cyrl-RS"/>
        </w:rPr>
      </w:pPr>
    </w:p>
    <w:p w14:paraId="3A9CB640" w14:textId="77777777" w:rsidR="00B547E0" w:rsidRDefault="00B547E0" w:rsidP="006C7FB5">
      <w:pPr>
        <w:rPr>
          <w:lang w:val="sr-Cyrl-RS"/>
        </w:rPr>
      </w:pPr>
    </w:p>
    <w:p w14:paraId="44920321" w14:textId="77777777" w:rsidR="00B547E0" w:rsidRDefault="00B547E0" w:rsidP="006C7FB5">
      <w:pPr>
        <w:rPr>
          <w:lang w:val="sr-Cyrl-RS"/>
        </w:rPr>
      </w:pPr>
    </w:p>
    <w:p w14:paraId="727029E7" w14:textId="77777777" w:rsidR="00B547E0" w:rsidRDefault="00B547E0" w:rsidP="006C7FB5">
      <w:pPr>
        <w:rPr>
          <w:lang w:val="sr-Cyrl-RS"/>
        </w:rPr>
      </w:pPr>
    </w:p>
    <w:p w14:paraId="4BC8325A" w14:textId="77777777" w:rsidR="00B547E0" w:rsidRDefault="00B547E0" w:rsidP="006C7FB5">
      <w:pPr>
        <w:rPr>
          <w:lang w:val="sr-Cyrl-RS"/>
        </w:rPr>
      </w:pPr>
    </w:p>
    <w:p w14:paraId="76F7804B" w14:textId="77777777" w:rsidR="00B547E0" w:rsidRDefault="00B547E0" w:rsidP="006C7FB5">
      <w:pPr>
        <w:rPr>
          <w:lang w:val="sr-Cyrl-RS"/>
        </w:rPr>
      </w:pPr>
    </w:p>
    <w:p w14:paraId="2BF92B88" w14:textId="77777777" w:rsidR="00B547E0" w:rsidRDefault="00B547E0" w:rsidP="006C7FB5">
      <w:pPr>
        <w:rPr>
          <w:lang w:val="sr-Cyrl-RS"/>
        </w:rPr>
      </w:pPr>
    </w:p>
    <w:p w14:paraId="7269B5CB" w14:textId="77777777" w:rsidR="00B547E0" w:rsidRDefault="00B547E0" w:rsidP="006C7FB5">
      <w:pPr>
        <w:rPr>
          <w:lang w:val="sr-Cyrl-RS"/>
        </w:rPr>
      </w:pPr>
    </w:p>
    <w:p w14:paraId="542632B8" w14:textId="77777777" w:rsidR="00B547E0" w:rsidRDefault="00B547E0" w:rsidP="006C7FB5">
      <w:pPr>
        <w:rPr>
          <w:lang w:val="sr-Cyrl-RS"/>
        </w:rPr>
      </w:pPr>
    </w:p>
    <w:p w14:paraId="0D101A61" w14:textId="77777777" w:rsidR="00B547E0" w:rsidRDefault="00B547E0" w:rsidP="006C7FB5">
      <w:pPr>
        <w:rPr>
          <w:lang w:val="sr-Cyrl-RS"/>
        </w:rPr>
      </w:pPr>
    </w:p>
    <w:p w14:paraId="07B1EC57" w14:textId="77777777" w:rsidR="00B547E0" w:rsidRDefault="00B547E0" w:rsidP="006C7FB5">
      <w:pPr>
        <w:rPr>
          <w:lang w:val="sr-Cyrl-RS"/>
        </w:rPr>
      </w:pPr>
    </w:p>
    <w:p w14:paraId="3FD60742" w14:textId="77777777" w:rsidR="00B547E0" w:rsidRDefault="00B547E0" w:rsidP="006C7FB5">
      <w:pPr>
        <w:rPr>
          <w:lang w:val="sr-Cyrl-RS"/>
        </w:rPr>
      </w:pPr>
    </w:p>
    <w:p w14:paraId="2C8B38EB" w14:textId="77777777" w:rsidR="00B547E0" w:rsidRDefault="00B547E0" w:rsidP="006C7FB5">
      <w:pPr>
        <w:rPr>
          <w:lang w:val="sr-Cyrl-RS"/>
        </w:rPr>
      </w:pPr>
    </w:p>
    <w:p w14:paraId="2805AACD" w14:textId="77777777" w:rsidR="00B547E0" w:rsidRDefault="00B547E0" w:rsidP="006C7FB5">
      <w:pPr>
        <w:rPr>
          <w:lang w:val="sr-Cyrl-RS"/>
        </w:rPr>
      </w:pPr>
    </w:p>
    <w:p w14:paraId="5D51CF00" w14:textId="77777777" w:rsidR="00B547E0" w:rsidRDefault="00B547E0" w:rsidP="006C7FB5">
      <w:pPr>
        <w:rPr>
          <w:lang w:val="sr-Cyrl-RS"/>
        </w:rPr>
      </w:pPr>
    </w:p>
    <w:p w14:paraId="736162AC" w14:textId="77777777" w:rsidR="00B547E0" w:rsidRDefault="00B547E0" w:rsidP="006C7FB5">
      <w:pPr>
        <w:rPr>
          <w:lang w:val="sr-Cyrl-RS"/>
        </w:rPr>
      </w:pPr>
    </w:p>
    <w:p w14:paraId="510CF8BD" w14:textId="77777777" w:rsidR="00B547E0" w:rsidRDefault="00B547E0" w:rsidP="006C7FB5">
      <w:pPr>
        <w:rPr>
          <w:lang w:val="sr-Cyrl-RS"/>
        </w:rPr>
      </w:pPr>
    </w:p>
    <w:p w14:paraId="576A4B90" w14:textId="77777777" w:rsidR="00B547E0" w:rsidRDefault="00B547E0" w:rsidP="006C7FB5">
      <w:pPr>
        <w:rPr>
          <w:lang w:val="sr-Cyrl-RS"/>
        </w:rPr>
      </w:pPr>
    </w:p>
    <w:p w14:paraId="2537F1C5" w14:textId="77777777" w:rsidR="00B547E0" w:rsidRDefault="00B547E0" w:rsidP="006C7FB5">
      <w:pPr>
        <w:rPr>
          <w:lang w:val="sr-Cyrl-RS"/>
        </w:rPr>
      </w:pPr>
    </w:p>
    <w:p w14:paraId="175A7021" w14:textId="77777777" w:rsidR="00B547E0" w:rsidRDefault="00B547E0" w:rsidP="006C7FB5">
      <w:pPr>
        <w:rPr>
          <w:lang w:val="sr-Cyrl-RS"/>
        </w:rPr>
      </w:pPr>
    </w:p>
    <w:p w14:paraId="3CAE65C3" w14:textId="77777777" w:rsidR="00B547E0" w:rsidRDefault="00B547E0" w:rsidP="006C7FB5">
      <w:pPr>
        <w:rPr>
          <w:lang w:val="sr-Cyrl-RS"/>
        </w:rPr>
      </w:pPr>
    </w:p>
    <w:p w14:paraId="76779474" w14:textId="77777777" w:rsidR="00B547E0" w:rsidRDefault="00B547E0" w:rsidP="006C7FB5">
      <w:pPr>
        <w:rPr>
          <w:lang w:val="sr-Cyrl-RS"/>
        </w:rPr>
      </w:pPr>
    </w:p>
    <w:p w14:paraId="2C61778D" w14:textId="77777777" w:rsidR="00B547E0" w:rsidRDefault="00B547E0" w:rsidP="006C7FB5">
      <w:pPr>
        <w:rPr>
          <w:lang w:val="sr-Cyrl-RS"/>
        </w:rPr>
      </w:pPr>
    </w:p>
    <w:p w14:paraId="13C3A6C3" w14:textId="77777777" w:rsidR="00B547E0" w:rsidRDefault="00B547E0" w:rsidP="006C7FB5">
      <w:pPr>
        <w:rPr>
          <w:lang w:val="sr-Cyrl-RS"/>
        </w:rPr>
      </w:pPr>
    </w:p>
    <w:p w14:paraId="020B6CAA" w14:textId="77777777" w:rsidR="00B547E0" w:rsidRDefault="00B547E0" w:rsidP="006C7FB5">
      <w:pPr>
        <w:rPr>
          <w:lang w:val="sr-Cyrl-RS"/>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
        <w:gridCol w:w="3258"/>
        <w:gridCol w:w="135"/>
        <w:gridCol w:w="1993"/>
        <w:gridCol w:w="212"/>
        <w:gridCol w:w="1293"/>
        <w:gridCol w:w="2038"/>
        <w:gridCol w:w="220"/>
        <w:gridCol w:w="1312"/>
        <w:gridCol w:w="109"/>
      </w:tblGrid>
      <w:tr w:rsidR="00B547E0" w:rsidRPr="00EB06C5" w14:paraId="3D0725F3" w14:textId="77777777" w:rsidTr="00E019DC">
        <w:trPr>
          <w:gridBefore w:val="1"/>
          <w:gridAfter w:val="1"/>
          <w:wBefore w:w="53" w:type="pct"/>
          <w:wAfter w:w="52" w:type="pct"/>
          <w:trHeight w:val="227"/>
          <w:jc w:val="center"/>
        </w:trPr>
        <w:tc>
          <w:tcPr>
            <w:tcW w:w="4895" w:type="pct"/>
            <w:gridSpan w:val="8"/>
            <w:vAlign w:val="center"/>
          </w:tcPr>
          <w:p w14:paraId="38735EC3"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lastRenderedPageBreak/>
              <w:t xml:space="preserve">Студијски програм : </w:t>
            </w:r>
            <w:r w:rsidRPr="00EB06C5">
              <w:rPr>
                <w:rFonts w:ascii="Times New Roman" w:hAnsi="Times New Roman"/>
                <w:sz w:val="20"/>
                <w:szCs w:val="20"/>
              </w:rPr>
              <w:t>Дигитални бизнис и маркетинг</w:t>
            </w:r>
            <w:r>
              <w:rPr>
                <w:rFonts w:ascii="Times New Roman" w:hAnsi="Times New Roman"/>
                <w:sz w:val="20"/>
                <w:szCs w:val="20"/>
              </w:rPr>
              <w:t xml:space="preserve"> (на даљину)</w:t>
            </w:r>
          </w:p>
        </w:tc>
      </w:tr>
      <w:tr w:rsidR="00B547E0" w:rsidRPr="00EB06C5" w14:paraId="14671AD4" w14:textId="77777777" w:rsidTr="00E019DC">
        <w:trPr>
          <w:gridBefore w:val="1"/>
          <w:gridAfter w:val="1"/>
          <w:wBefore w:w="53" w:type="pct"/>
          <w:wAfter w:w="52" w:type="pct"/>
          <w:trHeight w:val="227"/>
          <w:jc w:val="center"/>
        </w:trPr>
        <w:tc>
          <w:tcPr>
            <w:tcW w:w="4895" w:type="pct"/>
            <w:gridSpan w:val="8"/>
            <w:vAlign w:val="center"/>
          </w:tcPr>
          <w:p w14:paraId="56479D37" w14:textId="77777777" w:rsidR="00B547E0" w:rsidRPr="00EB06C5" w:rsidRDefault="00B547E0" w:rsidP="00F70881">
            <w:pPr>
              <w:tabs>
                <w:tab w:val="left" w:pos="567"/>
              </w:tabs>
              <w:spacing w:after="60"/>
              <w:rPr>
                <w:rFonts w:ascii="Times New Roman" w:hAnsi="Times New Roman"/>
                <w:sz w:val="20"/>
                <w:szCs w:val="20"/>
              </w:rPr>
            </w:pPr>
            <w:r w:rsidRPr="00EB06C5">
              <w:rPr>
                <w:rFonts w:ascii="Times New Roman" w:hAnsi="Times New Roman"/>
                <w:b/>
                <w:bCs/>
                <w:sz w:val="20"/>
                <w:szCs w:val="20"/>
              </w:rPr>
              <w:t xml:space="preserve">Назив предмета: </w:t>
            </w:r>
            <w:r w:rsidRPr="00EB06C5">
              <w:rPr>
                <w:rFonts w:ascii="Times New Roman" w:hAnsi="Times New Roman"/>
                <w:sz w:val="20"/>
                <w:szCs w:val="20"/>
              </w:rPr>
              <w:t>МG491 Стручна пракса</w:t>
            </w:r>
          </w:p>
        </w:tc>
      </w:tr>
      <w:tr w:rsidR="00B547E0" w:rsidRPr="00EB06C5" w14:paraId="1EB54482" w14:textId="77777777" w:rsidTr="00E019DC">
        <w:trPr>
          <w:gridBefore w:val="1"/>
          <w:gridAfter w:val="1"/>
          <w:wBefore w:w="53" w:type="pct"/>
          <w:wAfter w:w="52" w:type="pct"/>
          <w:trHeight w:val="227"/>
          <w:jc w:val="center"/>
        </w:trPr>
        <w:tc>
          <w:tcPr>
            <w:tcW w:w="4895" w:type="pct"/>
            <w:gridSpan w:val="8"/>
            <w:vAlign w:val="center"/>
          </w:tcPr>
          <w:p w14:paraId="527CF44E"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 xml:space="preserve">Наставник/наставници: </w:t>
            </w:r>
            <w:r w:rsidRPr="00956074">
              <w:rPr>
                <w:rFonts w:ascii="Times New Roman" w:hAnsi="Times New Roman"/>
                <w:sz w:val="20"/>
                <w:szCs w:val="20"/>
              </w:rPr>
              <w:t>Павле Раданов, Срђан Милићевић</w:t>
            </w:r>
          </w:p>
        </w:tc>
      </w:tr>
      <w:tr w:rsidR="00B547E0" w:rsidRPr="00EB06C5" w14:paraId="67B74A9F" w14:textId="77777777" w:rsidTr="00E019DC">
        <w:trPr>
          <w:gridBefore w:val="1"/>
          <w:gridAfter w:val="1"/>
          <w:wBefore w:w="53" w:type="pct"/>
          <w:wAfter w:w="52" w:type="pct"/>
          <w:trHeight w:val="227"/>
          <w:jc w:val="center"/>
        </w:trPr>
        <w:tc>
          <w:tcPr>
            <w:tcW w:w="4895" w:type="pct"/>
            <w:gridSpan w:val="8"/>
            <w:vAlign w:val="center"/>
          </w:tcPr>
          <w:p w14:paraId="2B11DF7B" w14:textId="77777777" w:rsidR="00B547E0" w:rsidRPr="00EB06C5" w:rsidRDefault="00B547E0" w:rsidP="00F70881">
            <w:pPr>
              <w:tabs>
                <w:tab w:val="left" w:pos="567"/>
              </w:tabs>
              <w:spacing w:after="60"/>
              <w:rPr>
                <w:rFonts w:ascii="Times New Roman" w:hAnsi="Times New Roman"/>
                <w:sz w:val="20"/>
                <w:szCs w:val="20"/>
              </w:rPr>
            </w:pPr>
            <w:r w:rsidRPr="00EB06C5">
              <w:rPr>
                <w:rFonts w:ascii="Times New Roman" w:hAnsi="Times New Roman"/>
                <w:b/>
                <w:bCs/>
                <w:sz w:val="20"/>
                <w:szCs w:val="20"/>
              </w:rPr>
              <w:t xml:space="preserve">Статус предмета: </w:t>
            </w:r>
            <w:r w:rsidRPr="00EB06C5">
              <w:rPr>
                <w:rFonts w:ascii="Times New Roman" w:hAnsi="Times New Roman"/>
                <w:sz w:val="20"/>
                <w:szCs w:val="20"/>
              </w:rPr>
              <w:t>обавезан</w:t>
            </w:r>
          </w:p>
        </w:tc>
      </w:tr>
      <w:tr w:rsidR="00B547E0" w:rsidRPr="00EB06C5" w14:paraId="632DD065" w14:textId="77777777" w:rsidTr="00E019DC">
        <w:trPr>
          <w:gridBefore w:val="1"/>
          <w:gridAfter w:val="1"/>
          <w:wBefore w:w="53" w:type="pct"/>
          <w:wAfter w:w="52" w:type="pct"/>
          <w:trHeight w:val="227"/>
          <w:jc w:val="center"/>
        </w:trPr>
        <w:tc>
          <w:tcPr>
            <w:tcW w:w="4895" w:type="pct"/>
            <w:gridSpan w:val="8"/>
            <w:vAlign w:val="center"/>
          </w:tcPr>
          <w:p w14:paraId="7DB6A6E6" w14:textId="77777777" w:rsidR="00B547E0" w:rsidRPr="00EB06C5" w:rsidRDefault="00B547E0" w:rsidP="00F70881">
            <w:pPr>
              <w:tabs>
                <w:tab w:val="left" w:pos="567"/>
              </w:tabs>
              <w:spacing w:after="60"/>
              <w:rPr>
                <w:rFonts w:ascii="Times New Roman" w:hAnsi="Times New Roman"/>
                <w:sz w:val="20"/>
                <w:szCs w:val="20"/>
              </w:rPr>
            </w:pPr>
            <w:r w:rsidRPr="00EB06C5">
              <w:rPr>
                <w:rFonts w:ascii="Times New Roman" w:hAnsi="Times New Roman"/>
                <w:b/>
                <w:bCs/>
                <w:sz w:val="20"/>
                <w:szCs w:val="20"/>
              </w:rPr>
              <w:t xml:space="preserve">Број ЕСПБ: </w:t>
            </w:r>
            <w:r w:rsidRPr="00EB06C5">
              <w:rPr>
                <w:rFonts w:ascii="Times New Roman" w:hAnsi="Times New Roman"/>
                <w:sz w:val="20"/>
                <w:szCs w:val="20"/>
              </w:rPr>
              <w:t>3</w:t>
            </w:r>
          </w:p>
        </w:tc>
      </w:tr>
      <w:tr w:rsidR="00B547E0" w:rsidRPr="00EB06C5" w14:paraId="0094A88B" w14:textId="77777777" w:rsidTr="00E019DC">
        <w:trPr>
          <w:gridBefore w:val="1"/>
          <w:gridAfter w:val="1"/>
          <w:wBefore w:w="53" w:type="pct"/>
          <w:wAfter w:w="52" w:type="pct"/>
          <w:trHeight w:val="227"/>
          <w:jc w:val="center"/>
        </w:trPr>
        <w:tc>
          <w:tcPr>
            <w:tcW w:w="4895" w:type="pct"/>
            <w:gridSpan w:val="8"/>
            <w:vAlign w:val="center"/>
          </w:tcPr>
          <w:p w14:paraId="6FA0A2DB" w14:textId="77777777" w:rsidR="00B547E0" w:rsidRPr="00EB06C5" w:rsidRDefault="00B547E0" w:rsidP="00F70881">
            <w:pPr>
              <w:tabs>
                <w:tab w:val="left" w:pos="567"/>
              </w:tabs>
              <w:spacing w:after="60"/>
              <w:rPr>
                <w:rFonts w:ascii="Times New Roman" w:hAnsi="Times New Roman"/>
                <w:sz w:val="20"/>
                <w:szCs w:val="20"/>
              </w:rPr>
            </w:pPr>
            <w:r w:rsidRPr="00EB06C5">
              <w:rPr>
                <w:rFonts w:ascii="Times New Roman" w:hAnsi="Times New Roman"/>
                <w:b/>
                <w:bCs/>
                <w:sz w:val="20"/>
                <w:szCs w:val="20"/>
              </w:rPr>
              <w:t xml:space="preserve">Услов: </w:t>
            </w:r>
            <w:r w:rsidRPr="00EB06C5">
              <w:rPr>
                <w:rFonts w:ascii="Times New Roman" w:hAnsi="Times New Roman"/>
                <w:sz w:val="20"/>
                <w:szCs w:val="20"/>
              </w:rPr>
              <w:t>уписана четврта година студија</w:t>
            </w:r>
          </w:p>
        </w:tc>
      </w:tr>
      <w:tr w:rsidR="00B547E0" w:rsidRPr="00EB06C5" w14:paraId="279437F6" w14:textId="77777777" w:rsidTr="00E019DC">
        <w:trPr>
          <w:gridBefore w:val="1"/>
          <w:gridAfter w:val="1"/>
          <w:wBefore w:w="53" w:type="pct"/>
          <w:wAfter w:w="52" w:type="pct"/>
          <w:trHeight w:val="227"/>
          <w:jc w:val="center"/>
        </w:trPr>
        <w:tc>
          <w:tcPr>
            <w:tcW w:w="4895" w:type="pct"/>
            <w:gridSpan w:val="8"/>
            <w:vAlign w:val="center"/>
          </w:tcPr>
          <w:p w14:paraId="62128F12"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Циљ предмета</w:t>
            </w:r>
          </w:p>
          <w:p w14:paraId="7D0796AE" w14:textId="77777777" w:rsidR="00B547E0" w:rsidRPr="00EB06C5" w:rsidRDefault="00B547E0" w:rsidP="00B547E0">
            <w:pPr>
              <w:pStyle w:val="ListParagraph"/>
              <w:numPr>
                <w:ilvl w:val="0"/>
                <w:numId w:val="154"/>
              </w:numPr>
              <w:ind w:left="1163" w:hanging="283"/>
              <w:jc w:val="both"/>
              <w:rPr>
                <w:rFonts w:ascii="Times New Roman" w:hAnsi="Times New Roman"/>
                <w:sz w:val="20"/>
                <w:szCs w:val="20"/>
              </w:rPr>
            </w:pPr>
            <w:r w:rsidRPr="00EB06C5">
              <w:rPr>
                <w:rFonts w:ascii="Times New Roman" w:hAnsi="Times New Roman"/>
                <w:sz w:val="20"/>
                <w:szCs w:val="20"/>
              </w:rPr>
              <w:t>омогућити студентима да примене стечена теоријска знања из области дигиталног бизниса и маркетинга у стварном пословном окружењу. Кроз рад у стварним ситуацијама, студенти ће побољшати разумевање концепта и стратегија које су обрађене током студија:</w:t>
            </w:r>
          </w:p>
          <w:p w14:paraId="272C8128" w14:textId="77777777" w:rsidR="00B547E0" w:rsidRPr="00EB06C5" w:rsidRDefault="00B547E0" w:rsidP="00B547E0">
            <w:pPr>
              <w:pStyle w:val="ListParagraph"/>
              <w:numPr>
                <w:ilvl w:val="0"/>
                <w:numId w:val="154"/>
              </w:numPr>
              <w:ind w:left="1163" w:hanging="283"/>
              <w:jc w:val="both"/>
              <w:rPr>
                <w:rFonts w:ascii="Times New Roman" w:hAnsi="Times New Roman"/>
                <w:sz w:val="20"/>
                <w:szCs w:val="20"/>
              </w:rPr>
            </w:pPr>
            <w:r w:rsidRPr="00EB06C5">
              <w:rPr>
                <w:rFonts w:ascii="Times New Roman" w:hAnsi="Times New Roman"/>
                <w:sz w:val="20"/>
                <w:szCs w:val="20"/>
              </w:rPr>
              <w:t>развити конкретне вештине потребне за успешно обављање послова у дигиталном бизнису и маркетингу, укључујући аналитичке вештине, вештине управљања пројектима, комуникационе вештине и вештине коришћења дигиталних алата;</w:t>
            </w:r>
          </w:p>
          <w:p w14:paraId="71639D64" w14:textId="77777777" w:rsidR="00B547E0" w:rsidRPr="00EB06C5" w:rsidRDefault="00B547E0" w:rsidP="00B547E0">
            <w:pPr>
              <w:pStyle w:val="ListParagraph"/>
              <w:numPr>
                <w:ilvl w:val="0"/>
                <w:numId w:val="154"/>
              </w:numPr>
              <w:tabs>
                <w:tab w:val="left" w:pos="567"/>
              </w:tabs>
              <w:spacing w:after="60"/>
              <w:ind w:left="1163" w:hanging="283"/>
              <w:jc w:val="both"/>
              <w:rPr>
                <w:rFonts w:ascii="Times New Roman" w:hAnsi="Times New Roman"/>
                <w:sz w:val="20"/>
                <w:szCs w:val="20"/>
              </w:rPr>
            </w:pPr>
            <w:r w:rsidRPr="00EB06C5">
              <w:rPr>
                <w:rFonts w:ascii="Times New Roman" w:hAnsi="Times New Roman"/>
                <w:sz w:val="20"/>
                <w:szCs w:val="20"/>
              </w:rPr>
              <w:t>омогућити студентима непосредан контакт с привредним сектором како би стекли увид у стварне изазове и трендове дигиталног бизниса и маркетинга те успоставили контакте с професионалцима у том подручју;</w:t>
            </w:r>
          </w:p>
          <w:p w14:paraId="1599F892" w14:textId="77777777" w:rsidR="00B547E0" w:rsidRPr="00EB06C5" w:rsidRDefault="00B547E0" w:rsidP="00B547E0">
            <w:pPr>
              <w:pStyle w:val="ListParagraph"/>
              <w:numPr>
                <w:ilvl w:val="0"/>
                <w:numId w:val="154"/>
              </w:numPr>
              <w:tabs>
                <w:tab w:val="left" w:pos="567"/>
              </w:tabs>
              <w:spacing w:after="60"/>
              <w:ind w:left="1163" w:hanging="283"/>
              <w:jc w:val="both"/>
              <w:rPr>
                <w:rFonts w:ascii="Times New Roman" w:hAnsi="Times New Roman"/>
                <w:sz w:val="20"/>
                <w:szCs w:val="20"/>
              </w:rPr>
            </w:pPr>
            <w:r w:rsidRPr="00EB06C5">
              <w:rPr>
                <w:rFonts w:ascii="Times New Roman" w:hAnsi="Times New Roman"/>
                <w:sz w:val="20"/>
                <w:szCs w:val="20"/>
              </w:rPr>
              <w:t>кроз учешће у тимским пројектима, студенти требају развијати вештине сарадње, комуникације и рада у тиму, што је кључно за успешно функционирање у пословном окружењу дигиталног сектора;</w:t>
            </w:r>
          </w:p>
          <w:p w14:paraId="4EE1BA9A" w14:textId="77777777" w:rsidR="00B547E0" w:rsidRPr="00EB06C5" w:rsidRDefault="00B547E0" w:rsidP="00B547E0">
            <w:pPr>
              <w:pStyle w:val="ListParagraph"/>
              <w:numPr>
                <w:ilvl w:val="0"/>
                <w:numId w:val="154"/>
              </w:numPr>
              <w:tabs>
                <w:tab w:val="left" w:pos="567"/>
              </w:tabs>
              <w:spacing w:after="60"/>
              <w:ind w:left="1163" w:hanging="283"/>
              <w:jc w:val="both"/>
              <w:rPr>
                <w:rFonts w:ascii="Times New Roman" w:hAnsi="Times New Roman"/>
                <w:sz w:val="20"/>
                <w:szCs w:val="20"/>
              </w:rPr>
            </w:pPr>
            <w:r w:rsidRPr="00EB06C5">
              <w:rPr>
                <w:rFonts w:ascii="Times New Roman" w:hAnsi="Times New Roman"/>
                <w:sz w:val="20"/>
                <w:szCs w:val="20"/>
              </w:rPr>
              <w:t>развити код студената критичко размишљање, самосталност у решавању проблема, тимски рад и способност прилагођавања динамичном окружењу дигиталног пословања, како би били спремни за успешну каријеру у овом брзо растућем сектору;</w:t>
            </w:r>
          </w:p>
          <w:p w14:paraId="44C07D50" w14:textId="77777777" w:rsidR="00B547E0" w:rsidRPr="00EB06C5" w:rsidRDefault="00B547E0" w:rsidP="00B547E0">
            <w:pPr>
              <w:pStyle w:val="ListParagraph"/>
              <w:numPr>
                <w:ilvl w:val="0"/>
                <w:numId w:val="154"/>
              </w:numPr>
              <w:tabs>
                <w:tab w:val="left" w:pos="567"/>
              </w:tabs>
              <w:spacing w:after="60"/>
              <w:ind w:left="1163" w:hanging="283"/>
              <w:jc w:val="both"/>
              <w:rPr>
                <w:rFonts w:ascii="Times New Roman" w:hAnsi="Times New Roman"/>
                <w:sz w:val="20"/>
                <w:szCs w:val="20"/>
              </w:rPr>
            </w:pPr>
            <w:r w:rsidRPr="00EB06C5">
              <w:rPr>
                <w:rFonts w:ascii="Times New Roman" w:hAnsi="Times New Roman"/>
                <w:sz w:val="20"/>
                <w:szCs w:val="20"/>
              </w:rPr>
              <w:t>развити свест о етичким и друштвеним питањима која се јављају у области дигиталног бизниса и маркетинга и подстаћи одговорно пословање и развијати свест о утицају дигиталног пословања на друштво и окружење.</w:t>
            </w:r>
          </w:p>
        </w:tc>
      </w:tr>
      <w:tr w:rsidR="00B547E0" w:rsidRPr="00EB06C5" w14:paraId="0FCABDB2" w14:textId="77777777" w:rsidTr="00E019DC">
        <w:trPr>
          <w:gridBefore w:val="1"/>
          <w:gridAfter w:val="1"/>
          <w:wBefore w:w="53" w:type="pct"/>
          <w:wAfter w:w="52" w:type="pct"/>
          <w:trHeight w:val="227"/>
          <w:jc w:val="center"/>
        </w:trPr>
        <w:tc>
          <w:tcPr>
            <w:tcW w:w="4895" w:type="pct"/>
            <w:gridSpan w:val="8"/>
            <w:vAlign w:val="center"/>
          </w:tcPr>
          <w:p w14:paraId="7C33A04C"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 xml:space="preserve">Исход предмета </w:t>
            </w:r>
          </w:p>
          <w:p w14:paraId="63996BD5" w14:textId="77777777" w:rsidR="00B547E0" w:rsidRPr="00EB06C5" w:rsidRDefault="00B547E0" w:rsidP="00F70881">
            <w:pPr>
              <w:tabs>
                <w:tab w:val="left" w:pos="567"/>
              </w:tabs>
              <w:spacing w:after="60"/>
              <w:jc w:val="both"/>
              <w:rPr>
                <w:rFonts w:ascii="Times New Roman" w:hAnsi="Times New Roman"/>
                <w:sz w:val="20"/>
                <w:szCs w:val="20"/>
              </w:rPr>
            </w:pPr>
            <w:r w:rsidRPr="00EB06C5">
              <w:rPr>
                <w:rFonts w:ascii="Times New Roman" w:hAnsi="Times New Roman"/>
                <w:sz w:val="20"/>
                <w:szCs w:val="20"/>
              </w:rPr>
              <w:t>Пружање студентима практичног искуства у реалном пословном окружењу. Током праксе, студенти ће имати прилику применити теоријска знања стечена током студија на конкретним пројектима и ситуацијама из дигиталног бизниса и маркетинга. Очекује се да ће студенти стицањем искуства у раду с релевантним алатима и технологијама унапредити своје вештине у области дигиталног маркетинга, аналитике, е-трговине и управљања пројектима. Исход праксе требао би резултирати оснаживањем студената за ефикасно суочавање с изазовима савременог пословног света, развијање тимског рада и самосталности у решавању проблема у оквиру дигиталног пословног окружења.</w:t>
            </w:r>
          </w:p>
        </w:tc>
      </w:tr>
      <w:tr w:rsidR="00B547E0" w:rsidRPr="00993251" w14:paraId="50F0B5B5" w14:textId="77777777" w:rsidTr="00E019DC">
        <w:trPr>
          <w:gridBefore w:val="1"/>
          <w:gridAfter w:val="1"/>
          <w:wBefore w:w="53" w:type="pct"/>
          <w:wAfter w:w="52" w:type="pct"/>
          <w:trHeight w:val="227"/>
          <w:jc w:val="center"/>
        </w:trPr>
        <w:tc>
          <w:tcPr>
            <w:tcW w:w="4895" w:type="pct"/>
            <w:gridSpan w:val="8"/>
            <w:vAlign w:val="center"/>
          </w:tcPr>
          <w:p w14:paraId="6FDC1E0B"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Садржај предмета</w:t>
            </w:r>
          </w:p>
          <w:p w14:paraId="6A7977AA" w14:textId="77777777" w:rsidR="00B547E0" w:rsidRPr="00993251" w:rsidRDefault="00B547E0" w:rsidP="00F70881">
            <w:pPr>
              <w:tabs>
                <w:tab w:val="left" w:pos="567"/>
              </w:tabs>
              <w:spacing w:after="60"/>
              <w:jc w:val="both"/>
              <w:rPr>
                <w:rFonts w:ascii="Times New Roman" w:hAnsi="Times New Roman"/>
                <w:color w:val="000000"/>
                <w:sz w:val="20"/>
                <w:szCs w:val="20"/>
              </w:rPr>
            </w:pPr>
            <w:r w:rsidRPr="00993251">
              <w:rPr>
                <w:rFonts w:ascii="Times New Roman" w:hAnsi="Times New Roman"/>
                <w:color w:val="000000"/>
                <w:sz w:val="20"/>
                <w:szCs w:val="20"/>
              </w:rPr>
              <w:t>Стручна пракса се формира за сваког студента посебно у договору са руководством предузећа или институције у којима се обавља стручна пракса, а у складу са образовним профилом и потребама струке за које се студент школује. Обухвата: Увод у стручну праксу: Упознавање са циљевима и очекивањима стручне праксе; Преглед радних задатака и одговорности; Оријентација у организацији и тиму. Разумевање дигиталног бизниса и маркетинга: Анализа пословног окружења и тржишта; Проучавање дигиталних алата и технологија у пословању; Праћење трендова у дигиталном маркетингу. Рад на специфичним пројектима: Учествовање у развоју дигиталних маркетиншких стратегија;  Имплементација и управљање он лине кампањама; Праћење и анализа резултата маркетиншких активности.</w:t>
            </w:r>
            <w:r w:rsidRPr="00993251">
              <w:rPr>
                <w:rFonts w:ascii="Segoe UI" w:eastAsia="Times New Roman" w:hAnsi="Segoe UI" w:cs="Segoe UI"/>
                <w:sz w:val="21"/>
                <w:szCs w:val="21"/>
                <w:bdr w:val="single" w:sz="2" w:space="0" w:color="D9D9E3" w:frame="1"/>
                <w:lang w:eastAsia="sr-Latn-RS"/>
              </w:rPr>
              <w:t xml:space="preserve"> </w:t>
            </w:r>
            <w:r w:rsidRPr="00993251">
              <w:rPr>
                <w:rFonts w:ascii="Times New Roman" w:hAnsi="Times New Roman"/>
                <w:color w:val="000000"/>
                <w:sz w:val="20"/>
                <w:szCs w:val="20"/>
              </w:rPr>
              <w:t>Анализа података и извештаји: Коришћење алата за анализу података; Припрема извештаја о перформансама; Савладавање вештина интерпретације резултата. Тимски рад и комуникација: Учествовање у тимским састанцима;  Комуникација с колегама и надређенима; Решавање проблема и доношење одлука у тимском окружењу. Евалуација и закључци: Самоевалуација и повратне информације од ментора; Анализа личног развоја током праксе; Припрема закључног извештаја о стручној пракси. Закључење стручне праксе: Презентација резултата и искустава; Дискусија о будућим корацима и каријериним плановима; Додела цертификата о завршеној стручној пракси.</w:t>
            </w:r>
          </w:p>
        </w:tc>
      </w:tr>
      <w:tr w:rsidR="00B547E0" w:rsidRPr="00EB06C5" w14:paraId="47FE166F" w14:textId="77777777" w:rsidTr="00E019DC">
        <w:trPr>
          <w:gridBefore w:val="1"/>
          <w:gridAfter w:val="1"/>
          <w:wBefore w:w="53" w:type="pct"/>
          <w:wAfter w:w="52" w:type="pct"/>
          <w:trHeight w:val="227"/>
          <w:jc w:val="center"/>
        </w:trPr>
        <w:tc>
          <w:tcPr>
            <w:tcW w:w="4895" w:type="pct"/>
            <w:gridSpan w:val="8"/>
            <w:vAlign w:val="center"/>
          </w:tcPr>
          <w:p w14:paraId="3D77D1BF"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 xml:space="preserve">Литература </w:t>
            </w:r>
          </w:p>
          <w:p w14:paraId="38B662EE" w14:textId="77777777" w:rsidR="00B547E0" w:rsidRPr="00EB06C5" w:rsidRDefault="00B547E0" w:rsidP="00F70881">
            <w:pPr>
              <w:tabs>
                <w:tab w:val="left" w:pos="567"/>
              </w:tabs>
              <w:spacing w:after="60"/>
              <w:rPr>
                <w:rFonts w:ascii="Times New Roman" w:hAnsi="Times New Roman"/>
                <w:sz w:val="20"/>
                <w:szCs w:val="20"/>
              </w:rPr>
            </w:pPr>
          </w:p>
        </w:tc>
      </w:tr>
      <w:tr w:rsidR="00B547E0" w:rsidRPr="00EB06C5" w14:paraId="1523B0D2" w14:textId="77777777" w:rsidTr="00E019DC">
        <w:trPr>
          <w:gridBefore w:val="1"/>
          <w:gridAfter w:val="1"/>
          <w:wBefore w:w="53" w:type="pct"/>
          <w:wAfter w:w="52" w:type="pct"/>
          <w:trHeight w:val="227"/>
          <w:jc w:val="center"/>
        </w:trPr>
        <w:tc>
          <w:tcPr>
            <w:tcW w:w="1525" w:type="pct"/>
            <w:vAlign w:val="center"/>
          </w:tcPr>
          <w:p w14:paraId="79AF6F38"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 xml:space="preserve">Број часова </w:t>
            </w:r>
            <w:r w:rsidRPr="00EB06C5">
              <w:rPr>
                <w:rFonts w:ascii="Times New Roman" w:hAnsi="Times New Roman"/>
                <w:b/>
                <w:sz w:val="20"/>
                <w:szCs w:val="20"/>
              </w:rPr>
              <w:t xml:space="preserve"> активне наставе</w:t>
            </w:r>
          </w:p>
        </w:tc>
        <w:tc>
          <w:tcPr>
            <w:tcW w:w="996" w:type="pct"/>
            <w:gridSpan w:val="2"/>
            <w:vAlign w:val="center"/>
          </w:tcPr>
          <w:p w14:paraId="5A4AC1CF"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sz w:val="20"/>
                <w:szCs w:val="20"/>
              </w:rPr>
              <w:t>Теоријска настава:</w:t>
            </w:r>
          </w:p>
        </w:tc>
        <w:tc>
          <w:tcPr>
            <w:tcW w:w="2375" w:type="pct"/>
            <w:gridSpan w:val="5"/>
            <w:vAlign w:val="center"/>
          </w:tcPr>
          <w:p w14:paraId="00FA15D1"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sz w:val="20"/>
                <w:szCs w:val="20"/>
              </w:rPr>
              <w:t xml:space="preserve">Практична настава: </w:t>
            </w:r>
          </w:p>
        </w:tc>
      </w:tr>
      <w:tr w:rsidR="00B547E0" w:rsidRPr="00EB06C5" w14:paraId="3530C768" w14:textId="77777777" w:rsidTr="00E019DC">
        <w:trPr>
          <w:gridBefore w:val="1"/>
          <w:gridAfter w:val="1"/>
          <w:wBefore w:w="53" w:type="pct"/>
          <w:wAfter w:w="52" w:type="pct"/>
          <w:trHeight w:val="227"/>
          <w:jc w:val="center"/>
        </w:trPr>
        <w:tc>
          <w:tcPr>
            <w:tcW w:w="4895" w:type="pct"/>
            <w:gridSpan w:val="8"/>
            <w:vAlign w:val="center"/>
          </w:tcPr>
          <w:p w14:paraId="15431D1E"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Методе извођења наставе</w:t>
            </w:r>
          </w:p>
          <w:p w14:paraId="4AC0C90C" w14:textId="77777777" w:rsidR="00B547E0" w:rsidRPr="00EB06C5" w:rsidRDefault="00B547E0" w:rsidP="00F70881">
            <w:pPr>
              <w:tabs>
                <w:tab w:val="left" w:pos="567"/>
              </w:tabs>
              <w:spacing w:after="60"/>
              <w:jc w:val="both"/>
              <w:rPr>
                <w:rFonts w:ascii="Times New Roman" w:hAnsi="Times New Roman"/>
                <w:color w:val="000000"/>
                <w:sz w:val="20"/>
                <w:szCs w:val="20"/>
              </w:rPr>
            </w:pPr>
            <w:r w:rsidRPr="00EB06C5">
              <w:rPr>
                <w:rFonts w:ascii="Times New Roman" w:hAnsi="Times New Roman"/>
                <w:color w:val="000000"/>
                <w:sz w:val="20"/>
                <w:szCs w:val="20"/>
              </w:rPr>
              <w:t xml:space="preserve">Практичан рад у одабраном предузећу или институцији. Студенти су обавезни за време стручне праксе да израде и воде следећа документа: </w:t>
            </w:r>
          </w:p>
          <w:p w14:paraId="60EDBBF1" w14:textId="77777777" w:rsidR="00B547E0" w:rsidRPr="00EB06C5" w:rsidRDefault="00B547E0" w:rsidP="00B547E0">
            <w:pPr>
              <w:numPr>
                <w:ilvl w:val="0"/>
                <w:numId w:val="155"/>
              </w:numPr>
              <w:tabs>
                <w:tab w:val="left" w:pos="567"/>
              </w:tabs>
              <w:spacing w:after="60"/>
              <w:jc w:val="both"/>
              <w:rPr>
                <w:rFonts w:ascii="Times New Roman" w:hAnsi="Times New Roman"/>
                <w:sz w:val="20"/>
                <w:szCs w:val="20"/>
              </w:rPr>
            </w:pPr>
            <w:r w:rsidRPr="00EB06C5">
              <w:rPr>
                <w:rFonts w:ascii="Times New Roman" w:hAnsi="Times New Roman"/>
                <w:b/>
                <w:bCs/>
                <w:sz w:val="20"/>
                <w:szCs w:val="20"/>
              </w:rPr>
              <w:t>Дневник праксе:</w:t>
            </w:r>
            <w:r w:rsidRPr="00EB06C5">
              <w:rPr>
                <w:rFonts w:ascii="Times New Roman" w:hAnsi="Times New Roman"/>
                <w:sz w:val="20"/>
                <w:szCs w:val="20"/>
              </w:rPr>
              <w:t xml:space="preserve"> Студенти воде дневник активности и рефлексије о стеченом искуству;</w:t>
            </w:r>
          </w:p>
          <w:p w14:paraId="1B500856" w14:textId="77777777" w:rsidR="00B547E0" w:rsidRPr="00EB06C5" w:rsidRDefault="00B547E0" w:rsidP="00B547E0">
            <w:pPr>
              <w:numPr>
                <w:ilvl w:val="0"/>
                <w:numId w:val="155"/>
              </w:numPr>
              <w:tabs>
                <w:tab w:val="left" w:pos="567"/>
              </w:tabs>
              <w:spacing w:after="60"/>
              <w:jc w:val="both"/>
              <w:rPr>
                <w:rFonts w:ascii="Times New Roman" w:hAnsi="Times New Roman"/>
                <w:sz w:val="20"/>
                <w:szCs w:val="20"/>
              </w:rPr>
            </w:pPr>
            <w:r w:rsidRPr="00EB06C5">
              <w:rPr>
                <w:rFonts w:ascii="Times New Roman" w:hAnsi="Times New Roman"/>
                <w:b/>
                <w:bCs/>
                <w:sz w:val="20"/>
                <w:szCs w:val="20"/>
              </w:rPr>
              <w:t>Извештаји о пројектима:</w:t>
            </w:r>
            <w:r w:rsidRPr="00EB06C5">
              <w:rPr>
                <w:rFonts w:ascii="Times New Roman" w:hAnsi="Times New Roman"/>
                <w:sz w:val="20"/>
                <w:szCs w:val="20"/>
              </w:rPr>
              <w:t xml:space="preserve"> Студенти припремају извештаје о спроведеним пројектима током праксе;</w:t>
            </w:r>
          </w:p>
          <w:p w14:paraId="685C816A" w14:textId="77777777" w:rsidR="00B547E0" w:rsidRPr="00EB06C5" w:rsidRDefault="00B547E0" w:rsidP="00B547E0">
            <w:pPr>
              <w:numPr>
                <w:ilvl w:val="0"/>
                <w:numId w:val="155"/>
              </w:numPr>
              <w:tabs>
                <w:tab w:val="left" w:pos="567"/>
              </w:tabs>
              <w:spacing w:after="60"/>
              <w:jc w:val="both"/>
              <w:rPr>
                <w:rFonts w:ascii="Times New Roman" w:hAnsi="Times New Roman"/>
                <w:sz w:val="20"/>
                <w:szCs w:val="20"/>
              </w:rPr>
            </w:pPr>
            <w:r w:rsidRPr="00EB06C5">
              <w:rPr>
                <w:rFonts w:ascii="Times New Roman" w:hAnsi="Times New Roman"/>
                <w:b/>
                <w:bCs/>
                <w:sz w:val="20"/>
                <w:szCs w:val="20"/>
              </w:rPr>
              <w:t>Евалуација ментора:</w:t>
            </w:r>
            <w:r w:rsidRPr="00EB06C5">
              <w:rPr>
                <w:rFonts w:ascii="Times New Roman" w:hAnsi="Times New Roman"/>
                <w:sz w:val="20"/>
                <w:szCs w:val="20"/>
              </w:rPr>
              <w:t xml:space="preserve"> Ментори оцењују ангажовање и напредак студената током праксе;</w:t>
            </w:r>
          </w:p>
          <w:p w14:paraId="3FDDA5DC" w14:textId="77777777" w:rsidR="00B547E0" w:rsidRPr="00EB06C5" w:rsidRDefault="00B547E0" w:rsidP="00B547E0">
            <w:pPr>
              <w:numPr>
                <w:ilvl w:val="0"/>
                <w:numId w:val="155"/>
              </w:numPr>
              <w:tabs>
                <w:tab w:val="left" w:pos="567"/>
              </w:tabs>
              <w:spacing w:after="60"/>
              <w:jc w:val="both"/>
              <w:rPr>
                <w:rFonts w:ascii="Times New Roman" w:hAnsi="Times New Roman"/>
                <w:sz w:val="20"/>
                <w:szCs w:val="20"/>
              </w:rPr>
            </w:pPr>
            <w:r w:rsidRPr="00EB06C5">
              <w:rPr>
                <w:rFonts w:ascii="Times New Roman" w:hAnsi="Times New Roman"/>
                <w:b/>
                <w:bCs/>
                <w:sz w:val="20"/>
                <w:szCs w:val="20"/>
              </w:rPr>
              <w:t>Презентација завршног рада:</w:t>
            </w:r>
            <w:r w:rsidRPr="00EB06C5">
              <w:rPr>
                <w:rFonts w:ascii="Times New Roman" w:hAnsi="Times New Roman"/>
                <w:sz w:val="20"/>
                <w:szCs w:val="20"/>
              </w:rPr>
              <w:t xml:space="preserve"> Студенти презентују своје искуство и резултате пред ментором.</w:t>
            </w:r>
          </w:p>
        </w:tc>
      </w:tr>
      <w:tr w:rsidR="00B547E0" w:rsidRPr="00EB06C5" w14:paraId="6C721433" w14:textId="77777777" w:rsidTr="00E019DC">
        <w:trPr>
          <w:gridBefore w:val="1"/>
          <w:gridAfter w:val="1"/>
          <w:wBefore w:w="53" w:type="pct"/>
          <w:wAfter w:w="52" w:type="pct"/>
          <w:trHeight w:val="318"/>
          <w:jc w:val="center"/>
        </w:trPr>
        <w:tc>
          <w:tcPr>
            <w:tcW w:w="4895" w:type="pct"/>
            <w:gridSpan w:val="8"/>
            <w:tcBorders>
              <w:top w:val="single" w:sz="4" w:space="0" w:color="auto"/>
              <w:left w:val="single" w:sz="4" w:space="0" w:color="auto"/>
              <w:bottom w:val="single" w:sz="4" w:space="0" w:color="auto"/>
              <w:right w:val="single" w:sz="4" w:space="0" w:color="auto"/>
            </w:tcBorders>
            <w:vAlign w:val="center"/>
          </w:tcPr>
          <w:p w14:paraId="2B5EBC7F"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hAnsi="Times New Roman"/>
                <w:b/>
                <w:bCs/>
                <w:sz w:val="20"/>
                <w:szCs w:val="20"/>
              </w:rPr>
              <w:t>Оцена  знања (максимални број поена 100)</w:t>
            </w:r>
          </w:p>
        </w:tc>
      </w:tr>
      <w:tr w:rsidR="00B547E0" w:rsidRPr="00EB06C5" w14:paraId="02353FEF" w14:textId="77777777" w:rsidTr="00E019DC">
        <w:trPr>
          <w:gridBefore w:val="1"/>
          <w:gridAfter w:val="1"/>
          <w:wBefore w:w="53" w:type="pct"/>
          <w:wAfter w:w="52" w:type="pct"/>
          <w:trHeight w:val="260"/>
          <w:jc w:val="center"/>
        </w:trPr>
        <w:tc>
          <w:tcPr>
            <w:tcW w:w="1525" w:type="pct"/>
            <w:vAlign w:val="center"/>
          </w:tcPr>
          <w:p w14:paraId="6F7DCDFA"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b/>
                <w:sz w:val="20"/>
                <w:szCs w:val="20"/>
              </w:rPr>
              <w:t>Предиспитне обавезе</w:t>
            </w:r>
          </w:p>
        </w:tc>
        <w:tc>
          <w:tcPr>
            <w:tcW w:w="996" w:type="pct"/>
            <w:gridSpan w:val="2"/>
            <w:vAlign w:val="center"/>
          </w:tcPr>
          <w:p w14:paraId="4853EDED" w14:textId="77777777" w:rsidR="00B547E0" w:rsidRPr="00EB06C5" w:rsidRDefault="00B547E0" w:rsidP="00F70881">
            <w:pPr>
              <w:tabs>
                <w:tab w:val="left" w:pos="567"/>
              </w:tabs>
              <w:spacing w:after="60"/>
              <w:jc w:val="center"/>
              <w:rPr>
                <w:rFonts w:ascii="Times New Roman" w:hAnsi="Times New Roman"/>
                <w:b/>
                <w:bCs/>
                <w:sz w:val="20"/>
                <w:szCs w:val="20"/>
              </w:rPr>
            </w:pPr>
            <w:r>
              <w:rPr>
                <w:rFonts w:ascii="Times New Roman" w:eastAsia="Times New Roman" w:hAnsi="Times New Roman"/>
                <w:sz w:val="20"/>
                <w:szCs w:val="20"/>
              </w:rPr>
              <w:t>п</w:t>
            </w:r>
            <w:r w:rsidRPr="00EB06C5">
              <w:rPr>
                <w:rFonts w:ascii="Times New Roman" w:eastAsia="Times New Roman" w:hAnsi="Times New Roman"/>
                <w:sz w:val="20"/>
                <w:szCs w:val="20"/>
              </w:rPr>
              <w:t>оена 70</w:t>
            </w:r>
          </w:p>
        </w:tc>
        <w:tc>
          <w:tcPr>
            <w:tcW w:w="1658" w:type="pct"/>
            <w:gridSpan w:val="3"/>
            <w:shd w:val="clear" w:color="auto" w:fill="auto"/>
            <w:vAlign w:val="center"/>
          </w:tcPr>
          <w:p w14:paraId="56DB6B8C"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b/>
                <w:sz w:val="20"/>
                <w:szCs w:val="20"/>
              </w:rPr>
              <w:t xml:space="preserve">Завршни испит </w:t>
            </w:r>
          </w:p>
        </w:tc>
        <w:tc>
          <w:tcPr>
            <w:tcW w:w="717" w:type="pct"/>
            <w:gridSpan w:val="2"/>
            <w:shd w:val="clear" w:color="auto" w:fill="auto"/>
            <w:vAlign w:val="center"/>
          </w:tcPr>
          <w:p w14:paraId="3AB9BA84" w14:textId="77777777" w:rsidR="00B547E0" w:rsidRPr="00EB06C5" w:rsidRDefault="00B547E0" w:rsidP="00F70881">
            <w:pPr>
              <w:tabs>
                <w:tab w:val="left" w:pos="567"/>
              </w:tabs>
              <w:spacing w:after="60"/>
              <w:jc w:val="center"/>
              <w:rPr>
                <w:rFonts w:ascii="Times New Roman" w:hAnsi="Times New Roman"/>
                <w:b/>
                <w:bCs/>
                <w:sz w:val="20"/>
                <w:szCs w:val="20"/>
              </w:rPr>
            </w:pPr>
            <w:r>
              <w:rPr>
                <w:rFonts w:ascii="Times New Roman" w:eastAsia="Times New Roman" w:hAnsi="Times New Roman"/>
                <w:sz w:val="20"/>
                <w:szCs w:val="20"/>
              </w:rPr>
              <w:t>п</w:t>
            </w:r>
            <w:r w:rsidRPr="00EB06C5">
              <w:rPr>
                <w:rFonts w:ascii="Times New Roman" w:eastAsia="Times New Roman" w:hAnsi="Times New Roman"/>
                <w:sz w:val="20"/>
                <w:szCs w:val="20"/>
              </w:rPr>
              <w:t>оена 30</w:t>
            </w:r>
          </w:p>
        </w:tc>
      </w:tr>
      <w:tr w:rsidR="00B547E0" w:rsidRPr="00EB06C5" w14:paraId="48C74F37" w14:textId="77777777" w:rsidTr="00E019DC">
        <w:trPr>
          <w:gridBefore w:val="1"/>
          <w:gridAfter w:val="1"/>
          <w:wBefore w:w="53" w:type="pct"/>
          <w:wAfter w:w="52" w:type="pct"/>
          <w:trHeight w:val="260"/>
          <w:jc w:val="center"/>
        </w:trPr>
        <w:tc>
          <w:tcPr>
            <w:tcW w:w="1525" w:type="pct"/>
            <w:vAlign w:val="center"/>
          </w:tcPr>
          <w:p w14:paraId="4FE26F77"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sz w:val="20"/>
                <w:szCs w:val="20"/>
              </w:rPr>
              <w:t>Залагање на стручној пракси</w:t>
            </w:r>
          </w:p>
        </w:tc>
        <w:tc>
          <w:tcPr>
            <w:tcW w:w="996" w:type="pct"/>
            <w:gridSpan w:val="2"/>
            <w:vAlign w:val="center"/>
          </w:tcPr>
          <w:p w14:paraId="3CDB188D"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bCs/>
                <w:sz w:val="20"/>
                <w:szCs w:val="20"/>
              </w:rPr>
              <w:t>10</w:t>
            </w:r>
          </w:p>
        </w:tc>
        <w:tc>
          <w:tcPr>
            <w:tcW w:w="1658" w:type="pct"/>
            <w:gridSpan w:val="3"/>
            <w:shd w:val="clear" w:color="auto" w:fill="auto"/>
            <w:vAlign w:val="center"/>
          </w:tcPr>
          <w:p w14:paraId="3C49AE6B"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sz w:val="20"/>
                <w:szCs w:val="20"/>
              </w:rPr>
              <w:t>Усмена одбрана дневника</w:t>
            </w:r>
          </w:p>
        </w:tc>
        <w:tc>
          <w:tcPr>
            <w:tcW w:w="717" w:type="pct"/>
            <w:gridSpan w:val="2"/>
            <w:shd w:val="clear" w:color="auto" w:fill="auto"/>
            <w:vAlign w:val="center"/>
          </w:tcPr>
          <w:p w14:paraId="71B50680"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iCs/>
                <w:sz w:val="20"/>
                <w:szCs w:val="20"/>
              </w:rPr>
              <w:t>30</w:t>
            </w:r>
          </w:p>
        </w:tc>
      </w:tr>
      <w:tr w:rsidR="00B547E0" w:rsidRPr="00EB06C5" w14:paraId="7B12C3DA" w14:textId="77777777" w:rsidTr="00E019DC">
        <w:trPr>
          <w:gridBefore w:val="1"/>
          <w:gridAfter w:val="1"/>
          <w:wBefore w:w="53" w:type="pct"/>
          <w:wAfter w:w="52" w:type="pct"/>
          <w:trHeight w:val="260"/>
          <w:jc w:val="center"/>
        </w:trPr>
        <w:tc>
          <w:tcPr>
            <w:tcW w:w="1525" w:type="pct"/>
            <w:vAlign w:val="center"/>
          </w:tcPr>
          <w:p w14:paraId="2136CE6B"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sz w:val="20"/>
                <w:szCs w:val="20"/>
              </w:rPr>
              <w:t>Дневник стручне праксе</w:t>
            </w:r>
          </w:p>
        </w:tc>
        <w:tc>
          <w:tcPr>
            <w:tcW w:w="996" w:type="pct"/>
            <w:gridSpan w:val="2"/>
            <w:vAlign w:val="center"/>
          </w:tcPr>
          <w:p w14:paraId="4E99A5C1" w14:textId="77777777" w:rsidR="00B547E0" w:rsidRPr="00EB06C5" w:rsidRDefault="00B547E0" w:rsidP="00F70881">
            <w:pPr>
              <w:tabs>
                <w:tab w:val="left" w:pos="567"/>
              </w:tabs>
              <w:spacing w:after="60"/>
              <w:rPr>
                <w:rFonts w:ascii="Times New Roman" w:hAnsi="Times New Roman"/>
                <w:b/>
                <w:bCs/>
                <w:sz w:val="20"/>
                <w:szCs w:val="20"/>
              </w:rPr>
            </w:pPr>
            <w:r w:rsidRPr="00EB06C5">
              <w:rPr>
                <w:rFonts w:ascii="Times New Roman" w:eastAsia="Times New Roman" w:hAnsi="Times New Roman"/>
                <w:bCs/>
                <w:sz w:val="20"/>
                <w:szCs w:val="20"/>
              </w:rPr>
              <w:t>30</w:t>
            </w:r>
          </w:p>
        </w:tc>
        <w:tc>
          <w:tcPr>
            <w:tcW w:w="1658" w:type="pct"/>
            <w:gridSpan w:val="3"/>
            <w:shd w:val="clear" w:color="auto" w:fill="auto"/>
            <w:vAlign w:val="center"/>
          </w:tcPr>
          <w:p w14:paraId="7778B081" w14:textId="77777777" w:rsidR="00B547E0" w:rsidRPr="00EB06C5" w:rsidRDefault="00B547E0" w:rsidP="00F70881">
            <w:pPr>
              <w:tabs>
                <w:tab w:val="left" w:pos="567"/>
              </w:tabs>
              <w:spacing w:after="60"/>
              <w:rPr>
                <w:rFonts w:ascii="Times New Roman" w:hAnsi="Times New Roman"/>
                <w:b/>
                <w:bCs/>
                <w:sz w:val="20"/>
                <w:szCs w:val="20"/>
              </w:rPr>
            </w:pPr>
          </w:p>
        </w:tc>
        <w:tc>
          <w:tcPr>
            <w:tcW w:w="717" w:type="pct"/>
            <w:gridSpan w:val="2"/>
            <w:shd w:val="clear" w:color="auto" w:fill="auto"/>
            <w:vAlign w:val="center"/>
          </w:tcPr>
          <w:p w14:paraId="6C184B6F" w14:textId="77777777" w:rsidR="00B547E0" w:rsidRPr="00EB06C5" w:rsidRDefault="00B547E0" w:rsidP="00F70881">
            <w:pPr>
              <w:tabs>
                <w:tab w:val="left" w:pos="567"/>
              </w:tabs>
              <w:spacing w:after="60"/>
              <w:rPr>
                <w:rFonts w:ascii="Times New Roman" w:hAnsi="Times New Roman"/>
                <w:b/>
                <w:bCs/>
                <w:sz w:val="20"/>
                <w:szCs w:val="20"/>
              </w:rPr>
            </w:pPr>
          </w:p>
        </w:tc>
      </w:tr>
      <w:tr w:rsidR="00B547E0" w:rsidRPr="00EB06C5" w14:paraId="47F58B9B" w14:textId="77777777" w:rsidTr="00E019DC">
        <w:trPr>
          <w:gridBefore w:val="1"/>
          <w:gridAfter w:val="1"/>
          <w:wBefore w:w="53" w:type="pct"/>
          <w:wAfter w:w="52" w:type="pct"/>
          <w:trHeight w:val="260"/>
          <w:jc w:val="center"/>
        </w:trPr>
        <w:tc>
          <w:tcPr>
            <w:tcW w:w="1525" w:type="pct"/>
            <w:vAlign w:val="center"/>
          </w:tcPr>
          <w:p w14:paraId="19F07D01" w14:textId="77777777" w:rsidR="00B547E0" w:rsidRPr="00EB06C5" w:rsidRDefault="00B547E0" w:rsidP="00F70881">
            <w:pPr>
              <w:tabs>
                <w:tab w:val="left" w:pos="567"/>
              </w:tabs>
              <w:spacing w:after="60"/>
              <w:rPr>
                <w:rFonts w:ascii="Times New Roman" w:eastAsia="Times New Roman" w:hAnsi="Times New Roman"/>
                <w:sz w:val="20"/>
                <w:szCs w:val="20"/>
              </w:rPr>
            </w:pPr>
            <w:r w:rsidRPr="00EB06C5">
              <w:rPr>
                <w:rFonts w:ascii="Times New Roman" w:eastAsia="Times New Roman" w:hAnsi="Times New Roman"/>
                <w:sz w:val="20"/>
                <w:szCs w:val="20"/>
              </w:rPr>
              <w:t>Оцена реализације</w:t>
            </w:r>
          </w:p>
        </w:tc>
        <w:tc>
          <w:tcPr>
            <w:tcW w:w="996" w:type="pct"/>
            <w:gridSpan w:val="2"/>
            <w:vAlign w:val="center"/>
          </w:tcPr>
          <w:p w14:paraId="39F85E1D" w14:textId="77777777" w:rsidR="00B547E0" w:rsidRPr="00EB06C5" w:rsidRDefault="00B547E0" w:rsidP="00F70881">
            <w:pPr>
              <w:tabs>
                <w:tab w:val="left" w:pos="567"/>
              </w:tabs>
              <w:spacing w:after="60"/>
              <w:rPr>
                <w:rFonts w:ascii="Times New Roman" w:eastAsia="Times New Roman" w:hAnsi="Times New Roman"/>
                <w:bCs/>
                <w:sz w:val="20"/>
                <w:szCs w:val="20"/>
              </w:rPr>
            </w:pPr>
            <w:r w:rsidRPr="00EB06C5">
              <w:rPr>
                <w:rFonts w:ascii="Times New Roman" w:eastAsia="Times New Roman" w:hAnsi="Times New Roman"/>
                <w:bCs/>
                <w:sz w:val="20"/>
                <w:szCs w:val="20"/>
              </w:rPr>
              <w:t>30</w:t>
            </w:r>
          </w:p>
        </w:tc>
        <w:tc>
          <w:tcPr>
            <w:tcW w:w="1658" w:type="pct"/>
            <w:gridSpan w:val="3"/>
            <w:shd w:val="clear" w:color="auto" w:fill="auto"/>
            <w:vAlign w:val="center"/>
          </w:tcPr>
          <w:p w14:paraId="083F54B5" w14:textId="77777777" w:rsidR="00B547E0" w:rsidRPr="00EB06C5" w:rsidRDefault="00B547E0" w:rsidP="00F70881">
            <w:pPr>
              <w:tabs>
                <w:tab w:val="left" w:pos="567"/>
              </w:tabs>
              <w:spacing w:after="60"/>
              <w:rPr>
                <w:rFonts w:ascii="Times New Roman" w:eastAsia="Times New Roman" w:hAnsi="Times New Roman"/>
                <w:sz w:val="20"/>
                <w:szCs w:val="20"/>
              </w:rPr>
            </w:pPr>
            <w:r w:rsidRPr="00EB06C5">
              <w:rPr>
                <w:rFonts w:ascii="Times New Roman" w:eastAsia="Times New Roman" w:hAnsi="Times New Roman"/>
                <w:i/>
                <w:sz w:val="20"/>
                <w:szCs w:val="20"/>
              </w:rPr>
              <w:t>..........</w:t>
            </w:r>
          </w:p>
        </w:tc>
        <w:tc>
          <w:tcPr>
            <w:tcW w:w="717" w:type="pct"/>
            <w:gridSpan w:val="2"/>
            <w:shd w:val="clear" w:color="auto" w:fill="auto"/>
            <w:vAlign w:val="center"/>
          </w:tcPr>
          <w:p w14:paraId="00A152E3" w14:textId="77777777" w:rsidR="00B547E0" w:rsidRPr="00EB06C5" w:rsidRDefault="00B547E0" w:rsidP="00F70881">
            <w:pPr>
              <w:tabs>
                <w:tab w:val="left" w:pos="567"/>
              </w:tabs>
              <w:spacing w:after="60"/>
              <w:rPr>
                <w:rFonts w:ascii="Times New Roman" w:hAnsi="Times New Roman"/>
                <w:b/>
                <w:bCs/>
                <w:sz w:val="20"/>
                <w:szCs w:val="20"/>
              </w:rPr>
            </w:pPr>
          </w:p>
        </w:tc>
      </w:tr>
      <w:tr w:rsidR="00E019DC" w:rsidRPr="00370B0B" w14:paraId="019C6899" w14:textId="77777777" w:rsidTr="00E019DC">
        <w:trPr>
          <w:trHeight w:val="227"/>
          <w:jc w:val="center"/>
        </w:trPr>
        <w:tc>
          <w:tcPr>
            <w:tcW w:w="5000" w:type="pct"/>
            <w:gridSpan w:val="10"/>
            <w:vAlign w:val="center"/>
          </w:tcPr>
          <w:p w14:paraId="25AD3A25" w14:textId="77777777" w:rsidR="00E019DC" w:rsidRPr="0046317B" w:rsidRDefault="00E019DC" w:rsidP="00F70881">
            <w:pPr>
              <w:tabs>
                <w:tab w:val="left" w:pos="567"/>
              </w:tabs>
              <w:spacing w:after="60"/>
              <w:rPr>
                <w:rFonts w:ascii="Times New Roman" w:hAnsi="Times New Roman"/>
                <w:b/>
                <w:bCs/>
                <w:sz w:val="20"/>
                <w:szCs w:val="20"/>
                <w:lang w:val="sr-Cyrl-RS"/>
              </w:rPr>
            </w:pPr>
            <w:bookmarkStart w:id="8" w:name="_Hlk195604154"/>
            <w:r w:rsidRPr="00370B0B">
              <w:rPr>
                <w:rFonts w:ascii="Times New Roman" w:hAnsi="Times New Roman"/>
                <w:b/>
                <w:bCs/>
                <w:sz w:val="20"/>
                <w:szCs w:val="20"/>
              </w:rPr>
              <w:lastRenderedPageBreak/>
              <w:t xml:space="preserve">Студијски програм: </w:t>
            </w:r>
            <w:r w:rsidRPr="00370B0B">
              <w:rPr>
                <w:rFonts w:ascii="Times New Roman" w:eastAsia="Times New Roman" w:hAnsi="Times New Roman"/>
                <w:bCs/>
                <w:sz w:val="20"/>
                <w:szCs w:val="20"/>
              </w:rPr>
              <w:t>Дигитални бизнис и маркетинг</w:t>
            </w:r>
            <w:r>
              <w:rPr>
                <w:rFonts w:ascii="Times New Roman" w:eastAsia="Times New Roman" w:hAnsi="Times New Roman"/>
                <w:bCs/>
                <w:sz w:val="20"/>
                <w:szCs w:val="20"/>
                <w:lang w:val="sr-Cyrl-RS"/>
              </w:rPr>
              <w:t xml:space="preserve"> (на даљину)</w:t>
            </w:r>
          </w:p>
        </w:tc>
      </w:tr>
      <w:tr w:rsidR="00E019DC" w:rsidRPr="00370B0B" w14:paraId="168D49D7" w14:textId="77777777" w:rsidTr="00E019DC">
        <w:trPr>
          <w:trHeight w:val="227"/>
          <w:jc w:val="center"/>
        </w:trPr>
        <w:tc>
          <w:tcPr>
            <w:tcW w:w="5000" w:type="pct"/>
            <w:gridSpan w:val="10"/>
            <w:vAlign w:val="center"/>
          </w:tcPr>
          <w:p w14:paraId="6865702C" w14:textId="77777777" w:rsidR="00E019DC" w:rsidRPr="00370B0B" w:rsidRDefault="00E019DC" w:rsidP="00F70881">
            <w:pPr>
              <w:tabs>
                <w:tab w:val="left" w:pos="567"/>
              </w:tabs>
              <w:spacing w:after="60"/>
              <w:rPr>
                <w:rFonts w:ascii="Times New Roman" w:hAnsi="Times New Roman"/>
                <w:sz w:val="20"/>
                <w:szCs w:val="20"/>
              </w:rPr>
            </w:pPr>
            <w:r w:rsidRPr="00370B0B">
              <w:rPr>
                <w:rFonts w:ascii="Times New Roman" w:hAnsi="Times New Roman"/>
                <w:b/>
                <w:bCs/>
                <w:sz w:val="20"/>
                <w:szCs w:val="20"/>
              </w:rPr>
              <w:t xml:space="preserve">Назив предмета: </w:t>
            </w:r>
            <w:r w:rsidRPr="00370B0B">
              <w:rPr>
                <w:rFonts w:ascii="Times New Roman" w:hAnsi="Times New Roman"/>
                <w:sz w:val="20"/>
                <w:szCs w:val="20"/>
              </w:rPr>
              <w:t>MG475 Међународно пословање</w:t>
            </w:r>
          </w:p>
        </w:tc>
      </w:tr>
      <w:tr w:rsidR="00E019DC" w:rsidRPr="00370B0B" w14:paraId="20A2905F" w14:textId="77777777" w:rsidTr="00E019DC">
        <w:trPr>
          <w:trHeight w:val="227"/>
          <w:jc w:val="center"/>
        </w:trPr>
        <w:tc>
          <w:tcPr>
            <w:tcW w:w="5000" w:type="pct"/>
            <w:gridSpan w:val="10"/>
            <w:vAlign w:val="center"/>
          </w:tcPr>
          <w:p w14:paraId="455673BA" w14:textId="77777777" w:rsidR="00E019DC" w:rsidRPr="00AC4242" w:rsidRDefault="00E019DC" w:rsidP="00F70881">
            <w:pPr>
              <w:tabs>
                <w:tab w:val="left" w:pos="567"/>
              </w:tabs>
              <w:spacing w:after="60"/>
              <w:rPr>
                <w:rFonts w:ascii="Times New Roman" w:hAnsi="Times New Roman"/>
                <w:b/>
                <w:bCs/>
                <w:sz w:val="20"/>
                <w:szCs w:val="20"/>
                <w:lang w:val="sr-Cyrl-RS"/>
              </w:rPr>
            </w:pPr>
            <w:r w:rsidRPr="00370B0B">
              <w:rPr>
                <w:rFonts w:ascii="Times New Roman" w:hAnsi="Times New Roman"/>
                <w:b/>
                <w:bCs/>
                <w:sz w:val="20"/>
                <w:szCs w:val="20"/>
              </w:rPr>
              <w:t xml:space="preserve">Наставник/наставници: </w:t>
            </w:r>
            <w:r w:rsidRPr="00370B0B">
              <w:rPr>
                <w:rFonts w:ascii="Times New Roman" w:hAnsi="Times New Roman"/>
                <w:sz w:val="20"/>
                <w:szCs w:val="20"/>
              </w:rPr>
              <w:t>Иван</w:t>
            </w:r>
            <w:r>
              <w:rPr>
                <w:rFonts w:ascii="Times New Roman" w:hAnsi="Times New Roman"/>
                <w:sz w:val="20"/>
                <w:szCs w:val="20"/>
                <w:lang w:val="sr-Cyrl-RS"/>
              </w:rPr>
              <w:t xml:space="preserve"> Пајовић</w:t>
            </w:r>
          </w:p>
        </w:tc>
      </w:tr>
      <w:tr w:rsidR="00E019DC" w:rsidRPr="00370B0B" w14:paraId="0A25FF08" w14:textId="77777777" w:rsidTr="00E019DC">
        <w:trPr>
          <w:trHeight w:val="227"/>
          <w:jc w:val="center"/>
        </w:trPr>
        <w:tc>
          <w:tcPr>
            <w:tcW w:w="5000" w:type="pct"/>
            <w:gridSpan w:val="10"/>
            <w:vAlign w:val="center"/>
          </w:tcPr>
          <w:p w14:paraId="17895246" w14:textId="77777777" w:rsidR="00E019DC" w:rsidRPr="00370B0B" w:rsidRDefault="00E019DC" w:rsidP="00F70881">
            <w:pPr>
              <w:tabs>
                <w:tab w:val="left" w:pos="567"/>
              </w:tabs>
              <w:spacing w:after="60"/>
              <w:rPr>
                <w:rFonts w:ascii="Times New Roman" w:hAnsi="Times New Roman"/>
                <w:sz w:val="20"/>
                <w:szCs w:val="20"/>
              </w:rPr>
            </w:pPr>
            <w:r w:rsidRPr="00370B0B">
              <w:rPr>
                <w:rFonts w:ascii="Times New Roman" w:hAnsi="Times New Roman"/>
                <w:b/>
                <w:bCs/>
                <w:sz w:val="20"/>
                <w:szCs w:val="20"/>
              </w:rPr>
              <w:t xml:space="preserve">Статус предмета: </w:t>
            </w:r>
            <w:r w:rsidRPr="00370B0B">
              <w:rPr>
                <w:rFonts w:ascii="Times New Roman" w:hAnsi="Times New Roman"/>
                <w:sz w:val="20"/>
                <w:szCs w:val="20"/>
              </w:rPr>
              <w:t>Изборни</w:t>
            </w:r>
          </w:p>
        </w:tc>
      </w:tr>
      <w:tr w:rsidR="00E019DC" w:rsidRPr="00370B0B" w14:paraId="441C9504" w14:textId="77777777" w:rsidTr="00E019DC">
        <w:trPr>
          <w:trHeight w:val="227"/>
          <w:jc w:val="center"/>
        </w:trPr>
        <w:tc>
          <w:tcPr>
            <w:tcW w:w="5000" w:type="pct"/>
            <w:gridSpan w:val="10"/>
            <w:vAlign w:val="center"/>
          </w:tcPr>
          <w:p w14:paraId="6EB580D6" w14:textId="77777777" w:rsidR="00E019DC" w:rsidRPr="00370B0B" w:rsidRDefault="00E019DC" w:rsidP="00F70881">
            <w:pPr>
              <w:tabs>
                <w:tab w:val="left" w:pos="567"/>
              </w:tabs>
              <w:spacing w:after="60"/>
              <w:rPr>
                <w:rFonts w:ascii="Times New Roman" w:hAnsi="Times New Roman"/>
                <w:sz w:val="20"/>
                <w:szCs w:val="20"/>
              </w:rPr>
            </w:pPr>
            <w:r w:rsidRPr="00370B0B">
              <w:rPr>
                <w:rFonts w:ascii="Times New Roman" w:hAnsi="Times New Roman"/>
                <w:b/>
                <w:bCs/>
                <w:sz w:val="20"/>
                <w:szCs w:val="20"/>
              </w:rPr>
              <w:t xml:space="preserve">Број ЕСПБ: </w:t>
            </w:r>
            <w:r w:rsidRPr="00370B0B">
              <w:rPr>
                <w:rFonts w:ascii="Times New Roman" w:hAnsi="Times New Roman"/>
                <w:sz w:val="20"/>
                <w:szCs w:val="20"/>
              </w:rPr>
              <w:t xml:space="preserve">6 </w:t>
            </w:r>
          </w:p>
        </w:tc>
      </w:tr>
      <w:tr w:rsidR="00E019DC" w:rsidRPr="00370B0B" w14:paraId="2ED7C366" w14:textId="77777777" w:rsidTr="00E019DC">
        <w:trPr>
          <w:trHeight w:val="227"/>
          <w:jc w:val="center"/>
        </w:trPr>
        <w:tc>
          <w:tcPr>
            <w:tcW w:w="5000" w:type="pct"/>
            <w:gridSpan w:val="10"/>
            <w:vAlign w:val="center"/>
          </w:tcPr>
          <w:p w14:paraId="178D9D49" w14:textId="77777777" w:rsidR="00E019DC" w:rsidRPr="00370B0B" w:rsidRDefault="00E019DC" w:rsidP="00F70881">
            <w:pPr>
              <w:tabs>
                <w:tab w:val="left" w:pos="567"/>
              </w:tabs>
              <w:spacing w:after="60"/>
              <w:rPr>
                <w:rFonts w:ascii="Times New Roman" w:hAnsi="Times New Roman"/>
                <w:sz w:val="20"/>
                <w:szCs w:val="20"/>
              </w:rPr>
            </w:pPr>
            <w:r w:rsidRPr="00370B0B">
              <w:rPr>
                <w:rFonts w:ascii="Times New Roman" w:hAnsi="Times New Roman"/>
                <w:b/>
                <w:bCs/>
                <w:sz w:val="20"/>
                <w:szCs w:val="20"/>
              </w:rPr>
              <w:t xml:space="preserve">Услов: </w:t>
            </w:r>
            <w:r w:rsidRPr="00370B0B">
              <w:rPr>
                <w:rFonts w:ascii="Times New Roman" w:hAnsi="Times New Roman"/>
                <w:sz w:val="20"/>
                <w:szCs w:val="20"/>
              </w:rPr>
              <w:t>Нема</w:t>
            </w:r>
          </w:p>
        </w:tc>
      </w:tr>
      <w:tr w:rsidR="00E019DC" w:rsidRPr="00370B0B" w14:paraId="01D4861C" w14:textId="77777777" w:rsidTr="00E019DC">
        <w:trPr>
          <w:trHeight w:val="227"/>
          <w:jc w:val="center"/>
        </w:trPr>
        <w:tc>
          <w:tcPr>
            <w:tcW w:w="5000" w:type="pct"/>
            <w:gridSpan w:val="10"/>
            <w:vAlign w:val="center"/>
          </w:tcPr>
          <w:p w14:paraId="266FFDA4"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Циљ предмета</w:t>
            </w:r>
          </w:p>
          <w:p w14:paraId="31625166" w14:textId="77777777" w:rsidR="00E019DC" w:rsidRPr="00370B0B" w:rsidRDefault="00E019DC" w:rsidP="00E019DC">
            <w:pPr>
              <w:pStyle w:val="ListParagraph"/>
              <w:numPr>
                <w:ilvl w:val="0"/>
                <w:numId w:val="164"/>
              </w:numPr>
              <w:spacing w:after="60"/>
              <w:ind w:left="1021" w:hanging="283"/>
              <w:rPr>
                <w:rFonts w:ascii="Times New Roman" w:hAnsi="Times New Roman"/>
                <w:bCs/>
                <w:sz w:val="20"/>
                <w:szCs w:val="20"/>
              </w:rPr>
            </w:pPr>
            <w:r w:rsidRPr="00370B0B">
              <w:rPr>
                <w:rFonts w:ascii="Times New Roman" w:hAnsi="Times New Roman"/>
                <w:bCs/>
                <w:sz w:val="20"/>
                <w:szCs w:val="20"/>
              </w:rPr>
              <w:t>упознати студенте са  мултинационалним предузећима, глобалном конкуренцијом, међународним организацијама, уговорима и међународним законима, и националним трговинским политикама;</w:t>
            </w:r>
          </w:p>
          <w:p w14:paraId="23D98136" w14:textId="77777777" w:rsidR="00E019DC" w:rsidRPr="00370B0B" w:rsidRDefault="00E019DC" w:rsidP="00E019DC">
            <w:pPr>
              <w:pStyle w:val="ListParagraph"/>
              <w:numPr>
                <w:ilvl w:val="0"/>
                <w:numId w:val="164"/>
              </w:numPr>
              <w:spacing w:after="60"/>
              <w:ind w:left="1021" w:hanging="283"/>
              <w:rPr>
                <w:rFonts w:ascii="Times New Roman" w:hAnsi="Times New Roman"/>
                <w:bCs/>
                <w:sz w:val="20"/>
                <w:szCs w:val="20"/>
              </w:rPr>
            </w:pPr>
            <w:r w:rsidRPr="00370B0B">
              <w:rPr>
                <w:rFonts w:ascii="Times New Roman" w:hAnsi="Times New Roman"/>
                <w:bCs/>
                <w:sz w:val="20"/>
                <w:szCs w:val="20"/>
              </w:rPr>
              <w:t xml:space="preserve">да студенти разумеју да  да глобализација пословања доноси нове могућности и претње владама, фирмама и појединцима; </w:t>
            </w:r>
          </w:p>
          <w:p w14:paraId="6A3EAF35" w14:textId="77777777" w:rsidR="00E019DC" w:rsidRPr="00370B0B" w:rsidRDefault="00E019DC" w:rsidP="00E019DC">
            <w:pPr>
              <w:pStyle w:val="ListParagraph"/>
              <w:numPr>
                <w:ilvl w:val="0"/>
                <w:numId w:val="164"/>
              </w:numPr>
              <w:spacing w:after="60"/>
              <w:ind w:left="1021" w:hanging="283"/>
              <w:rPr>
                <w:rFonts w:ascii="Times New Roman" w:hAnsi="Times New Roman"/>
                <w:b/>
                <w:bCs/>
                <w:sz w:val="20"/>
                <w:szCs w:val="20"/>
              </w:rPr>
            </w:pPr>
            <w:r w:rsidRPr="00370B0B">
              <w:rPr>
                <w:rFonts w:ascii="Times New Roman" w:hAnsi="Times New Roman"/>
                <w:bCs/>
                <w:sz w:val="20"/>
                <w:szCs w:val="20"/>
              </w:rPr>
              <w:t>уводи елементе међународног пословања који стварају и омогућавају предузећима да се успешно такмиче на глобалном тржишту какво данас постоји, са погледом на будући раст и експанзију.</w:t>
            </w:r>
          </w:p>
        </w:tc>
      </w:tr>
      <w:tr w:rsidR="00E019DC" w:rsidRPr="00370B0B" w14:paraId="76847FA1" w14:textId="77777777" w:rsidTr="00E019DC">
        <w:trPr>
          <w:trHeight w:val="227"/>
          <w:jc w:val="center"/>
        </w:trPr>
        <w:tc>
          <w:tcPr>
            <w:tcW w:w="5000" w:type="pct"/>
            <w:gridSpan w:val="10"/>
            <w:vAlign w:val="center"/>
          </w:tcPr>
          <w:p w14:paraId="51298B54"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 xml:space="preserve">Исход предмета </w:t>
            </w:r>
          </w:p>
          <w:p w14:paraId="41D30756" w14:textId="77777777" w:rsidR="00E019DC" w:rsidRPr="00370B0B" w:rsidRDefault="00E019DC" w:rsidP="00E019DC">
            <w:pPr>
              <w:pStyle w:val="ListParagraph"/>
              <w:numPr>
                <w:ilvl w:val="0"/>
                <w:numId w:val="163"/>
              </w:numPr>
              <w:tabs>
                <w:tab w:val="left" w:pos="567"/>
              </w:tabs>
              <w:spacing w:after="60"/>
              <w:ind w:left="1021" w:hanging="283"/>
              <w:rPr>
                <w:rFonts w:ascii="Times New Roman" w:hAnsi="Times New Roman"/>
                <w:b/>
                <w:bCs/>
                <w:sz w:val="20"/>
                <w:szCs w:val="20"/>
              </w:rPr>
            </w:pPr>
            <w:r w:rsidRPr="00370B0B">
              <w:rPr>
                <w:rFonts w:ascii="Times New Roman" w:hAnsi="Times New Roman"/>
                <w:bCs/>
                <w:sz w:val="20"/>
                <w:szCs w:val="20"/>
              </w:rPr>
              <w:t>студенти ће разумети основне концепте међународног пословања, укључујући економске, правне и културне аспекте;</w:t>
            </w:r>
          </w:p>
          <w:p w14:paraId="57CD3559" w14:textId="77777777" w:rsidR="00E019DC" w:rsidRPr="00370B0B" w:rsidRDefault="00E019DC" w:rsidP="00E019DC">
            <w:pPr>
              <w:pStyle w:val="ListParagraph"/>
              <w:numPr>
                <w:ilvl w:val="0"/>
                <w:numId w:val="163"/>
              </w:numPr>
              <w:tabs>
                <w:tab w:val="left" w:pos="567"/>
              </w:tabs>
              <w:spacing w:after="60"/>
              <w:ind w:left="1021" w:hanging="283"/>
              <w:rPr>
                <w:rFonts w:ascii="Times New Roman" w:hAnsi="Times New Roman"/>
                <w:sz w:val="20"/>
                <w:szCs w:val="20"/>
              </w:rPr>
            </w:pPr>
            <w:r w:rsidRPr="00370B0B">
              <w:rPr>
                <w:rFonts w:ascii="Times New Roman" w:hAnsi="Times New Roman"/>
                <w:sz w:val="20"/>
                <w:szCs w:val="20"/>
              </w:rPr>
              <w:t>развијене способност анализе међународног пословног окружења и примена стратегија за успешно пословање на међународном тржишту.</w:t>
            </w:r>
          </w:p>
        </w:tc>
      </w:tr>
      <w:tr w:rsidR="00E019DC" w:rsidRPr="000206F9" w14:paraId="07DA6AAC" w14:textId="77777777" w:rsidTr="00E019DC">
        <w:trPr>
          <w:trHeight w:val="227"/>
          <w:jc w:val="center"/>
        </w:trPr>
        <w:tc>
          <w:tcPr>
            <w:tcW w:w="5000" w:type="pct"/>
            <w:gridSpan w:val="10"/>
            <w:vAlign w:val="center"/>
          </w:tcPr>
          <w:p w14:paraId="54213DB2"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Садржај предмета</w:t>
            </w:r>
          </w:p>
          <w:p w14:paraId="1A48B965" w14:textId="77777777" w:rsidR="00E019DC" w:rsidRPr="00370B0B" w:rsidRDefault="00E019DC" w:rsidP="00F70881">
            <w:pPr>
              <w:tabs>
                <w:tab w:val="left" w:pos="567"/>
              </w:tabs>
              <w:spacing w:after="60"/>
              <w:jc w:val="both"/>
              <w:rPr>
                <w:rFonts w:ascii="Times New Roman" w:hAnsi="Times New Roman"/>
                <w:i/>
                <w:sz w:val="20"/>
                <w:szCs w:val="20"/>
              </w:rPr>
            </w:pPr>
            <w:r w:rsidRPr="00370B0B">
              <w:rPr>
                <w:rFonts w:ascii="Times New Roman" w:hAnsi="Times New Roman"/>
                <w:i/>
                <w:sz w:val="20"/>
                <w:szCs w:val="20"/>
              </w:rPr>
              <w:t>Теоријска настава</w:t>
            </w:r>
          </w:p>
          <w:p w14:paraId="72FD2876" w14:textId="77777777" w:rsidR="00E019DC" w:rsidRPr="00370B0B" w:rsidRDefault="00E019DC" w:rsidP="00F70881">
            <w:pPr>
              <w:tabs>
                <w:tab w:val="left" w:pos="567"/>
              </w:tabs>
              <w:spacing w:after="120"/>
              <w:jc w:val="both"/>
              <w:rPr>
                <w:rFonts w:ascii="Times New Roman" w:hAnsi="Times New Roman"/>
                <w:iCs/>
                <w:sz w:val="20"/>
                <w:szCs w:val="20"/>
              </w:rPr>
            </w:pPr>
            <w:r w:rsidRPr="00370B0B">
              <w:rPr>
                <w:rFonts w:ascii="Times New Roman" w:hAnsi="Times New Roman"/>
                <w:iCs/>
                <w:sz w:val="20"/>
                <w:szCs w:val="20"/>
              </w:rPr>
              <w:t>Глобализација. Националне разлике у политичким, економским и правним системима. Националне разлике у системима економског развоја. Разлике у култури. Корпоративна друштвена одговорност и одрживост. Владина политика и међународна трговина – Стране директне инвестиције. Регионална економска интеграција. Девизно тржиште. Међународни монетарни систем. Стратегија међународног пословања. Улазак на развијена и тржишта у развоју. Извоз, увоз и контратрговина. Глобална производња и управљање ланцем снабдевања. Глобални маркетинг и пословна аналитика. Глобално управљање људским ресурсима</w:t>
            </w:r>
          </w:p>
          <w:p w14:paraId="75062FB9" w14:textId="77777777" w:rsidR="00E019DC" w:rsidRPr="00370B0B" w:rsidRDefault="00E019DC" w:rsidP="00F70881">
            <w:pPr>
              <w:tabs>
                <w:tab w:val="left" w:pos="567"/>
              </w:tabs>
              <w:spacing w:after="60"/>
              <w:jc w:val="both"/>
              <w:rPr>
                <w:rFonts w:ascii="Times New Roman" w:hAnsi="Times New Roman"/>
                <w:i/>
                <w:sz w:val="20"/>
                <w:szCs w:val="20"/>
              </w:rPr>
            </w:pPr>
            <w:r w:rsidRPr="00370B0B">
              <w:rPr>
                <w:rFonts w:ascii="Times New Roman" w:hAnsi="Times New Roman"/>
                <w:i/>
                <w:sz w:val="20"/>
                <w:szCs w:val="20"/>
              </w:rPr>
              <w:t xml:space="preserve">Практична настава </w:t>
            </w:r>
          </w:p>
          <w:p w14:paraId="0961CBF7" w14:textId="77777777" w:rsidR="00E019DC" w:rsidRPr="000206F9" w:rsidRDefault="00E019DC" w:rsidP="00F70881">
            <w:pPr>
              <w:tabs>
                <w:tab w:val="left" w:pos="567"/>
              </w:tabs>
              <w:spacing w:after="60"/>
              <w:jc w:val="both"/>
              <w:rPr>
                <w:rFonts w:ascii="Times New Roman" w:hAnsi="Times New Roman"/>
                <w:iCs/>
                <w:sz w:val="20"/>
                <w:szCs w:val="20"/>
              </w:rPr>
            </w:pPr>
            <w:r w:rsidRPr="000206F9">
              <w:rPr>
                <w:rFonts w:ascii="Times New Roman" w:hAnsi="Times New Roman"/>
                <w:iCs/>
                <w:sz w:val="20"/>
                <w:szCs w:val="20"/>
              </w:rPr>
              <w:t>Разматрање и решавање практичних примера који произилазе из теоријске наставе.</w:t>
            </w:r>
            <w:r>
              <w:rPr>
                <w:rFonts w:ascii="Times New Roman" w:hAnsi="Times New Roman"/>
                <w:iCs/>
                <w:sz w:val="20"/>
                <w:szCs w:val="20"/>
              </w:rPr>
              <w:t xml:space="preserve"> </w:t>
            </w:r>
            <w:r w:rsidRPr="000206F9">
              <w:rPr>
                <w:rFonts w:ascii="Times New Roman" w:hAnsi="Times New Roman"/>
                <w:iCs/>
                <w:sz w:val="20"/>
                <w:szCs w:val="20"/>
              </w:rPr>
              <w:t>Рад на студијама случаја које ће студенти презентовати током вежби.</w:t>
            </w:r>
            <w:r>
              <w:rPr>
                <w:rFonts w:ascii="Times New Roman" w:hAnsi="Times New Roman"/>
                <w:iCs/>
                <w:sz w:val="20"/>
                <w:szCs w:val="20"/>
              </w:rPr>
              <w:t xml:space="preserve"> </w:t>
            </w:r>
            <w:r w:rsidRPr="000206F9">
              <w:rPr>
                <w:rFonts w:ascii="Times New Roman" w:hAnsi="Times New Roman"/>
                <w:iCs/>
                <w:sz w:val="20"/>
                <w:szCs w:val="20"/>
              </w:rPr>
              <w:t>Тимски пројекти који обухватају анализу различитих аспеката међународног пословања.</w:t>
            </w:r>
            <w:r>
              <w:rPr>
                <w:rFonts w:ascii="Times New Roman" w:hAnsi="Times New Roman"/>
                <w:iCs/>
                <w:sz w:val="20"/>
                <w:szCs w:val="20"/>
              </w:rPr>
              <w:t xml:space="preserve"> </w:t>
            </w:r>
            <w:r w:rsidRPr="000206F9">
              <w:rPr>
                <w:rFonts w:ascii="Times New Roman" w:hAnsi="Times New Roman"/>
                <w:iCs/>
                <w:sz w:val="20"/>
                <w:szCs w:val="20"/>
              </w:rPr>
              <w:t>Симулирање међународних тржишта и развијање стратегија за улазак на различита тржишта.</w:t>
            </w:r>
            <w:r>
              <w:rPr>
                <w:rFonts w:ascii="Times New Roman" w:hAnsi="Times New Roman"/>
                <w:iCs/>
                <w:sz w:val="20"/>
                <w:szCs w:val="20"/>
              </w:rPr>
              <w:t xml:space="preserve"> </w:t>
            </w:r>
            <w:r w:rsidRPr="000206F9">
              <w:rPr>
                <w:rFonts w:ascii="Times New Roman" w:hAnsi="Times New Roman"/>
                <w:iCs/>
                <w:sz w:val="20"/>
                <w:szCs w:val="20"/>
              </w:rPr>
              <w:t>Анализа и дискусија о стварним случајевима из области међународног пословања.</w:t>
            </w:r>
            <w:r w:rsidRPr="00DD3A71">
              <w:rPr>
                <w:rFonts w:ascii="Times New Roman" w:hAnsi="Times New Roman"/>
                <w:iCs/>
                <w:sz w:val="20"/>
                <w:szCs w:val="20"/>
              </w:rPr>
              <w:t>Овако конципирана практична настава омогућава студентима да директно примене теоријска знања кроз разраду студија случаја, симулације и практичне задатке који су релевантни за сваку тему која се обрађује на предавањима.</w:t>
            </w:r>
          </w:p>
        </w:tc>
      </w:tr>
      <w:tr w:rsidR="00E019DC" w:rsidRPr="00370B0B" w14:paraId="30C78358" w14:textId="77777777" w:rsidTr="00E019DC">
        <w:trPr>
          <w:trHeight w:val="227"/>
          <w:jc w:val="center"/>
        </w:trPr>
        <w:tc>
          <w:tcPr>
            <w:tcW w:w="5000" w:type="pct"/>
            <w:gridSpan w:val="10"/>
            <w:vAlign w:val="center"/>
          </w:tcPr>
          <w:p w14:paraId="613AF4D7"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Литература</w:t>
            </w:r>
          </w:p>
          <w:p w14:paraId="2DCFCA54" w14:textId="77777777" w:rsidR="00E019DC" w:rsidRPr="00370B0B" w:rsidRDefault="00E019DC" w:rsidP="00F70881">
            <w:pPr>
              <w:tabs>
                <w:tab w:val="left" w:pos="567"/>
              </w:tabs>
              <w:spacing w:after="60"/>
              <w:ind w:left="454"/>
              <w:rPr>
                <w:rFonts w:ascii="Times New Roman" w:hAnsi="Times New Roman"/>
                <w:i/>
                <w:iCs/>
                <w:sz w:val="20"/>
                <w:szCs w:val="20"/>
              </w:rPr>
            </w:pPr>
            <w:r w:rsidRPr="00370B0B">
              <w:rPr>
                <w:rFonts w:ascii="Times New Roman" w:hAnsi="Times New Roman"/>
                <w:i/>
                <w:iCs/>
                <w:sz w:val="20"/>
                <w:szCs w:val="20"/>
              </w:rPr>
              <w:t>Обавезна литература</w:t>
            </w:r>
          </w:p>
          <w:p w14:paraId="1791B369" w14:textId="77777777" w:rsidR="00E019DC" w:rsidRPr="00370B0B" w:rsidRDefault="00E019DC" w:rsidP="00E019DC">
            <w:pPr>
              <w:pStyle w:val="ListParagraph"/>
              <w:numPr>
                <w:ilvl w:val="0"/>
                <w:numId w:val="162"/>
              </w:numPr>
              <w:tabs>
                <w:tab w:val="left" w:pos="567"/>
              </w:tabs>
              <w:spacing w:after="60"/>
              <w:ind w:left="1163" w:hanging="283"/>
              <w:rPr>
                <w:rFonts w:ascii="Times New Roman" w:hAnsi="Times New Roman"/>
                <w:bCs/>
                <w:sz w:val="20"/>
                <w:szCs w:val="20"/>
              </w:rPr>
            </w:pPr>
            <w:r w:rsidRPr="00370B0B">
              <w:rPr>
                <w:rFonts w:ascii="Times New Roman" w:hAnsi="Times New Roman"/>
                <w:bCs/>
                <w:sz w:val="20"/>
                <w:szCs w:val="20"/>
              </w:rPr>
              <w:t>John D. Daniels, Lee H. Radebaugh, Daniel P. Sullivan, Reid W. Click, International Business, 17th Edition, Pearson (2022), ISBN 13: 978‐1‐292‐40327‐4</w:t>
            </w:r>
            <w:r>
              <w:rPr>
                <w:rFonts w:ascii="Times New Roman" w:hAnsi="Times New Roman"/>
                <w:bCs/>
                <w:sz w:val="20"/>
                <w:szCs w:val="20"/>
              </w:rPr>
              <w:t>, str. 47-563</w:t>
            </w:r>
          </w:p>
          <w:p w14:paraId="4B9C9424" w14:textId="77777777" w:rsidR="00E019DC" w:rsidRDefault="00E019DC" w:rsidP="00E019DC">
            <w:pPr>
              <w:pStyle w:val="ListParagraph"/>
              <w:numPr>
                <w:ilvl w:val="0"/>
                <w:numId w:val="162"/>
              </w:numPr>
              <w:tabs>
                <w:tab w:val="left" w:pos="567"/>
              </w:tabs>
              <w:spacing w:after="60"/>
              <w:ind w:left="1163" w:hanging="283"/>
              <w:rPr>
                <w:rFonts w:ascii="Times New Roman" w:hAnsi="Times New Roman"/>
                <w:bCs/>
                <w:sz w:val="20"/>
                <w:szCs w:val="20"/>
              </w:rPr>
            </w:pPr>
            <w:r w:rsidRPr="00370B0B">
              <w:rPr>
                <w:rFonts w:ascii="Times New Roman" w:hAnsi="Times New Roman"/>
                <w:bCs/>
                <w:sz w:val="20"/>
                <w:szCs w:val="20"/>
              </w:rPr>
              <w:t>Јелена Козомара, Основе међународног пословања, Економски факултет, 2018, ИСБН: 978-86-403-1515-9</w:t>
            </w:r>
          </w:p>
          <w:p w14:paraId="50EC107A" w14:textId="77777777" w:rsidR="00E019DC" w:rsidRPr="00AA76DD" w:rsidRDefault="00E019DC" w:rsidP="00E019DC">
            <w:pPr>
              <w:pStyle w:val="ListParagraph"/>
              <w:numPr>
                <w:ilvl w:val="0"/>
                <w:numId w:val="162"/>
              </w:numPr>
              <w:tabs>
                <w:tab w:val="left" w:pos="567"/>
              </w:tabs>
              <w:spacing w:after="60"/>
              <w:ind w:left="1163" w:hanging="283"/>
              <w:rPr>
                <w:rFonts w:ascii="Times New Roman" w:hAnsi="Times New Roman"/>
                <w:bCs/>
                <w:sz w:val="20"/>
                <w:szCs w:val="20"/>
              </w:rPr>
            </w:pPr>
            <w:r w:rsidRPr="00D23CAA">
              <w:rPr>
                <w:rFonts w:ascii="Times New Roman" w:hAnsi="Times New Roman"/>
                <w:bCs/>
                <w:sz w:val="20"/>
                <w:szCs w:val="20"/>
              </w:rPr>
              <w:t xml:space="preserve">MГ475 Међународно пословање, наставни матерјал ѕа е-учење, Метрополитан </w:t>
            </w:r>
            <w:r>
              <w:rPr>
                <w:rFonts w:ascii="Times New Roman" w:hAnsi="Times New Roman"/>
                <w:bCs/>
                <w:sz w:val="20"/>
                <w:szCs w:val="20"/>
              </w:rPr>
              <w:t>у</w:t>
            </w:r>
            <w:r w:rsidRPr="00D23CAA">
              <w:rPr>
                <w:rFonts w:ascii="Times New Roman" w:hAnsi="Times New Roman"/>
                <w:bCs/>
                <w:sz w:val="20"/>
                <w:szCs w:val="20"/>
              </w:rPr>
              <w:t>ниверзитет, 2022</w:t>
            </w:r>
            <w:r>
              <w:rPr>
                <w:rFonts w:ascii="Times New Roman" w:hAnsi="Times New Roman"/>
                <w:bCs/>
                <w:sz w:val="20"/>
                <w:szCs w:val="20"/>
              </w:rPr>
              <w:t>.</w:t>
            </w:r>
          </w:p>
          <w:p w14:paraId="0B410BA3" w14:textId="77777777" w:rsidR="00E019DC" w:rsidRPr="00370B0B" w:rsidRDefault="00E019DC" w:rsidP="00F70881">
            <w:pPr>
              <w:tabs>
                <w:tab w:val="left" w:pos="567"/>
              </w:tabs>
              <w:spacing w:after="60"/>
              <w:ind w:left="454"/>
              <w:rPr>
                <w:rFonts w:ascii="Times New Roman" w:hAnsi="Times New Roman"/>
                <w:i/>
                <w:iCs/>
                <w:sz w:val="20"/>
                <w:szCs w:val="20"/>
              </w:rPr>
            </w:pPr>
            <w:r w:rsidRPr="00370B0B">
              <w:rPr>
                <w:rFonts w:ascii="Times New Roman" w:hAnsi="Times New Roman"/>
                <w:i/>
                <w:iCs/>
                <w:sz w:val="20"/>
                <w:szCs w:val="20"/>
              </w:rPr>
              <w:t>Препоручена литература</w:t>
            </w:r>
          </w:p>
          <w:p w14:paraId="59683498" w14:textId="77777777" w:rsidR="00E019DC" w:rsidRPr="00370B0B" w:rsidRDefault="00E019DC" w:rsidP="00E019DC">
            <w:pPr>
              <w:pStyle w:val="ListParagraph"/>
              <w:numPr>
                <w:ilvl w:val="0"/>
                <w:numId w:val="165"/>
              </w:numPr>
              <w:tabs>
                <w:tab w:val="left" w:pos="567"/>
              </w:tabs>
              <w:spacing w:after="60"/>
              <w:ind w:left="1163" w:hanging="283"/>
              <w:rPr>
                <w:rFonts w:ascii="Times New Roman" w:hAnsi="Times New Roman"/>
                <w:bCs/>
                <w:sz w:val="20"/>
                <w:szCs w:val="20"/>
              </w:rPr>
            </w:pPr>
            <w:r w:rsidRPr="00370B0B">
              <w:rPr>
                <w:rFonts w:ascii="Times New Roman" w:hAnsi="Times New Roman"/>
                <w:bCs/>
                <w:sz w:val="20"/>
                <w:szCs w:val="20"/>
              </w:rPr>
              <w:t>Global Business Today, 11th Edition,Charles Hill, G. Tomas M. Hult, McGraw-Hill Education (2020), ISBN 978-1-260-78061-1</w:t>
            </w:r>
          </w:p>
          <w:p w14:paraId="0DB696E5" w14:textId="77777777" w:rsidR="00E019DC" w:rsidRPr="00370B0B" w:rsidRDefault="00E019DC" w:rsidP="00E019DC">
            <w:pPr>
              <w:pStyle w:val="ListParagraph"/>
              <w:numPr>
                <w:ilvl w:val="0"/>
                <w:numId w:val="165"/>
              </w:numPr>
              <w:tabs>
                <w:tab w:val="left" w:pos="567"/>
              </w:tabs>
              <w:spacing w:after="60"/>
              <w:ind w:left="1163" w:hanging="283"/>
              <w:rPr>
                <w:rFonts w:ascii="Times New Roman" w:hAnsi="Times New Roman"/>
                <w:b/>
                <w:bCs/>
                <w:sz w:val="20"/>
                <w:szCs w:val="20"/>
              </w:rPr>
            </w:pPr>
            <w:r w:rsidRPr="00370B0B">
              <w:rPr>
                <w:rFonts w:ascii="Times New Roman" w:hAnsi="Times New Roman"/>
                <w:bCs/>
                <w:sz w:val="20"/>
                <w:szCs w:val="20"/>
              </w:rPr>
              <w:t>S. Tamer Cavusgil, Gary Knight, John R. Riesenberger, International Business -The New Realities, 5th Edition, , Global Edition-Pearson (2019), ISBN 13: 978-1-292-30324-6</w:t>
            </w:r>
          </w:p>
        </w:tc>
      </w:tr>
      <w:tr w:rsidR="00E019DC" w:rsidRPr="00370B0B" w14:paraId="27561B5E" w14:textId="77777777" w:rsidTr="00E019DC">
        <w:trPr>
          <w:trHeight w:val="227"/>
          <w:jc w:val="center"/>
        </w:trPr>
        <w:tc>
          <w:tcPr>
            <w:tcW w:w="1641" w:type="pct"/>
            <w:gridSpan w:val="3"/>
            <w:vAlign w:val="center"/>
          </w:tcPr>
          <w:p w14:paraId="71068AA0"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 xml:space="preserve">Број часова </w:t>
            </w:r>
            <w:r w:rsidRPr="00370B0B">
              <w:rPr>
                <w:rFonts w:ascii="Times New Roman" w:hAnsi="Times New Roman"/>
                <w:b/>
                <w:sz w:val="20"/>
                <w:szCs w:val="20"/>
              </w:rPr>
              <w:t xml:space="preserve"> активне наставе</w:t>
            </w:r>
          </w:p>
        </w:tc>
        <w:tc>
          <w:tcPr>
            <w:tcW w:w="1637" w:type="pct"/>
            <w:gridSpan w:val="3"/>
            <w:vAlign w:val="center"/>
          </w:tcPr>
          <w:p w14:paraId="23011D27"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sz w:val="20"/>
                <w:szCs w:val="20"/>
              </w:rPr>
              <w:t>Теоријска настава:  3</w:t>
            </w:r>
          </w:p>
        </w:tc>
        <w:tc>
          <w:tcPr>
            <w:tcW w:w="1722" w:type="pct"/>
            <w:gridSpan w:val="4"/>
            <w:vAlign w:val="center"/>
          </w:tcPr>
          <w:p w14:paraId="7CC832E9"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sz w:val="20"/>
                <w:szCs w:val="20"/>
              </w:rPr>
              <w:t>Практична настава:  1</w:t>
            </w:r>
          </w:p>
        </w:tc>
      </w:tr>
      <w:tr w:rsidR="00E019DC" w:rsidRPr="00ED36F5" w14:paraId="30ED2AE6" w14:textId="77777777" w:rsidTr="00E019DC">
        <w:trPr>
          <w:trHeight w:val="227"/>
          <w:jc w:val="center"/>
        </w:trPr>
        <w:tc>
          <w:tcPr>
            <w:tcW w:w="5000" w:type="pct"/>
            <w:gridSpan w:val="10"/>
            <w:vAlign w:val="center"/>
          </w:tcPr>
          <w:p w14:paraId="2D64AF67" w14:textId="77777777" w:rsidR="00E019DC" w:rsidRDefault="00E019DC" w:rsidP="00F70881">
            <w:pPr>
              <w:tabs>
                <w:tab w:val="left" w:pos="567"/>
              </w:tabs>
              <w:spacing w:after="60"/>
              <w:rPr>
                <w:rFonts w:ascii="Times New Roman" w:hAnsi="Times New Roman"/>
                <w:sz w:val="20"/>
                <w:szCs w:val="20"/>
                <w:lang w:val="sr-Cyrl-RS"/>
              </w:rPr>
            </w:pPr>
            <w:r w:rsidRPr="00370B0B">
              <w:rPr>
                <w:rFonts w:ascii="Times New Roman" w:hAnsi="Times New Roman"/>
                <w:b/>
                <w:bCs/>
                <w:sz w:val="20"/>
                <w:szCs w:val="20"/>
              </w:rPr>
              <w:t>Методе извођења наставе</w:t>
            </w:r>
            <w:r>
              <w:rPr>
                <w:rFonts w:ascii="Times New Roman" w:hAnsi="Times New Roman"/>
                <w:b/>
                <w:bCs/>
                <w:sz w:val="20"/>
                <w:szCs w:val="20"/>
                <w:lang w:val="sr-Cyrl-RS"/>
              </w:rPr>
              <w:t xml:space="preserve">: </w:t>
            </w:r>
            <w:r>
              <w:rPr>
                <w:rFonts w:ascii="Times New Roman" w:hAnsi="Times New Roman"/>
                <w:sz w:val="20"/>
                <w:szCs w:val="20"/>
              </w:rPr>
              <w:t>и</w:t>
            </w:r>
            <w:r w:rsidRPr="00ED36F5">
              <w:rPr>
                <w:rFonts w:ascii="Times New Roman" w:hAnsi="Times New Roman"/>
                <w:sz w:val="20"/>
                <w:szCs w:val="20"/>
              </w:rPr>
              <w:t>нтерактивна предавања</w:t>
            </w:r>
            <w:r>
              <w:rPr>
                <w:rFonts w:ascii="Times New Roman" w:hAnsi="Times New Roman"/>
                <w:sz w:val="20"/>
                <w:szCs w:val="20"/>
              </w:rPr>
              <w:t>, д</w:t>
            </w:r>
            <w:r w:rsidRPr="00ED36F5">
              <w:rPr>
                <w:rFonts w:ascii="Times New Roman" w:hAnsi="Times New Roman"/>
                <w:sz w:val="20"/>
                <w:szCs w:val="20"/>
              </w:rPr>
              <w:t>искусије у малим групама.</w:t>
            </w:r>
            <w:r>
              <w:rPr>
                <w:rFonts w:ascii="Times New Roman" w:hAnsi="Times New Roman"/>
                <w:sz w:val="20"/>
                <w:szCs w:val="20"/>
              </w:rPr>
              <w:t xml:space="preserve"> а</w:t>
            </w:r>
            <w:r w:rsidRPr="00ED36F5">
              <w:rPr>
                <w:rFonts w:ascii="Times New Roman" w:hAnsi="Times New Roman"/>
                <w:sz w:val="20"/>
                <w:szCs w:val="20"/>
              </w:rPr>
              <w:t>нализа случајева.</w:t>
            </w:r>
            <w:r>
              <w:rPr>
                <w:rFonts w:ascii="Times New Roman" w:hAnsi="Times New Roman"/>
                <w:sz w:val="20"/>
                <w:szCs w:val="20"/>
              </w:rPr>
              <w:t xml:space="preserve"> п</w:t>
            </w:r>
            <w:r w:rsidRPr="00ED36F5">
              <w:rPr>
                <w:rFonts w:ascii="Times New Roman" w:hAnsi="Times New Roman"/>
                <w:sz w:val="20"/>
                <w:szCs w:val="20"/>
              </w:rPr>
              <w:t>рактичне вежбе.</w:t>
            </w:r>
            <w:r>
              <w:rPr>
                <w:rFonts w:ascii="Times New Roman" w:hAnsi="Times New Roman"/>
                <w:sz w:val="20"/>
                <w:szCs w:val="20"/>
              </w:rPr>
              <w:t xml:space="preserve"> п</w:t>
            </w:r>
            <w:r w:rsidRPr="00ED36F5">
              <w:rPr>
                <w:rFonts w:ascii="Times New Roman" w:hAnsi="Times New Roman"/>
                <w:sz w:val="20"/>
                <w:szCs w:val="20"/>
              </w:rPr>
              <w:t>резентације и дебате.</w:t>
            </w:r>
            <w:r>
              <w:rPr>
                <w:rFonts w:ascii="Times New Roman" w:hAnsi="Times New Roman"/>
                <w:sz w:val="20"/>
                <w:szCs w:val="20"/>
              </w:rPr>
              <w:t xml:space="preserve"> р</w:t>
            </w:r>
            <w:r w:rsidRPr="00ED36F5">
              <w:rPr>
                <w:rFonts w:ascii="Times New Roman" w:hAnsi="Times New Roman"/>
                <w:sz w:val="20"/>
                <w:szCs w:val="20"/>
              </w:rPr>
              <w:t>ад на тимским пројекти</w:t>
            </w:r>
            <w:r>
              <w:rPr>
                <w:rFonts w:ascii="Times New Roman" w:hAnsi="Times New Roman"/>
                <w:sz w:val="20"/>
                <w:szCs w:val="20"/>
              </w:rPr>
              <w:t>ма.</w:t>
            </w:r>
          </w:p>
          <w:p w14:paraId="0AA9DC7C"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317C4143"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06E0745F" w14:textId="77777777" w:rsidR="00E019DC" w:rsidRPr="00B92C4C" w:rsidRDefault="00E019DC"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6BDD097F"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19C234B1"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4A6C1EFA" w14:textId="77777777" w:rsidR="00E019DC" w:rsidRPr="00AC4242" w:rsidRDefault="00E019DC" w:rsidP="00F70881">
            <w:pPr>
              <w:tabs>
                <w:tab w:val="left" w:pos="567"/>
              </w:tabs>
              <w:spacing w:after="60"/>
              <w:rPr>
                <w:rFonts w:ascii="Times New Roman" w:hAnsi="Times New Roman"/>
                <w:b/>
                <w:bCs/>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E019DC" w:rsidRPr="00370B0B" w14:paraId="55574BBB" w14:textId="77777777" w:rsidTr="00E019DC">
        <w:trPr>
          <w:trHeight w:val="227"/>
          <w:jc w:val="center"/>
        </w:trPr>
        <w:tc>
          <w:tcPr>
            <w:tcW w:w="5000" w:type="pct"/>
            <w:gridSpan w:val="10"/>
            <w:vAlign w:val="center"/>
          </w:tcPr>
          <w:p w14:paraId="15937760" w14:textId="77777777" w:rsidR="00E019DC" w:rsidRPr="00370B0B" w:rsidRDefault="00E019DC" w:rsidP="00F70881">
            <w:pPr>
              <w:tabs>
                <w:tab w:val="left" w:pos="567"/>
              </w:tabs>
              <w:spacing w:after="60"/>
              <w:rPr>
                <w:rFonts w:ascii="Times New Roman" w:hAnsi="Times New Roman"/>
                <w:b/>
                <w:bCs/>
                <w:sz w:val="20"/>
                <w:szCs w:val="20"/>
              </w:rPr>
            </w:pPr>
            <w:r w:rsidRPr="00370B0B">
              <w:rPr>
                <w:rFonts w:ascii="Times New Roman" w:hAnsi="Times New Roman"/>
                <w:b/>
                <w:bCs/>
                <w:sz w:val="20"/>
                <w:szCs w:val="20"/>
              </w:rPr>
              <w:t>Оцена  знања (максимални број поена 100)</w:t>
            </w:r>
          </w:p>
        </w:tc>
      </w:tr>
      <w:tr w:rsidR="00E019DC" w:rsidRPr="00370B0B" w14:paraId="6E29A336" w14:textId="77777777" w:rsidTr="00E019DC">
        <w:trPr>
          <w:trHeight w:val="227"/>
          <w:jc w:val="center"/>
        </w:trPr>
        <w:tc>
          <w:tcPr>
            <w:tcW w:w="1641" w:type="pct"/>
            <w:gridSpan w:val="3"/>
            <w:vAlign w:val="center"/>
          </w:tcPr>
          <w:p w14:paraId="11012512" w14:textId="77777777" w:rsidR="00E019DC" w:rsidRPr="00370B0B" w:rsidRDefault="00E019DC" w:rsidP="00F70881">
            <w:pPr>
              <w:tabs>
                <w:tab w:val="left" w:pos="567"/>
              </w:tabs>
              <w:spacing w:after="60"/>
              <w:rPr>
                <w:rFonts w:ascii="Times New Roman" w:hAnsi="Times New Roman"/>
                <w:iCs/>
                <w:sz w:val="20"/>
                <w:szCs w:val="20"/>
              </w:rPr>
            </w:pPr>
            <w:r w:rsidRPr="00370B0B">
              <w:rPr>
                <w:rFonts w:ascii="Times New Roman" w:hAnsi="Times New Roman"/>
                <w:iCs/>
                <w:sz w:val="20"/>
                <w:szCs w:val="20"/>
              </w:rPr>
              <w:t>Предиспитне обавезе</w:t>
            </w:r>
          </w:p>
        </w:tc>
        <w:tc>
          <w:tcPr>
            <w:tcW w:w="1032" w:type="pct"/>
            <w:gridSpan w:val="2"/>
            <w:vAlign w:val="center"/>
          </w:tcPr>
          <w:p w14:paraId="73F7D8BC" w14:textId="77777777" w:rsidR="00E019DC" w:rsidRPr="00370B0B" w:rsidRDefault="00E019DC" w:rsidP="00F70881">
            <w:pPr>
              <w:tabs>
                <w:tab w:val="left" w:pos="567"/>
              </w:tabs>
              <w:spacing w:after="60"/>
              <w:jc w:val="center"/>
              <w:rPr>
                <w:rFonts w:ascii="Times New Roman" w:hAnsi="Times New Roman"/>
                <w:sz w:val="20"/>
                <w:szCs w:val="20"/>
              </w:rPr>
            </w:pPr>
            <w:r w:rsidRPr="00370B0B">
              <w:rPr>
                <w:rFonts w:ascii="Times New Roman" w:hAnsi="Times New Roman"/>
                <w:sz w:val="20"/>
                <w:szCs w:val="20"/>
              </w:rPr>
              <w:t>поена 70</w:t>
            </w:r>
          </w:p>
        </w:tc>
        <w:tc>
          <w:tcPr>
            <w:tcW w:w="1662" w:type="pct"/>
            <w:gridSpan w:val="3"/>
            <w:shd w:val="clear" w:color="auto" w:fill="auto"/>
            <w:vAlign w:val="center"/>
          </w:tcPr>
          <w:p w14:paraId="0642A328" w14:textId="77777777" w:rsidR="00E019DC" w:rsidRPr="00370B0B" w:rsidRDefault="00E019DC" w:rsidP="00F70881">
            <w:pPr>
              <w:tabs>
                <w:tab w:val="left" w:pos="567"/>
              </w:tabs>
              <w:spacing w:after="60"/>
              <w:rPr>
                <w:rFonts w:ascii="Times New Roman" w:hAnsi="Times New Roman"/>
                <w:bCs/>
                <w:sz w:val="20"/>
                <w:szCs w:val="20"/>
              </w:rPr>
            </w:pPr>
            <w:r w:rsidRPr="00370B0B">
              <w:rPr>
                <w:rFonts w:ascii="Times New Roman" w:hAnsi="Times New Roman"/>
                <w:iCs/>
                <w:sz w:val="20"/>
                <w:szCs w:val="20"/>
              </w:rPr>
              <w:t xml:space="preserve">Завршни испит </w:t>
            </w:r>
          </w:p>
        </w:tc>
        <w:tc>
          <w:tcPr>
            <w:tcW w:w="665" w:type="pct"/>
            <w:gridSpan w:val="2"/>
            <w:shd w:val="clear" w:color="auto" w:fill="auto"/>
            <w:vAlign w:val="center"/>
          </w:tcPr>
          <w:p w14:paraId="4579D693" w14:textId="77777777" w:rsidR="00E019DC" w:rsidRPr="00370B0B" w:rsidRDefault="00E019DC" w:rsidP="00F70881">
            <w:pPr>
              <w:tabs>
                <w:tab w:val="left" w:pos="567"/>
              </w:tabs>
              <w:spacing w:after="60"/>
              <w:jc w:val="center"/>
              <w:rPr>
                <w:rFonts w:ascii="Times New Roman" w:hAnsi="Times New Roman"/>
                <w:bCs/>
                <w:sz w:val="20"/>
                <w:szCs w:val="20"/>
              </w:rPr>
            </w:pPr>
            <w:r w:rsidRPr="00370B0B">
              <w:rPr>
                <w:rFonts w:ascii="Times New Roman" w:hAnsi="Times New Roman"/>
                <w:sz w:val="20"/>
                <w:szCs w:val="20"/>
              </w:rPr>
              <w:t>поена 30</w:t>
            </w:r>
          </w:p>
        </w:tc>
      </w:tr>
      <w:tr w:rsidR="00E019DC" w:rsidRPr="00370B0B" w14:paraId="657213A5" w14:textId="77777777" w:rsidTr="00E019DC">
        <w:trPr>
          <w:trHeight w:val="227"/>
          <w:jc w:val="center"/>
        </w:trPr>
        <w:tc>
          <w:tcPr>
            <w:tcW w:w="1641" w:type="pct"/>
            <w:gridSpan w:val="3"/>
            <w:vAlign w:val="center"/>
          </w:tcPr>
          <w:p w14:paraId="4E673857" w14:textId="77777777" w:rsidR="00E019DC" w:rsidRPr="00370B0B" w:rsidRDefault="00E019DC" w:rsidP="00F70881">
            <w:pPr>
              <w:tabs>
                <w:tab w:val="left" w:pos="567"/>
              </w:tabs>
              <w:spacing w:after="60"/>
              <w:rPr>
                <w:rFonts w:ascii="Times New Roman" w:hAnsi="Times New Roman"/>
                <w:i/>
                <w:iCs/>
                <w:sz w:val="20"/>
                <w:szCs w:val="20"/>
              </w:rPr>
            </w:pPr>
            <w:r w:rsidRPr="00370B0B">
              <w:rPr>
                <w:rFonts w:ascii="Times New Roman" w:hAnsi="Times New Roman"/>
                <w:sz w:val="20"/>
                <w:szCs w:val="20"/>
              </w:rPr>
              <w:t xml:space="preserve">активност </w:t>
            </w:r>
            <w:r>
              <w:rPr>
                <w:rFonts w:ascii="Times New Roman" w:hAnsi="Times New Roman"/>
                <w:sz w:val="20"/>
                <w:szCs w:val="20"/>
              </w:rPr>
              <w:t>на предавањима</w:t>
            </w:r>
          </w:p>
        </w:tc>
        <w:tc>
          <w:tcPr>
            <w:tcW w:w="1032" w:type="pct"/>
            <w:gridSpan w:val="2"/>
            <w:vAlign w:val="center"/>
          </w:tcPr>
          <w:p w14:paraId="68E946D5" w14:textId="77777777" w:rsidR="00E019DC" w:rsidRPr="00370B0B" w:rsidRDefault="00E019DC"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2" w:type="pct"/>
            <w:gridSpan w:val="3"/>
            <w:shd w:val="clear" w:color="auto" w:fill="auto"/>
            <w:vAlign w:val="center"/>
          </w:tcPr>
          <w:p w14:paraId="584F426D" w14:textId="77777777" w:rsidR="00E019DC" w:rsidRPr="00370B0B" w:rsidRDefault="00E019DC" w:rsidP="00F70881">
            <w:pPr>
              <w:tabs>
                <w:tab w:val="left" w:pos="567"/>
              </w:tabs>
              <w:spacing w:after="60"/>
              <w:rPr>
                <w:rFonts w:ascii="Times New Roman" w:hAnsi="Times New Roman"/>
                <w:i/>
                <w:iCs/>
                <w:sz w:val="20"/>
                <w:szCs w:val="20"/>
              </w:rPr>
            </w:pPr>
            <w:r w:rsidRPr="00370B0B">
              <w:rPr>
                <w:rFonts w:ascii="Times New Roman" w:hAnsi="Times New Roman"/>
                <w:sz w:val="20"/>
                <w:szCs w:val="20"/>
              </w:rPr>
              <w:t>писмени испит</w:t>
            </w:r>
          </w:p>
        </w:tc>
        <w:tc>
          <w:tcPr>
            <w:tcW w:w="665" w:type="pct"/>
            <w:gridSpan w:val="2"/>
            <w:shd w:val="clear" w:color="auto" w:fill="auto"/>
            <w:vAlign w:val="center"/>
          </w:tcPr>
          <w:p w14:paraId="73B442C2" w14:textId="77777777" w:rsidR="00E019DC" w:rsidRPr="00370B0B" w:rsidRDefault="00E019DC" w:rsidP="00F70881">
            <w:pPr>
              <w:tabs>
                <w:tab w:val="left" w:pos="567"/>
              </w:tabs>
              <w:spacing w:after="60"/>
              <w:jc w:val="center"/>
              <w:rPr>
                <w:rFonts w:ascii="Times New Roman" w:hAnsi="Times New Roman"/>
                <w:iCs/>
                <w:sz w:val="20"/>
                <w:szCs w:val="20"/>
              </w:rPr>
            </w:pPr>
            <w:r w:rsidRPr="00370B0B">
              <w:rPr>
                <w:rFonts w:ascii="Times New Roman" w:hAnsi="Times New Roman"/>
                <w:iCs/>
                <w:sz w:val="20"/>
                <w:szCs w:val="20"/>
              </w:rPr>
              <w:t>30</w:t>
            </w:r>
          </w:p>
        </w:tc>
      </w:tr>
      <w:tr w:rsidR="00E019DC" w:rsidRPr="00370B0B" w14:paraId="22ABC864" w14:textId="77777777" w:rsidTr="00E019DC">
        <w:trPr>
          <w:trHeight w:val="227"/>
          <w:jc w:val="center"/>
        </w:trPr>
        <w:tc>
          <w:tcPr>
            <w:tcW w:w="1641" w:type="pct"/>
            <w:gridSpan w:val="3"/>
            <w:vAlign w:val="center"/>
          </w:tcPr>
          <w:p w14:paraId="646894DB" w14:textId="77777777" w:rsidR="00E019DC" w:rsidRPr="00370B0B" w:rsidRDefault="00E019DC" w:rsidP="00F70881">
            <w:pPr>
              <w:tabs>
                <w:tab w:val="left" w:pos="567"/>
              </w:tabs>
              <w:spacing w:after="60"/>
              <w:rPr>
                <w:rFonts w:ascii="Times New Roman" w:hAnsi="Times New Roman"/>
                <w:sz w:val="20"/>
                <w:szCs w:val="20"/>
              </w:rPr>
            </w:pPr>
            <w:r>
              <w:rPr>
                <w:rFonts w:ascii="Times New Roman" w:hAnsi="Times New Roman"/>
                <w:sz w:val="20"/>
                <w:szCs w:val="20"/>
              </w:rPr>
              <w:lastRenderedPageBreak/>
              <w:t>активност на вежбама</w:t>
            </w:r>
          </w:p>
        </w:tc>
        <w:tc>
          <w:tcPr>
            <w:tcW w:w="1032" w:type="pct"/>
            <w:gridSpan w:val="2"/>
            <w:vAlign w:val="center"/>
          </w:tcPr>
          <w:p w14:paraId="1B236F53" w14:textId="77777777" w:rsidR="00E019DC" w:rsidRPr="00370B0B" w:rsidRDefault="00E019DC" w:rsidP="00F70881">
            <w:pPr>
              <w:tabs>
                <w:tab w:val="left" w:pos="567"/>
              </w:tabs>
              <w:spacing w:after="60"/>
              <w:jc w:val="center"/>
              <w:rPr>
                <w:rFonts w:ascii="Times New Roman" w:hAnsi="Times New Roman"/>
                <w:bCs/>
                <w:sz w:val="20"/>
                <w:szCs w:val="20"/>
              </w:rPr>
            </w:pPr>
            <w:r>
              <w:rPr>
                <w:rFonts w:ascii="Times New Roman" w:hAnsi="Times New Roman"/>
                <w:bCs/>
                <w:sz w:val="20"/>
                <w:szCs w:val="20"/>
              </w:rPr>
              <w:t>5</w:t>
            </w:r>
          </w:p>
        </w:tc>
        <w:tc>
          <w:tcPr>
            <w:tcW w:w="1662" w:type="pct"/>
            <w:gridSpan w:val="3"/>
            <w:shd w:val="clear" w:color="auto" w:fill="auto"/>
            <w:vAlign w:val="center"/>
          </w:tcPr>
          <w:p w14:paraId="39728DDB" w14:textId="77777777" w:rsidR="00E019DC" w:rsidRPr="00370B0B" w:rsidRDefault="00E019DC" w:rsidP="00F70881">
            <w:pPr>
              <w:tabs>
                <w:tab w:val="left" w:pos="567"/>
              </w:tabs>
              <w:spacing w:after="60"/>
              <w:rPr>
                <w:rFonts w:ascii="Times New Roman" w:hAnsi="Times New Roman"/>
                <w:sz w:val="20"/>
                <w:szCs w:val="20"/>
              </w:rPr>
            </w:pPr>
          </w:p>
        </w:tc>
        <w:tc>
          <w:tcPr>
            <w:tcW w:w="665" w:type="pct"/>
            <w:gridSpan w:val="2"/>
            <w:shd w:val="clear" w:color="auto" w:fill="auto"/>
            <w:vAlign w:val="center"/>
          </w:tcPr>
          <w:p w14:paraId="7AB8E811" w14:textId="77777777" w:rsidR="00E019DC" w:rsidRPr="00370B0B" w:rsidRDefault="00E019DC" w:rsidP="00F70881">
            <w:pPr>
              <w:tabs>
                <w:tab w:val="left" w:pos="567"/>
              </w:tabs>
              <w:spacing w:after="60"/>
              <w:jc w:val="center"/>
              <w:rPr>
                <w:rFonts w:ascii="Times New Roman" w:hAnsi="Times New Roman"/>
                <w:iCs/>
                <w:sz w:val="20"/>
                <w:szCs w:val="20"/>
              </w:rPr>
            </w:pPr>
          </w:p>
        </w:tc>
      </w:tr>
      <w:tr w:rsidR="00E019DC" w:rsidRPr="00370B0B" w14:paraId="680BD524" w14:textId="77777777" w:rsidTr="00E019DC">
        <w:trPr>
          <w:trHeight w:val="227"/>
          <w:jc w:val="center"/>
        </w:trPr>
        <w:tc>
          <w:tcPr>
            <w:tcW w:w="1641" w:type="pct"/>
            <w:gridSpan w:val="3"/>
            <w:vAlign w:val="center"/>
          </w:tcPr>
          <w:p w14:paraId="333373AE" w14:textId="77777777" w:rsidR="00E019DC" w:rsidRPr="00370B0B" w:rsidRDefault="00E019DC" w:rsidP="00F70881">
            <w:pPr>
              <w:tabs>
                <w:tab w:val="left" w:pos="567"/>
              </w:tabs>
              <w:spacing w:after="60"/>
              <w:rPr>
                <w:rFonts w:ascii="Times New Roman" w:hAnsi="Times New Roman"/>
                <w:i/>
                <w:iCs/>
                <w:sz w:val="20"/>
                <w:szCs w:val="20"/>
              </w:rPr>
            </w:pPr>
            <w:r w:rsidRPr="00370B0B">
              <w:rPr>
                <w:rFonts w:ascii="Times New Roman" w:hAnsi="Times New Roman"/>
                <w:sz w:val="20"/>
                <w:szCs w:val="20"/>
              </w:rPr>
              <w:t>домаћи задаци</w:t>
            </w:r>
            <w:r>
              <w:rPr>
                <w:rFonts w:ascii="Times New Roman" w:hAnsi="Times New Roman"/>
                <w:sz w:val="20"/>
                <w:szCs w:val="20"/>
              </w:rPr>
              <w:t xml:space="preserve"> (3х5)</w:t>
            </w:r>
          </w:p>
        </w:tc>
        <w:tc>
          <w:tcPr>
            <w:tcW w:w="1032" w:type="pct"/>
            <w:gridSpan w:val="2"/>
            <w:vAlign w:val="center"/>
          </w:tcPr>
          <w:p w14:paraId="57E99B66" w14:textId="77777777" w:rsidR="00E019DC" w:rsidRPr="00370B0B" w:rsidRDefault="00E019DC" w:rsidP="00F70881">
            <w:pPr>
              <w:tabs>
                <w:tab w:val="left" w:pos="567"/>
              </w:tabs>
              <w:spacing w:after="60"/>
              <w:jc w:val="center"/>
              <w:rPr>
                <w:rFonts w:ascii="Times New Roman" w:hAnsi="Times New Roman"/>
                <w:bCs/>
                <w:sz w:val="20"/>
                <w:szCs w:val="20"/>
              </w:rPr>
            </w:pPr>
            <w:r w:rsidRPr="00370B0B">
              <w:rPr>
                <w:rFonts w:ascii="Times New Roman" w:hAnsi="Times New Roman"/>
                <w:bCs/>
                <w:sz w:val="20"/>
                <w:szCs w:val="20"/>
              </w:rPr>
              <w:t>15</w:t>
            </w:r>
          </w:p>
        </w:tc>
        <w:tc>
          <w:tcPr>
            <w:tcW w:w="1662" w:type="pct"/>
            <w:gridSpan w:val="3"/>
            <w:shd w:val="clear" w:color="auto" w:fill="auto"/>
            <w:vAlign w:val="center"/>
          </w:tcPr>
          <w:p w14:paraId="37FB72F2" w14:textId="77777777" w:rsidR="00E019DC" w:rsidRPr="00370B0B" w:rsidRDefault="00E019DC"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44756E0E" w14:textId="77777777" w:rsidR="00E019DC" w:rsidRPr="00370B0B" w:rsidRDefault="00E019DC" w:rsidP="00F70881">
            <w:pPr>
              <w:tabs>
                <w:tab w:val="left" w:pos="567"/>
              </w:tabs>
              <w:spacing w:after="60"/>
              <w:rPr>
                <w:rFonts w:ascii="Times New Roman" w:hAnsi="Times New Roman"/>
                <w:i/>
                <w:iCs/>
                <w:sz w:val="20"/>
                <w:szCs w:val="20"/>
              </w:rPr>
            </w:pPr>
          </w:p>
        </w:tc>
      </w:tr>
      <w:tr w:rsidR="00E019DC" w:rsidRPr="00370B0B" w14:paraId="4411A51D" w14:textId="77777777" w:rsidTr="00E019DC">
        <w:trPr>
          <w:trHeight w:val="227"/>
          <w:jc w:val="center"/>
        </w:trPr>
        <w:tc>
          <w:tcPr>
            <w:tcW w:w="1641" w:type="pct"/>
            <w:gridSpan w:val="3"/>
            <w:vAlign w:val="center"/>
          </w:tcPr>
          <w:p w14:paraId="28FCBFEA" w14:textId="77777777" w:rsidR="00E019DC" w:rsidRPr="00370B0B" w:rsidRDefault="00E019DC" w:rsidP="00F70881">
            <w:pPr>
              <w:tabs>
                <w:tab w:val="left" w:pos="567"/>
              </w:tabs>
              <w:spacing w:after="60"/>
              <w:rPr>
                <w:rFonts w:ascii="Times New Roman" w:hAnsi="Times New Roman"/>
                <w:i/>
                <w:iCs/>
                <w:sz w:val="20"/>
                <w:szCs w:val="20"/>
              </w:rPr>
            </w:pPr>
            <w:r w:rsidRPr="00370B0B">
              <w:rPr>
                <w:rFonts w:ascii="Times New Roman" w:hAnsi="Times New Roman"/>
                <w:sz w:val="20"/>
                <w:szCs w:val="20"/>
              </w:rPr>
              <w:t>студија случаја</w:t>
            </w:r>
          </w:p>
        </w:tc>
        <w:tc>
          <w:tcPr>
            <w:tcW w:w="1032" w:type="pct"/>
            <w:gridSpan w:val="2"/>
            <w:vAlign w:val="center"/>
          </w:tcPr>
          <w:p w14:paraId="035B34D3" w14:textId="77777777" w:rsidR="00E019DC" w:rsidRPr="00370B0B" w:rsidRDefault="00E019DC" w:rsidP="00F70881">
            <w:pPr>
              <w:tabs>
                <w:tab w:val="left" w:pos="567"/>
              </w:tabs>
              <w:spacing w:after="60"/>
              <w:jc w:val="center"/>
              <w:rPr>
                <w:rFonts w:ascii="Times New Roman" w:hAnsi="Times New Roman"/>
                <w:bCs/>
                <w:sz w:val="20"/>
                <w:szCs w:val="20"/>
              </w:rPr>
            </w:pPr>
            <w:r w:rsidRPr="00370B0B">
              <w:rPr>
                <w:rFonts w:ascii="Times New Roman" w:hAnsi="Times New Roman"/>
                <w:bCs/>
                <w:sz w:val="20"/>
                <w:szCs w:val="20"/>
              </w:rPr>
              <w:t>20</w:t>
            </w:r>
          </w:p>
        </w:tc>
        <w:tc>
          <w:tcPr>
            <w:tcW w:w="1662" w:type="pct"/>
            <w:gridSpan w:val="3"/>
            <w:shd w:val="clear" w:color="auto" w:fill="auto"/>
            <w:vAlign w:val="center"/>
          </w:tcPr>
          <w:p w14:paraId="5D063AB2" w14:textId="77777777" w:rsidR="00E019DC" w:rsidRPr="00370B0B" w:rsidRDefault="00E019DC"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5306B9C5" w14:textId="77777777" w:rsidR="00E019DC" w:rsidRPr="00370B0B" w:rsidRDefault="00E019DC" w:rsidP="00F70881">
            <w:pPr>
              <w:tabs>
                <w:tab w:val="left" w:pos="567"/>
              </w:tabs>
              <w:spacing w:after="60"/>
              <w:rPr>
                <w:rFonts w:ascii="Times New Roman" w:hAnsi="Times New Roman"/>
                <w:i/>
                <w:iCs/>
                <w:sz w:val="20"/>
                <w:szCs w:val="20"/>
              </w:rPr>
            </w:pPr>
          </w:p>
        </w:tc>
      </w:tr>
      <w:tr w:rsidR="00E019DC" w:rsidRPr="00370B0B" w14:paraId="22630193" w14:textId="77777777" w:rsidTr="00E019DC">
        <w:trPr>
          <w:trHeight w:val="227"/>
          <w:jc w:val="center"/>
        </w:trPr>
        <w:tc>
          <w:tcPr>
            <w:tcW w:w="1641" w:type="pct"/>
            <w:gridSpan w:val="3"/>
            <w:vAlign w:val="center"/>
          </w:tcPr>
          <w:p w14:paraId="73F82E9C" w14:textId="77777777" w:rsidR="00E019DC" w:rsidRPr="00370B0B" w:rsidRDefault="00E019DC" w:rsidP="00F70881">
            <w:pPr>
              <w:tabs>
                <w:tab w:val="left" w:pos="567"/>
              </w:tabs>
              <w:spacing w:after="60"/>
              <w:rPr>
                <w:rFonts w:ascii="Times New Roman" w:hAnsi="Times New Roman"/>
                <w:sz w:val="20"/>
                <w:szCs w:val="20"/>
              </w:rPr>
            </w:pPr>
            <w:r w:rsidRPr="00370B0B">
              <w:rPr>
                <w:rFonts w:ascii="Times New Roman" w:hAnsi="Times New Roman"/>
                <w:sz w:val="20"/>
                <w:szCs w:val="20"/>
              </w:rPr>
              <w:t>пројекат</w:t>
            </w:r>
          </w:p>
        </w:tc>
        <w:tc>
          <w:tcPr>
            <w:tcW w:w="1032" w:type="pct"/>
            <w:gridSpan w:val="2"/>
            <w:vAlign w:val="center"/>
          </w:tcPr>
          <w:p w14:paraId="13211827" w14:textId="77777777" w:rsidR="00E019DC" w:rsidRPr="00370B0B" w:rsidRDefault="00E019DC" w:rsidP="00F70881">
            <w:pPr>
              <w:tabs>
                <w:tab w:val="left" w:pos="567"/>
              </w:tabs>
              <w:spacing w:after="60"/>
              <w:jc w:val="center"/>
              <w:rPr>
                <w:rFonts w:ascii="Times New Roman" w:hAnsi="Times New Roman"/>
                <w:bCs/>
                <w:sz w:val="20"/>
                <w:szCs w:val="20"/>
              </w:rPr>
            </w:pPr>
            <w:r w:rsidRPr="00370B0B">
              <w:rPr>
                <w:rFonts w:ascii="Times New Roman" w:hAnsi="Times New Roman"/>
                <w:bCs/>
                <w:sz w:val="20"/>
                <w:szCs w:val="20"/>
              </w:rPr>
              <w:t>25</w:t>
            </w:r>
          </w:p>
        </w:tc>
        <w:tc>
          <w:tcPr>
            <w:tcW w:w="1662" w:type="pct"/>
            <w:gridSpan w:val="3"/>
            <w:shd w:val="clear" w:color="auto" w:fill="auto"/>
            <w:vAlign w:val="center"/>
          </w:tcPr>
          <w:p w14:paraId="77A83ED8" w14:textId="77777777" w:rsidR="00E019DC" w:rsidRPr="00370B0B" w:rsidRDefault="00E019DC" w:rsidP="00F70881">
            <w:pPr>
              <w:tabs>
                <w:tab w:val="left" w:pos="567"/>
              </w:tabs>
              <w:spacing w:after="60"/>
              <w:rPr>
                <w:rFonts w:ascii="Times New Roman" w:hAnsi="Times New Roman"/>
                <w:i/>
                <w:iCs/>
                <w:sz w:val="20"/>
                <w:szCs w:val="20"/>
              </w:rPr>
            </w:pPr>
          </w:p>
        </w:tc>
        <w:tc>
          <w:tcPr>
            <w:tcW w:w="665" w:type="pct"/>
            <w:gridSpan w:val="2"/>
            <w:shd w:val="clear" w:color="auto" w:fill="auto"/>
            <w:vAlign w:val="center"/>
          </w:tcPr>
          <w:p w14:paraId="0C7FEAE5" w14:textId="77777777" w:rsidR="00E019DC" w:rsidRPr="00370B0B" w:rsidRDefault="00E019DC" w:rsidP="00F70881">
            <w:pPr>
              <w:tabs>
                <w:tab w:val="left" w:pos="567"/>
              </w:tabs>
              <w:spacing w:after="60"/>
              <w:rPr>
                <w:rFonts w:ascii="Times New Roman" w:hAnsi="Times New Roman"/>
                <w:i/>
                <w:iCs/>
                <w:sz w:val="20"/>
                <w:szCs w:val="20"/>
              </w:rPr>
            </w:pPr>
          </w:p>
        </w:tc>
      </w:tr>
      <w:bookmarkEnd w:id="8"/>
    </w:tbl>
    <w:p w14:paraId="4B402896" w14:textId="77777777" w:rsidR="00E019DC" w:rsidRDefault="00E019DC" w:rsidP="00E019DC"/>
    <w:p w14:paraId="4B54E6C1" w14:textId="77777777" w:rsidR="006C7FB5" w:rsidRDefault="006C7FB5" w:rsidP="00387AC8">
      <w:pPr>
        <w:rPr>
          <w:lang w:val="sr-Cyrl-RS"/>
        </w:rPr>
      </w:pPr>
    </w:p>
    <w:p w14:paraId="5BAAA784" w14:textId="77777777" w:rsidR="00E019DC" w:rsidRDefault="00E019DC" w:rsidP="00387AC8">
      <w:pPr>
        <w:rPr>
          <w:lang w:val="sr-Cyrl-RS"/>
        </w:rPr>
      </w:pPr>
    </w:p>
    <w:p w14:paraId="5D4238C5" w14:textId="77777777" w:rsidR="00E019DC" w:rsidRDefault="00E019DC" w:rsidP="00387AC8">
      <w:pPr>
        <w:rPr>
          <w:lang w:val="sr-Cyrl-RS"/>
        </w:rPr>
      </w:pPr>
    </w:p>
    <w:p w14:paraId="2A88E495" w14:textId="77777777" w:rsidR="00E019DC" w:rsidRDefault="00E019DC" w:rsidP="00387AC8">
      <w:pPr>
        <w:rPr>
          <w:lang w:val="sr-Cyrl-RS"/>
        </w:rPr>
      </w:pPr>
    </w:p>
    <w:p w14:paraId="3CB66F79" w14:textId="77777777" w:rsidR="00E019DC" w:rsidRDefault="00E019DC" w:rsidP="00387AC8">
      <w:pPr>
        <w:rPr>
          <w:lang w:val="sr-Cyrl-RS"/>
        </w:rPr>
      </w:pPr>
    </w:p>
    <w:p w14:paraId="37947FAD" w14:textId="77777777" w:rsidR="00E019DC" w:rsidRDefault="00E019DC" w:rsidP="00387AC8">
      <w:pPr>
        <w:rPr>
          <w:lang w:val="sr-Cyrl-RS"/>
        </w:rPr>
      </w:pPr>
    </w:p>
    <w:p w14:paraId="3CE55A2D" w14:textId="77777777" w:rsidR="00E019DC" w:rsidRDefault="00E019DC" w:rsidP="00387AC8">
      <w:pPr>
        <w:rPr>
          <w:lang w:val="sr-Cyrl-RS"/>
        </w:rPr>
      </w:pPr>
    </w:p>
    <w:p w14:paraId="20932447" w14:textId="77777777" w:rsidR="00E019DC" w:rsidRDefault="00E019DC" w:rsidP="00387AC8">
      <w:pPr>
        <w:rPr>
          <w:lang w:val="sr-Cyrl-RS"/>
        </w:rPr>
      </w:pPr>
    </w:p>
    <w:p w14:paraId="7FA1ADAB" w14:textId="77777777" w:rsidR="00E019DC" w:rsidRDefault="00E019DC" w:rsidP="00387AC8">
      <w:pPr>
        <w:rPr>
          <w:lang w:val="sr-Cyrl-RS"/>
        </w:rPr>
      </w:pPr>
    </w:p>
    <w:p w14:paraId="5823E723" w14:textId="77777777" w:rsidR="00E019DC" w:rsidRDefault="00E019DC" w:rsidP="00387AC8">
      <w:pPr>
        <w:rPr>
          <w:lang w:val="sr-Cyrl-RS"/>
        </w:rPr>
      </w:pPr>
    </w:p>
    <w:p w14:paraId="337DFC87" w14:textId="77777777" w:rsidR="00E019DC" w:rsidRDefault="00E019DC" w:rsidP="00387AC8">
      <w:pPr>
        <w:rPr>
          <w:lang w:val="sr-Cyrl-RS"/>
        </w:rPr>
      </w:pPr>
    </w:p>
    <w:p w14:paraId="54444E38" w14:textId="77777777" w:rsidR="00E019DC" w:rsidRDefault="00E019DC" w:rsidP="00387AC8">
      <w:pPr>
        <w:rPr>
          <w:lang w:val="sr-Cyrl-RS"/>
        </w:rPr>
      </w:pPr>
    </w:p>
    <w:p w14:paraId="663BC973" w14:textId="77777777" w:rsidR="00E019DC" w:rsidRDefault="00E019DC" w:rsidP="00387AC8">
      <w:pPr>
        <w:rPr>
          <w:lang w:val="sr-Cyrl-RS"/>
        </w:rPr>
      </w:pPr>
    </w:p>
    <w:p w14:paraId="4D37FD8B" w14:textId="77777777" w:rsidR="00E019DC" w:rsidRDefault="00E019DC" w:rsidP="00387AC8">
      <w:pPr>
        <w:rPr>
          <w:lang w:val="sr-Cyrl-RS"/>
        </w:rPr>
      </w:pPr>
    </w:p>
    <w:p w14:paraId="2E927F4E" w14:textId="77777777" w:rsidR="00E019DC" w:rsidRDefault="00E019DC" w:rsidP="00387AC8">
      <w:pPr>
        <w:rPr>
          <w:lang w:val="sr-Cyrl-RS"/>
        </w:rPr>
      </w:pPr>
    </w:p>
    <w:p w14:paraId="0FF4F806" w14:textId="77777777" w:rsidR="00E019DC" w:rsidRDefault="00E019DC" w:rsidP="00387AC8">
      <w:pPr>
        <w:rPr>
          <w:lang w:val="sr-Cyrl-RS"/>
        </w:rPr>
      </w:pPr>
    </w:p>
    <w:p w14:paraId="60D06DF5" w14:textId="77777777" w:rsidR="00E019DC" w:rsidRDefault="00E019DC" w:rsidP="00387AC8">
      <w:pPr>
        <w:rPr>
          <w:lang w:val="sr-Cyrl-RS"/>
        </w:rPr>
      </w:pPr>
    </w:p>
    <w:p w14:paraId="104B0285" w14:textId="77777777" w:rsidR="00E019DC" w:rsidRDefault="00E019DC" w:rsidP="00387AC8">
      <w:pPr>
        <w:rPr>
          <w:lang w:val="sr-Cyrl-RS"/>
        </w:rPr>
      </w:pPr>
    </w:p>
    <w:p w14:paraId="7A46EA04" w14:textId="77777777" w:rsidR="00E019DC" w:rsidRDefault="00E019DC" w:rsidP="00387AC8">
      <w:pPr>
        <w:rPr>
          <w:lang w:val="sr-Cyrl-RS"/>
        </w:rPr>
      </w:pPr>
    </w:p>
    <w:p w14:paraId="62DDF493" w14:textId="77777777" w:rsidR="00E019DC" w:rsidRDefault="00E019DC" w:rsidP="00387AC8">
      <w:pPr>
        <w:rPr>
          <w:lang w:val="sr-Cyrl-RS"/>
        </w:rPr>
      </w:pPr>
    </w:p>
    <w:p w14:paraId="2FD7F2F2" w14:textId="77777777" w:rsidR="00E019DC" w:rsidRDefault="00E019DC" w:rsidP="00387AC8">
      <w:pPr>
        <w:rPr>
          <w:lang w:val="sr-Cyrl-RS"/>
        </w:rPr>
      </w:pPr>
    </w:p>
    <w:p w14:paraId="4DD4BED8" w14:textId="77777777" w:rsidR="00E019DC" w:rsidRDefault="00E019DC" w:rsidP="00387AC8">
      <w:pPr>
        <w:rPr>
          <w:lang w:val="sr-Cyrl-RS"/>
        </w:rPr>
      </w:pPr>
    </w:p>
    <w:p w14:paraId="1E84359E" w14:textId="77777777" w:rsidR="00E019DC" w:rsidRDefault="00E019DC" w:rsidP="00387AC8">
      <w:pPr>
        <w:rPr>
          <w:lang w:val="sr-Cyrl-RS"/>
        </w:rPr>
      </w:pPr>
    </w:p>
    <w:p w14:paraId="799F5F87" w14:textId="77777777" w:rsidR="00E019DC" w:rsidRDefault="00E019DC" w:rsidP="00387AC8">
      <w:pPr>
        <w:rPr>
          <w:lang w:val="sr-Cyrl-RS"/>
        </w:rPr>
      </w:pPr>
    </w:p>
    <w:p w14:paraId="6AA5A5DC" w14:textId="77777777" w:rsidR="00E019DC" w:rsidRDefault="00E019DC" w:rsidP="00387AC8">
      <w:pPr>
        <w:rPr>
          <w:lang w:val="sr-Cyrl-RS"/>
        </w:rPr>
      </w:pPr>
    </w:p>
    <w:p w14:paraId="6C49A6C4" w14:textId="77777777" w:rsidR="00E019DC" w:rsidRDefault="00E019DC" w:rsidP="00387AC8">
      <w:pPr>
        <w:rPr>
          <w:lang w:val="sr-Cyrl-RS"/>
        </w:rPr>
      </w:pPr>
    </w:p>
    <w:p w14:paraId="7EDA701E" w14:textId="77777777" w:rsidR="00E019DC" w:rsidRDefault="00E019DC" w:rsidP="00387AC8">
      <w:pPr>
        <w:rPr>
          <w:lang w:val="sr-Cyrl-RS"/>
        </w:rPr>
      </w:pPr>
    </w:p>
    <w:p w14:paraId="75BFFE0D" w14:textId="77777777" w:rsidR="00E019DC" w:rsidRDefault="00E019DC" w:rsidP="00387AC8">
      <w:pPr>
        <w:rPr>
          <w:lang w:val="sr-Cyrl-RS"/>
        </w:rPr>
      </w:pPr>
    </w:p>
    <w:p w14:paraId="5A955C04" w14:textId="77777777" w:rsidR="00E019DC" w:rsidRDefault="00E019DC" w:rsidP="00387AC8">
      <w:pPr>
        <w:rPr>
          <w:lang w:val="sr-Cyrl-RS"/>
        </w:rPr>
      </w:pPr>
    </w:p>
    <w:p w14:paraId="76972DE8" w14:textId="77777777" w:rsidR="00E019DC" w:rsidRDefault="00E019DC" w:rsidP="00387AC8">
      <w:pPr>
        <w:rPr>
          <w:lang w:val="sr-Cyrl-RS"/>
        </w:rPr>
      </w:pPr>
    </w:p>
    <w:p w14:paraId="5C85E659" w14:textId="77777777" w:rsidR="00E019DC" w:rsidRDefault="00E019DC" w:rsidP="00387AC8">
      <w:pPr>
        <w:rPr>
          <w:lang w:val="sr-Cyrl-RS"/>
        </w:rPr>
      </w:pPr>
    </w:p>
    <w:p w14:paraId="752CDB89" w14:textId="77777777" w:rsidR="00E019DC" w:rsidRDefault="00E019DC" w:rsidP="00387AC8">
      <w:pPr>
        <w:rPr>
          <w:lang w:val="sr-Cyrl-RS"/>
        </w:rPr>
      </w:pPr>
    </w:p>
    <w:p w14:paraId="7193942C" w14:textId="77777777" w:rsidR="00E019DC" w:rsidRDefault="00E019DC" w:rsidP="00387AC8">
      <w:pPr>
        <w:rPr>
          <w:lang w:val="sr-Cyrl-RS"/>
        </w:rPr>
      </w:pPr>
    </w:p>
    <w:p w14:paraId="64D1A72F" w14:textId="77777777" w:rsidR="00E019DC" w:rsidRDefault="00E019DC" w:rsidP="00387AC8">
      <w:pPr>
        <w:rPr>
          <w:lang w:val="sr-Cyrl-RS"/>
        </w:rPr>
      </w:pPr>
    </w:p>
    <w:p w14:paraId="707366CE" w14:textId="77777777" w:rsidR="00E019DC" w:rsidRDefault="00E019DC" w:rsidP="00387AC8">
      <w:pPr>
        <w:rPr>
          <w:lang w:val="sr-Cyrl-RS"/>
        </w:rPr>
      </w:pPr>
    </w:p>
    <w:p w14:paraId="11E7E27E" w14:textId="77777777" w:rsidR="00E019DC" w:rsidRDefault="00E019DC" w:rsidP="00387AC8">
      <w:pPr>
        <w:rPr>
          <w:lang w:val="sr-Cyrl-RS"/>
        </w:rPr>
      </w:pPr>
    </w:p>
    <w:p w14:paraId="050816E2" w14:textId="77777777" w:rsidR="00E019DC" w:rsidRDefault="00E019DC" w:rsidP="00387AC8">
      <w:pPr>
        <w:rPr>
          <w:lang w:val="sr-Cyrl-RS"/>
        </w:rPr>
      </w:pPr>
    </w:p>
    <w:p w14:paraId="3902DFC2" w14:textId="77777777" w:rsidR="00E019DC" w:rsidRDefault="00E019DC" w:rsidP="00387AC8">
      <w:pPr>
        <w:rPr>
          <w:lang w:val="sr-Cyrl-RS"/>
        </w:rPr>
      </w:pPr>
    </w:p>
    <w:p w14:paraId="758D649A" w14:textId="77777777" w:rsidR="00E019DC" w:rsidRDefault="00E019DC" w:rsidP="00387AC8">
      <w:pPr>
        <w:rPr>
          <w:lang w:val="sr-Cyrl-RS"/>
        </w:rPr>
      </w:pPr>
    </w:p>
    <w:p w14:paraId="1D7EA5A9" w14:textId="77777777" w:rsidR="00E019DC" w:rsidRDefault="00E019DC" w:rsidP="00387AC8">
      <w:pPr>
        <w:rPr>
          <w:lang w:val="sr-Cyrl-RS"/>
        </w:rPr>
      </w:pPr>
    </w:p>
    <w:p w14:paraId="61060D77" w14:textId="77777777" w:rsidR="00E019DC" w:rsidRDefault="00E019DC" w:rsidP="00387AC8">
      <w:pPr>
        <w:rPr>
          <w:lang w:val="sr-Cyrl-RS"/>
        </w:rPr>
      </w:pPr>
    </w:p>
    <w:p w14:paraId="5E6B0AF9" w14:textId="77777777" w:rsidR="00E019DC" w:rsidRDefault="00E019DC" w:rsidP="00387AC8">
      <w:pPr>
        <w:rPr>
          <w:lang w:val="sr-Cyrl-RS"/>
        </w:rPr>
      </w:pPr>
    </w:p>
    <w:p w14:paraId="0F2AD811" w14:textId="77777777" w:rsidR="00E019DC" w:rsidRDefault="00E019DC" w:rsidP="00387AC8">
      <w:pPr>
        <w:rPr>
          <w:lang w:val="sr-Cyrl-RS"/>
        </w:rPr>
      </w:pPr>
    </w:p>
    <w:p w14:paraId="6561B09F" w14:textId="77777777" w:rsidR="00E019DC" w:rsidRDefault="00E019DC" w:rsidP="00387AC8">
      <w:pPr>
        <w:rPr>
          <w:lang w:val="sr-Cyrl-RS"/>
        </w:rPr>
      </w:pPr>
    </w:p>
    <w:p w14:paraId="7600BDFD" w14:textId="77777777" w:rsidR="00E019DC" w:rsidRDefault="00E019DC" w:rsidP="00387AC8">
      <w:pPr>
        <w:rPr>
          <w:lang w:val="sr-Cyrl-RS"/>
        </w:rPr>
      </w:pPr>
    </w:p>
    <w:p w14:paraId="3E1F2BAA" w14:textId="77777777" w:rsidR="00E019DC" w:rsidRDefault="00E019DC" w:rsidP="00387AC8">
      <w:pPr>
        <w:rPr>
          <w:lang w:val="sr-Cyrl-RS"/>
        </w:rPr>
      </w:pPr>
    </w:p>
    <w:p w14:paraId="071543B2" w14:textId="77777777" w:rsidR="00E019DC" w:rsidRDefault="00E019DC" w:rsidP="00387AC8">
      <w:pPr>
        <w:rPr>
          <w:lang w:val="sr-Cyrl-RS"/>
        </w:rPr>
      </w:pPr>
    </w:p>
    <w:p w14:paraId="11E7F94F" w14:textId="77777777" w:rsidR="00E019DC" w:rsidRDefault="00E019DC" w:rsidP="00387AC8">
      <w:pPr>
        <w:rPr>
          <w:lang w:val="sr-Cyrl-RS"/>
        </w:rPr>
      </w:pPr>
    </w:p>
    <w:p w14:paraId="346225A1" w14:textId="77777777" w:rsidR="00E019DC" w:rsidRDefault="00E019DC" w:rsidP="00387AC8">
      <w:pPr>
        <w:rPr>
          <w:lang w:val="sr-Cyrl-RS"/>
        </w:rPr>
      </w:pPr>
    </w:p>
    <w:p w14:paraId="21E556A7" w14:textId="77777777" w:rsidR="00E019DC" w:rsidRDefault="00E019DC" w:rsidP="00387AC8">
      <w:pPr>
        <w:rPr>
          <w:lang w:val="sr-Cyrl-RS"/>
        </w:rPr>
      </w:pPr>
    </w:p>
    <w:p w14:paraId="033F259F" w14:textId="77777777" w:rsidR="00E019DC" w:rsidRDefault="00E019DC" w:rsidP="00387AC8">
      <w:pPr>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4"/>
        <w:gridCol w:w="2154"/>
        <w:gridCol w:w="1267"/>
        <w:gridCol w:w="2210"/>
        <w:gridCol w:w="1391"/>
      </w:tblGrid>
      <w:tr w:rsidR="00E019DC" w:rsidRPr="00DD6384" w14:paraId="0789933A" w14:textId="77777777" w:rsidTr="00F70881">
        <w:trPr>
          <w:trHeight w:val="227"/>
          <w:jc w:val="center"/>
        </w:trPr>
        <w:tc>
          <w:tcPr>
            <w:tcW w:w="5000" w:type="pct"/>
            <w:gridSpan w:val="5"/>
            <w:vAlign w:val="center"/>
          </w:tcPr>
          <w:p w14:paraId="1C947CEF" w14:textId="77777777" w:rsidR="00E019DC" w:rsidRPr="002F1906" w:rsidRDefault="00E019DC" w:rsidP="00F70881">
            <w:pPr>
              <w:tabs>
                <w:tab w:val="left" w:pos="567"/>
              </w:tabs>
              <w:spacing w:after="60"/>
              <w:rPr>
                <w:rFonts w:ascii="Times New Roman" w:hAnsi="Times New Roman"/>
                <w:b/>
                <w:bCs/>
                <w:sz w:val="20"/>
                <w:szCs w:val="20"/>
                <w:lang w:val="sr-Cyrl-RS"/>
              </w:rPr>
            </w:pPr>
            <w:bookmarkStart w:id="9" w:name="_Hlk195604226"/>
            <w:r w:rsidRPr="00DD6384">
              <w:rPr>
                <w:rFonts w:ascii="Times New Roman" w:hAnsi="Times New Roman"/>
                <w:b/>
                <w:bCs/>
                <w:sz w:val="20"/>
                <w:szCs w:val="20"/>
              </w:rPr>
              <w:lastRenderedPageBreak/>
              <w:t xml:space="preserve">Студијски програм : </w:t>
            </w:r>
            <w:r w:rsidRPr="00DD6384">
              <w:rPr>
                <w:rFonts w:ascii="Times New Roman" w:hAnsi="Times New Roman"/>
                <w:sz w:val="20"/>
                <w:szCs w:val="20"/>
              </w:rPr>
              <w:t>Дигитални бизнис и маркетинг</w:t>
            </w:r>
            <w:r w:rsidRPr="00DD6384">
              <w:rPr>
                <w:rFonts w:ascii="Times New Roman" w:hAnsi="Times New Roman"/>
                <w:b/>
                <w:bCs/>
                <w:sz w:val="20"/>
                <w:szCs w:val="20"/>
              </w:rPr>
              <w:t xml:space="preserve"> </w:t>
            </w:r>
            <w:r w:rsidRPr="002F1906">
              <w:rPr>
                <w:rFonts w:ascii="Times New Roman" w:hAnsi="Times New Roman"/>
                <w:sz w:val="20"/>
                <w:szCs w:val="20"/>
                <w:lang w:val="sr-Cyrl-RS"/>
              </w:rPr>
              <w:t>(на даљину)</w:t>
            </w:r>
          </w:p>
        </w:tc>
      </w:tr>
      <w:tr w:rsidR="00E019DC" w:rsidRPr="00DD6384" w14:paraId="478CD411" w14:textId="77777777" w:rsidTr="00F70881">
        <w:trPr>
          <w:trHeight w:val="227"/>
          <w:jc w:val="center"/>
        </w:trPr>
        <w:tc>
          <w:tcPr>
            <w:tcW w:w="5000" w:type="pct"/>
            <w:gridSpan w:val="5"/>
            <w:vAlign w:val="center"/>
          </w:tcPr>
          <w:p w14:paraId="43E1C69A" w14:textId="77777777" w:rsidR="00E019DC" w:rsidRPr="00DD6384" w:rsidRDefault="00E019DC" w:rsidP="00F70881">
            <w:pPr>
              <w:tabs>
                <w:tab w:val="left" w:pos="567"/>
              </w:tabs>
              <w:spacing w:after="60"/>
              <w:rPr>
                <w:rFonts w:ascii="Times New Roman" w:hAnsi="Times New Roman"/>
                <w:sz w:val="20"/>
                <w:szCs w:val="20"/>
              </w:rPr>
            </w:pPr>
            <w:r w:rsidRPr="00DD6384">
              <w:rPr>
                <w:rFonts w:ascii="Times New Roman" w:hAnsi="Times New Roman"/>
                <w:b/>
                <w:bCs/>
                <w:sz w:val="20"/>
                <w:szCs w:val="20"/>
              </w:rPr>
              <w:t xml:space="preserve">Назив предмета: </w:t>
            </w:r>
            <w:r w:rsidRPr="00DD6384">
              <w:rPr>
                <w:rFonts w:ascii="Times New Roman" w:hAnsi="Times New Roman"/>
                <w:sz w:val="20"/>
                <w:szCs w:val="20"/>
              </w:rPr>
              <w:t>MK442 Стратегиј</w:t>
            </w:r>
            <w:r>
              <w:rPr>
                <w:rFonts w:ascii="Times New Roman" w:hAnsi="Times New Roman"/>
                <w:sz w:val="20"/>
                <w:szCs w:val="20"/>
              </w:rPr>
              <w:t>е</w:t>
            </w:r>
            <w:r w:rsidRPr="00DD6384">
              <w:rPr>
                <w:rFonts w:ascii="Times New Roman" w:hAnsi="Times New Roman"/>
                <w:sz w:val="20"/>
                <w:szCs w:val="20"/>
              </w:rPr>
              <w:t xml:space="preserve"> малопродаје</w:t>
            </w:r>
          </w:p>
        </w:tc>
      </w:tr>
      <w:tr w:rsidR="00E019DC" w:rsidRPr="00DD6384" w14:paraId="0B52E7F5" w14:textId="77777777" w:rsidTr="00F70881">
        <w:trPr>
          <w:trHeight w:val="227"/>
          <w:jc w:val="center"/>
        </w:trPr>
        <w:tc>
          <w:tcPr>
            <w:tcW w:w="5000" w:type="pct"/>
            <w:gridSpan w:val="5"/>
            <w:vAlign w:val="center"/>
          </w:tcPr>
          <w:p w14:paraId="00B06D04" w14:textId="77777777" w:rsidR="00E019DC" w:rsidRPr="00EF1227" w:rsidRDefault="00E019DC" w:rsidP="00F70881">
            <w:pPr>
              <w:tabs>
                <w:tab w:val="left" w:pos="567"/>
              </w:tabs>
              <w:spacing w:after="60"/>
              <w:rPr>
                <w:rFonts w:ascii="Times New Roman" w:hAnsi="Times New Roman"/>
                <w:b/>
                <w:bCs/>
                <w:sz w:val="20"/>
                <w:szCs w:val="20"/>
                <w:lang w:val="sr-Cyrl-RS"/>
              </w:rPr>
            </w:pPr>
            <w:r w:rsidRPr="00DD6384">
              <w:rPr>
                <w:rFonts w:ascii="Times New Roman" w:hAnsi="Times New Roman"/>
                <w:b/>
                <w:bCs/>
                <w:sz w:val="20"/>
                <w:szCs w:val="20"/>
              </w:rPr>
              <w:t xml:space="preserve">Наставник/наставници: </w:t>
            </w:r>
            <w:r>
              <w:rPr>
                <w:rFonts w:ascii="Times New Roman" w:hAnsi="Times New Roman"/>
                <w:sz w:val="20"/>
                <w:szCs w:val="20"/>
                <w:lang w:val="sr-Cyrl-RS"/>
              </w:rPr>
              <w:t>Милош Стојановић</w:t>
            </w:r>
          </w:p>
        </w:tc>
      </w:tr>
      <w:tr w:rsidR="00E019DC" w:rsidRPr="00DD6384" w14:paraId="41AB014A" w14:textId="77777777" w:rsidTr="00F70881">
        <w:trPr>
          <w:trHeight w:val="227"/>
          <w:jc w:val="center"/>
        </w:trPr>
        <w:tc>
          <w:tcPr>
            <w:tcW w:w="5000" w:type="pct"/>
            <w:gridSpan w:val="5"/>
            <w:vAlign w:val="center"/>
          </w:tcPr>
          <w:p w14:paraId="069949A5" w14:textId="77777777" w:rsidR="00E019DC" w:rsidRPr="00DD6384" w:rsidRDefault="00E019DC" w:rsidP="00F70881">
            <w:pPr>
              <w:tabs>
                <w:tab w:val="left" w:pos="567"/>
              </w:tabs>
              <w:spacing w:after="60"/>
              <w:rPr>
                <w:rFonts w:ascii="Times New Roman" w:hAnsi="Times New Roman"/>
                <w:sz w:val="20"/>
                <w:szCs w:val="20"/>
              </w:rPr>
            </w:pPr>
            <w:r w:rsidRPr="00DD6384">
              <w:rPr>
                <w:rFonts w:ascii="Times New Roman" w:hAnsi="Times New Roman"/>
                <w:b/>
                <w:bCs/>
                <w:sz w:val="20"/>
                <w:szCs w:val="20"/>
              </w:rPr>
              <w:t>Статус предмета</w:t>
            </w:r>
            <w:r w:rsidRPr="00DD6384">
              <w:rPr>
                <w:rFonts w:ascii="Times New Roman" w:hAnsi="Times New Roman"/>
                <w:sz w:val="20"/>
                <w:szCs w:val="20"/>
              </w:rPr>
              <w:t>: Изборни</w:t>
            </w:r>
          </w:p>
        </w:tc>
      </w:tr>
      <w:tr w:rsidR="00E019DC" w:rsidRPr="00DD6384" w14:paraId="1073FD39" w14:textId="77777777" w:rsidTr="00F70881">
        <w:trPr>
          <w:trHeight w:val="227"/>
          <w:jc w:val="center"/>
        </w:trPr>
        <w:tc>
          <w:tcPr>
            <w:tcW w:w="5000" w:type="pct"/>
            <w:gridSpan w:val="5"/>
            <w:vAlign w:val="center"/>
          </w:tcPr>
          <w:p w14:paraId="585D5ADF" w14:textId="77777777" w:rsidR="00E019DC" w:rsidRPr="00DD6384" w:rsidRDefault="00E019DC" w:rsidP="00F70881">
            <w:pPr>
              <w:tabs>
                <w:tab w:val="left" w:pos="567"/>
              </w:tabs>
              <w:spacing w:after="60"/>
              <w:rPr>
                <w:rFonts w:ascii="Times New Roman" w:hAnsi="Times New Roman"/>
                <w:sz w:val="20"/>
                <w:szCs w:val="20"/>
              </w:rPr>
            </w:pPr>
            <w:r w:rsidRPr="00DD6384">
              <w:rPr>
                <w:rFonts w:ascii="Times New Roman" w:hAnsi="Times New Roman"/>
                <w:b/>
                <w:bCs/>
                <w:sz w:val="20"/>
                <w:szCs w:val="20"/>
              </w:rPr>
              <w:t xml:space="preserve">Број ЕСПБ: </w:t>
            </w:r>
            <w:r w:rsidRPr="00DD6384">
              <w:rPr>
                <w:rFonts w:ascii="Times New Roman" w:hAnsi="Times New Roman"/>
                <w:sz w:val="20"/>
                <w:szCs w:val="20"/>
              </w:rPr>
              <w:t>6</w:t>
            </w:r>
          </w:p>
        </w:tc>
      </w:tr>
      <w:tr w:rsidR="00E019DC" w:rsidRPr="00DD6384" w14:paraId="6A2778BE" w14:textId="77777777" w:rsidTr="00F70881">
        <w:trPr>
          <w:trHeight w:val="227"/>
          <w:jc w:val="center"/>
        </w:trPr>
        <w:tc>
          <w:tcPr>
            <w:tcW w:w="5000" w:type="pct"/>
            <w:gridSpan w:val="5"/>
            <w:vAlign w:val="center"/>
          </w:tcPr>
          <w:p w14:paraId="4CC62FE0" w14:textId="77777777" w:rsidR="00E019DC" w:rsidRPr="00DD6384" w:rsidRDefault="00E019DC" w:rsidP="00F70881">
            <w:pPr>
              <w:tabs>
                <w:tab w:val="left" w:pos="567"/>
              </w:tabs>
              <w:spacing w:after="60"/>
              <w:rPr>
                <w:rFonts w:ascii="Times New Roman" w:hAnsi="Times New Roman"/>
                <w:sz w:val="20"/>
                <w:szCs w:val="20"/>
              </w:rPr>
            </w:pPr>
            <w:r w:rsidRPr="00DD6384">
              <w:rPr>
                <w:rFonts w:ascii="Times New Roman" w:hAnsi="Times New Roman"/>
                <w:b/>
                <w:bCs/>
                <w:sz w:val="20"/>
                <w:szCs w:val="20"/>
              </w:rPr>
              <w:t xml:space="preserve">Услов: </w:t>
            </w:r>
            <w:r w:rsidRPr="00DD6384">
              <w:rPr>
                <w:rFonts w:ascii="Times New Roman" w:hAnsi="Times New Roman"/>
                <w:sz w:val="20"/>
                <w:szCs w:val="20"/>
              </w:rPr>
              <w:t>Нема</w:t>
            </w:r>
          </w:p>
        </w:tc>
      </w:tr>
      <w:tr w:rsidR="00E019DC" w:rsidRPr="00DD6384" w14:paraId="6E1FCBDF" w14:textId="77777777" w:rsidTr="00F70881">
        <w:trPr>
          <w:trHeight w:val="227"/>
          <w:jc w:val="center"/>
        </w:trPr>
        <w:tc>
          <w:tcPr>
            <w:tcW w:w="5000" w:type="pct"/>
            <w:gridSpan w:val="5"/>
            <w:vAlign w:val="center"/>
          </w:tcPr>
          <w:p w14:paraId="074FFF19"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Циљ предмета</w:t>
            </w:r>
          </w:p>
          <w:p w14:paraId="22FA0F0B" w14:textId="77777777" w:rsidR="00E019DC" w:rsidRPr="00C8243A" w:rsidRDefault="00E019DC" w:rsidP="00F70881">
            <w:pPr>
              <w:tabs>
                <w:tab w:val="left" w:pos="567"/>
              </w:tabs>
              <w:spacing w:after="60"/>
              <w:jc w:val="both"/>
              <w:rPr>
                <w:rFonts w:ascii="Times New Roman" w:hAnsi="Times New Roman"/>
                <w:bCs/>
                <w:sz w:val="20"/>
                <w:szCs w:val="20"/>
              </w:rPr>
            </w:pPr>
            <w:r w:rsidRPr="00AD4EF2">
              <w:rPr>
                <w:rFonts w:ascii="Times New Roman" w:hAnsi="Times New Roman"/>
                <w:bCs/>
                <w:sz w:val="20"/>
                <w:szCs w:val="20"/>
              </w:rPr>
              <w:t xml:space="preserve">Циљ </w:t>
            </w:r>
            <w:r>
              <w:rPr>
                <w:rFonts w:ascii="Times New Roman" w:hAnsi="Times New Roman"/>
                <w:bCs/>
                <w:sz w:val="20"/>
                <w:szCs w:val="20"/>
              </w:rPr>
              <w:t>предмета</w:t>
            </w:r>
            <w:r w:rsidRPr="00AD4EF2">
              <w:rPr>
                <w:rFonts w:ascii="Times New Roman" w:hAnsi="Times New Roman"/>
                <w:bCs/>
                <w:sz w:val="20"/>
                <w:szCs w:val="20"/>
              </w:rPr>
              <w:t xml:space="preserve"> је да студентима пружи </w:t>
            </w:r>
            <w:r>
              <w:rPr>
                <w:rFonts w:ascii="Times New Roman" w:hAnsi="Times New Roman"/>
                <w:bCs/>
                <w:sz w:val="20"/>
                <w:szCs w:val="20"/>
              </w:rPr>
              <w:t>свеобухватно</w:t>
            </w:r>
            <w:r w:rsidRPr="00AD4EF2">
              <w:rPr>
                <w:rFonts w:ascii="Times New Roman" w:hAnsi="Times New Roman"/>
                <w:bCs/>
                <w:sz w:val="20"/>
                <w:szCs w:val="20"/>
              </w:rPr>
              <w:t xml:space="preserve"> разумевање стратегија у малопродаји, са </w:t>
            </w:r>
            <w:r>
              <w:rPr>
                <w:rFonts w:ascii="Times New Roman" w:hAnsi="Times New Roman"/>
                <w:bCs/>
                <w:sz w:val="20"/>
                <w:szCs w:val="20"/>
              </w:rPr>
              <w:t>оријентацијом</w:t>
            </w:r>
            <w:r w:rsidRPr="00AD4EF2">
              <w:rPr>
                <w:rFonts w:ascii="Times New Roman" w:hAnsi="Times New Roman"/>
                <w:bCs/>
                <w:sz w:val="20"/>
                <w:szCs w:val="20"/>
              </w:rPr>
              <w:t xml:space="preserve"> на привлачење и задржавање купаца, сарадњу у ланцу снабдевања и примену нових технологија. </w:t>
            </w:r>
            <w:r>
              <w:rPr>
                <w:rFonts w:ascii="Times New Roman" w:hAnsi="Times New Roman"/>
                <w:bCs/>
                <w:sz w:val="20"/>
                <w:szCs w:val="20"/>
              </w:rPr>
              <w:t>Реализацијом предмета</w:t>
            </w:r>
            <w:r w:rsidRPr="00AD4EF2">
              <w:rPr>
                <w:rFonts w:ascii="Times New Roman" w:hAnsi="Times New Roman"/>
                <w:bCs/>
                <w:sz w:val="20"/>
                <w:szCs w:val="20"/>
              </w:rPr>
              <w:t xml:space="preserve"> </w:t>
            </w:r>
            <w:r>
              <w:rPr>
                <w:rFonts w:ascii="Times New Roman" w:hAnsi="Times New Roman"/>
                <w:bCs/>
                <w:sz w:val="20"/>
                <w:szCs w:val="20"/>
              </w:rPr>
              <w:t>студенти ће</w:t>
            </w:r>
            <w:r w:rsidRPr="00AD4EF2">
              <w:rPr>
                <w:rFonts w:ascii="Times New Roman" w:hAnsi="Times New Roman"/>
                <w:bCs/>
                <w:sz w:val="20"/>
                <w:szCs w:val="20"/>
              </w:rPr>
              <w:t xml:space="preserve"> да развију вештине неопходне за креирање и имплементацију успешних малопродајних стратегија у дигиталном свету.</w:t>
            </w:r>
          </w:p>
        </w:tc>
      </w:tr>
      <w:tr w:rsidR="00E019DC" w:rsidRPr="00DD6384" w14:paraId="2199A641" w14:textId="77777777" w:rsidTr="00F70881">
        <w:trPr>
          <w:trHeight w:val="227"/>
          <w:jc w:val="center"/>
        </w:trPr>
        <w:tc>
          <w:tcPr>
            <w:tcW w:w="5000" w:type="pct"/>
            <w:gridSpan w:val="5"/>
            <w:vAlign w:val="center"/>
          </w:tcPr>
          <w:p w14:paraId="54DD10AA"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 xml:space="preserve">Исход предмета </w:t>
            </w:r>
          </w:p>
          <w:p w14:paraId="3FD51DE7" w14:textId="77777777" w:rsidR="00E019DC" w:rsidRPr="0028128D" w:rsidRDefault="00E019DC" w:rsidP="00E019DC">
            <w:pPr>
              <w:pStyle w:val="ListParagraph"/>
              <w:numPr>
                <w:ilvl w:val="0"/>
                <w:numId w:val="156"/>
              </w:numPr>
              <w:tabs>
                <w:tab w:val="left" w:pos="1021"/>
              </w:tabs>
              <w:spacing w:after="60"/>
              <w:rPr>
                <w:rFonts w:ascii="Times New Roman" w:hAnsi="Times New Roman"/>
                <w:bCs/>
                <w:sz w:val="20"/>
                <w:szCs w:val="20"/>
              </w:rPr>
            </w:pPr>
            <w:r>
              <w:rPr>
                <w:rFonts w:ascii="Times New Roman" w:hAnsi="Times New Roman"/>
                <w:bCs/>
                <w:sz w:val="20"/>
                <w:szCs w:val="20"/>
              </w:rPr>
              <w:t>Развијене способности студената да а</w:t>
            </w:r>
            <w:r w:rsidRPr="0028128D">
              <w:rPr>
                <w:rFonts w:ascii="Times New Roman" w:hAnsi="Times New Roman"/>
                <w:bCs/>
                <w:sz w:val="20"/>
                <w:szCs w:val="20"/>
              </w:rPr>
              <w:t>нализирају и развијају стратегије за привлачење и задржавање купаца у малопродаји.</w:t>
            </w:r>
          </w:p>
          <w:p w14:paraId="6DE90015" w14:textId="77777777" w:rsidR="00E019DC" w:rsidRPr="0028128D" w:rsidRDefault="00E019DC" w:rsidP="00E019DC">
            <w:pPr>
              <w:pStyle w:val="ListParagraph"/>
              <w:numPr>
                <w:ilvl w:val="0"/>
                <w:numId w:val="156"/>
              </w:numPr>
              <w:tabs>
                <w:tab w:val="left" w:pos="1021"/>
              </w:tabs>
              <w:spacing w:after="60"/>
              <w:rPr>
                <w:rFonts w:ascii="Times New Roman" w:hAnsi="Times New Roman"/>
                <w:bCs/>
                <w:sz w:val="20"/>
                <w:szCs w:val="20"/>
              </w:rPr>
            </w:pPr>
            <w:r>
              <w:rPr>
                <w:rFonts w:ascii="Times New Roman" w:hAnsi="Times New Roman"/>
                <w:bCs/>
                <w:sz w:val="20"/>
                <w:szCs w:val="20"/>
              </w:rPr>
              <w:t xml:space="preserve">Развијене вештине и способности примене </w:t>
            </w:r>
            <w:r w:rsidRPr="0028128D">
              <w:rPr>
                <w:rFonts w:ascii="Times New Roman" w:hAnsi="Times New Roman"/>
                <w:bCs/>
                <w:sz w:val="20"/>
                <w:szCs w:val="20"/>
              </w:rPr>
              <w:t>знање о сарадњи у ланцу снабдевања и планирању малопродајних политика.</w:t>
            </w:r>
          </w:p>
          <w:p w14:paraId="1EB50551" w14:textId="77777777" w:rsidR="00E019DC" w:rsidRPr="00DD6384" w:rsidRDefault="00E019DC" w:rsidP="00E019DC">
            <w:pPr>
              <w:pStyle w:val="ListParagraph"/>
              <w:numPr>
                <w:ilvl w:val="0"/>
                <w:numId w:val="156"/>
              </w:numPr>
              <w:tabs>
                <w:tab w:val="left" w:pos="1021"/>
              </w:tabs>
              <w:spacing w:after="60"/>
              <w:rPr>
                <w:rFonts w:ascii="Times New Roman" w:hAnsi="Times New Roman"/>
                <w:b/>
                <w:bCs/>
                <w:sz w:val="20"/>
                <w:szCs w:val="20"/>
              </w:rPr>
            </w:pPr>
            <w:r>
              <w:rPr>
                <w:rFonts w:ascii="Times New Roman" w:hAnsi="Times New Roman"/>
                <w:bCs/>
                <w:sz w:val="20"/>
                <w:szCs w:val="20"/>
              </w:rPr>
              <w:t>Поседовање знања и развијене способности да о</w:t>
            </w:r>
            <w:r w:rsidRPr="0028128D">
              <w:rPr>
                <w:rFonts w:ascii="Times New Roman" w:hAnsi="Times New Roman"/>
                <w:bCs/>
                <w:sz w:val="20"/>
                <w:szCs w:val="20"/>
              </w:rPr>
              <w:t>цене потенцијале е-малопродаје и финансијске последице стратегија малопродаје, као и да анализирају утицај нових технологија на малопродајни сектор.</w:t>
            </w:r>
          </w:p>
        </w:tc>
      </w:tr>
      <w:tr w:rsidR="00E019DC" w:rsidRPr="00DD6384" w14:paraId="640A4E0E" w14:textId="77777777" w:rsidTr="00F70881">
        <w:trPr>
          <w:trHeight w:val="227"/>
          <w:jc w:val="center"/>
        </w:trPr>
        <w:tc>
          <w:tcPr>
            <w:tcW w:w="5000" w:type="pct"/>
            <w:gridSpan w:val="5"/>
            <w:vAlign w:val="center"/>
          </w:tcPr>
          <w:p w14:paraId="1E8BDD70"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Садржај предмета</w:t>
            </w:r>
          </w:p>
          <w:p w14:paraId="76BAD2A6" w14:textId="77777777" w:rsidR="00E019DC" w:rsidRPr="00DD6384" w:rsidRDefault="00E019DC" w:rsidP="00F70881">
            <w:pPr>
              <w:tabs>
                <w:tab w:val="left" w:pos="567"/>
              </w:tabs>
              <w:spacing w:after="60"/>
              <w:rPr>
                <w:rFonts w:ascii="Times New Roman" w:hAnsi="Times New Roman"/>
                <w:i/>
                <w:sz w:val="20"/>
                <w:szCs w:val="20"/>
              </w:rPr>
            </w:pPr>
            <w:r w:rsidRPr="00DD6384">
              <w:rPr>
                <w:rFonts w:ascii="Times New Roman" w:hAnsi="Times New Roman"/>
                <w:i/>
                <w:sz w:val="20"/>
                <w:szCs w:val="20"/>
              </w:rPr>
              <w:t>Теоријска настава</w:t>
            </w:r>
          </w:p>
          <w:p w14:paraId="783016A6" w14:textId="77777777" w:rsidR="00E019DC" w:rsidRPr="00DD6384" w:rsidRDefault="00E019DC" w:rsidP="00F70881">
            <w:pPr>
              <w:tabs>
                <w:tab w:val="left" w:pos="567"/>
              </w:tabs>
              <w:spacing w:after="120"/>
              <w:jc w:val="both"/>
              <w:rPr>
                <w:rFonts w:ascii="Times New Roman" w:hAnsi="Times New Roman"/>
                <w:iCs/>
                <w:sz w:val="20"/>
                <w:szCs w:val="20"/>
              </w:rPr>
            </w:pPr>
            <w:r w:rsidRPr="00DD6384">
              <w:rPr>
                <w:rFonts w:ascii="Times New Roman" w:hAnsi="Times New Roman"/>
                <w:iCs/>
                <w:sz w:val="20"/>
                <w:szCs w:val="20"/>
              </w:rPr>
              <w:t xml:space="preserve">Увод у стратегију малопродаје.  Привлачење и задржавање купаца. Сарадња у ланцу снабдевања малопродаје.  Планирање политике за малопродају. Интернационализација малопродаје. Потенцијали е-малопродаје. Финансијске последице стратегије малопродаје. Предности и последице нове технологије у малопродаји. Малопродаја као иновативни сектор. Паметан модел малопродаје. Луксузна малопродаја као паметан (под)сектор. Ка паметној продавници. </w:t>
            </w:r>
          </w:p>
          <w:p w14:paraId="67E1D151" w14:textId="77777777" w:rsidR="00E019DC" w:rsidRPr="00DD6384" w:rsidRDefault="00E019DC" w:rsidP="00F70881">
            <w:pPr>
              <w:tabs>
                <w:tab w:val="left" w:pos="567"/>
              </w:tabs>
              <w:spacing w:after="60"/>
              <w:rPr>
                <w:rFonts w:ascii="Times New Roman" w:hAnsi="Times New Roman"/>
                <w:i/>
                <w:sz w:val="20"/>
                <w:szCs w:val="20"/>
              </w:rPr>
            </w:pPr>
            <w:r w:rsidRPr="00DD6384">
              <w:rPr>
                <w:rFonts w:ascii="Times New Roman" w:hAnsi="Times New Roman"/>
                <w:i/>
                <w:sz w:val="20"/>
                <w:szCs w:val="20"/>
              </w:rPr>
              <w:t xml:space="preserve">Практична настава </w:t>
            </w:r>
          </w:p>
          <w:p w14:paraId="5D2809BC" w14:textId="77777777" w:rsidR="00E019DC" w:rsidRPr="00DD6384" w:rsidRDefault="00E019DC" w:rsidP="00F70881">
            <w:pPr>
              <w:tabs>
                <w:tab w:val="left" w:pos="567"/>
              </w:tabs>
              <w:spacing w:after="60"/>
              <w:jc w:val="both"/>
              <w:rPr>
                <w:rFonts w:ascii="Times New Roman" w:hAnsi="Times New Roman"/>
                <w:iCs/>
                <w:sz w:val="20"/>
                <w:szCs w:val="20"/>
              </w:rPr>
            </w:pPr>
            <w:r w:rsidRPr="00DD6384">
              <w:rPr>
                <w:rFonts w:ascii="Times New Roman" w:hAnsi="Times New Roman"/>
                <w:iCs/>
                <w:sz w:val="20"/>
                <w:szCs w:val="20"/>
              </w:rPr>
              <w:t xml:space="preserve">Развој стратегије за привлачење купаца, Развој стратегије за обезбеђење лојалности купаца, Анализа потенцијала и значаја електронске малопродаје, Анализа практичних примера примене нове технологије у малопродаји, Анализа како ће изгледати паметна продаја и продавница у сектору малопродаје. На вежбама се анализирају поједини примери из праксе и о њима води дискусија.  Студенти сами налазе погодне примере, припремају излагање и воде дискусију. </w:t>
            </w:r>
          </w:p>
        </w:tc>
      </w:tr>
      <w:tr w:rsidR="00E019DC" w:rsidRPr="00DD6384" w14:paraId="7A01D32D" w14:textId="77777777" w:rsidTr="00F70881">
        <w:trPr>
          <w:trHeight w:val="227"/>
          <w:jc w:val="center"/>
        </w:trPr>
        <w:tc>
          <w:tcPr>
            <w:tcW w:w="5000" w:type="pct"/>
            <w:gridSpan w:val="5"/>
            <w:vAlign w:val="center"/>
          </w:tcPr>
          <w:p w14:paraId="7A616A57"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 xml:space="preserve">Литература </w:t>
            </w:r>
          </w:p>
          <w:p w14:paraId="06398418" w14:textId="77777777" w:rsidR="00E019DC" w:rsidRPr="00DD6384" w:rsidRDefault="00E019DC" w:rsidP="00F70881">
            <w:pPr>
              <w:tabs>
                <w:tab w:val="left" w:pos="567"/>
              </w:tabs>
              <w:spacing w:after="60"/>
              <w:ind w:left="313"/>
              <w:rPr>
                <w:rFonts w:ascii="Times New Roman" w:hAnsi="Times New Roman"/>
                <w:i/>
                <w:iCs/>
                <w:sz w:val="20"/>
                <w:szCs w:val="20"/>
              </w:rPr>
            </w:pPr>
            <w:r w:rsidRPr="00DD6384">
              <w:rPr>
                <w:rFonts w:ascii="Times New Roman" w:hAnsi="Times New Roman"/>
                <w:i/>
                <w:iCs/>
                <w:sz w:val="20"/>
                <w:szCs w:val="20"/>
              </w:rPr>
              <w:t>Обавезна литература</w:t>
            </w:r>
          </w:p>
          <w:p w14:paraId="678D4331" w14:textId="77777777" w:rsidR="00E019DC" w:rsidRPr="00DD6384" w:rsidRDefault="00E019DC" w:rsidP="00E019DC">
            <w:pPr>
              <w:pStyle w:val="ListParagraph"/>
              <w:numPr>
                <w:ilvl w:val="0"/>
                <w:numId w:val="157"/>
              </w:numPr>
              <w:tabs>
                <w:tab w:val="left" w:pos="1163"/>
              </w:tabs>
              <w:spacing w:after="60"/>
              <w:rPr>
                <w:rFonts w:ascii="Times New Roman" w:hAnsi="Times New Roman"/>
                <w:bCs/>
                <w:sz w:val="20"/>
                <w:szCs w:val="20"/>
              </w:rPr>
            </w:pPr>
            <w:r w:rsidRPr="00DD6384">
              <w:rPr>
                <w:rFonts w:ascii="Times New Roman" w:hAnsi="Times New Roman"/>
                <w:bCs/>
                <w:sz w:val="20"/>
                <w:szCs w:val="20"/>
              </w:rPr>
              <w:t>Бери Бабин, Ерик Харис, Понашање потрошача, Дата Статус, 2018, ИСБН: 9788674781357</w:t>
            </w:r>
            <w:r>
              <w:rPr>
                <w:rFonts w:ascii="Times New Roman" w:hAnsi="Times New Roman"/>
                <w:bCs/>
                <w:sz w:val="20"/>
                <w:szCs w:val="20"/>
              </w:rPr>
              <w:t>, str. 1</w:t>
            </w:r>
            <w:r>
              <w:rPr>
                <w:rFonts w:ascii="Times New Roman" w:hAnsi="Times New Roman"/>
                <w:bCs/>
                <w:sz w:val="20"/>
                <w:szCs w:val="20"/>
                <w:lang w:val="sr-Latn-BA"/>
              </w:rPr>
              <w:t>-361</w:t>
            </w:r>
          </w:p>
          <w:p w14:paraId="31578AAA" w14:textId="77777777" w:rsidR="00E019DC" w:rsidRDefault="00E019DC" w:rsidP="00E019DC">
            <w:pPr>
              <w:pStyle w:val="ListParagraph"/>
              <w:numPr>
                <w:ilvl w:val="0"/>
                <w:numId w:val="157"/>
              </w:numPr>
              <w:rPr>
                <w:rFonts w:ascii="Times New Roman" w:hAnsi="Times New Roman"/>
                <w:bCs/>
                <w:sz w:val="20"/>
                <w:szCs w:val="20"/>
              </w:rPr>
            </w:pPr>
            <w:r w:rsidRPr="00DD6384">
              <w:rPr>
                <w:rFonts w:ascii="Times New Roman" w:hAnsi="Times New Roman"/>
                <w:bCs/>
                <w:sz w:val="20"/>
                <w:szCs w:val="20"/>
              </w:rPr>
              <w:t>Ђорђевић др Александар Маринковић др Вељко, Управљање потрошачима – Приступ базиран на вредности, Ekonomski fakultet u Beogradu, 2018, ИСБН: 978-86-403-1587-6.</w:t>
            </w:r>
            <w:r w:rsidRPr="00053C44">
              <w:rPr>
                <w:rFonts w:ascii="Times New Roman" w:hAnsi="Times New Roman"/>
                <w:bCs/>
                <w:sz w:val="20"/>
                <w:szCs w:val="20"/>
              </w:rPr>
              <w:t xml:space="preserve"> </w:t>
            </w:r>
          </w:p>
          <w:p w14:paraId="066F69C3" w14:textId="77777777" w:rsidR="00E019DC" w:rsidRPr="00CF1219" w:rsidRDefault="00E019DC" w:rsidP="00E019DC">
            <w:pPr>
              <w:pStyle w:val="ListParagraph"/>
              <w:numPr>
                <w:ilvl w:val="0"/>
                <w:numId w:val="157"/>
              </w:numPr>
              <w:spacing w:after="120"/>
              <w:ind w:left="1077" w:hanging="357"/>
              <w:contextualSpacing w:val="0"/>
              <w:rPr>
                <w:rFonts w:ascii="Times New Roman" w:hAnsi="Times New Roman"/>
                <w:bCs/>
                <w:sz w:val="20"/>
                <w:szCs w:val="20"/>
              </w:rPr>
            </w:pPr>
            <w:r w:rsidRPr="00053C44">
              <w:rPr>
                <w:rFonts w:ascii="Times New Roman" w:hAnsi="Times New Roman"/>
                <w:bCs/>
                <w:sz w:val="20"/>
                <w:szCs w:val="20"/>
              </w:rPr>
              <w:t xml:space="preserve">MK442 Стратегија малопродаје, наставни материјал за е-учење, Метрополитан </w:t>
            </w:r>
            <w:r>
              <w:rPr>
                <w:rFonts w:ascii="Times New Roman" w:hAnsi="Times New Roman"/>
                <w:bCs/>
                <w:sz w:val="20"/>
                <w:szCs w:val="20"/>
              </w:rPr>
              <w:t>у</w:t>
            </w:r>
            <w:r w:rsidRPr="00053C44">
              <w:rPr>
                <w:rFonts w:ascii="Times New Roman" w:hAnsi="Times New Roman"/>
                <w:bCs/>
                <w:sz w:val="20"/>
                <w:szCs w:val="20"/>
              </w:rPr>
              <w:t>ниверѕитет</w:t>
            </w:r>
            <w:r>
              <w:rPr>
                <w:rFonts w:ascii="Times New Roman" w:hAnsi="Times New Roman"/>
                <w:bCs/>
                <w:sz w:val="20"/>
                <w:szCs w:val="20"/>
              </w:rPr>
              <w:t>, 2022.</w:t>
            </w:r>
          </w:p>
          <w:p w14:paraId="7B3914AF" w14:textId="77777777" w:rsidR="00E019DC" w:rsidRPr="00DD6384" w:rsidRDefault="00E019DC" w:rsidP="00F70881">
            <w:pPr>
              <w:tabs>
                <w:tab w:val="left" w:pos="567"/>
              </w:tabs>
              <w:spacing w:after="60"/>
              <w:rPr>
                <w:rFonts w:ascii="Times New Roman" w:hAnsi="Times New Roman"/>
                <w:i/>
                <w:iCs/>
                <w:sz w:val="20"/>
                <w:szCs w:val="20"/>
              </w:rPr>
            </w:pPr>
            <w:r w:rsidRPr="00DD6384">
              <w:rPr>
                <w:rFonts w:ascii="Times New Roman" w:hAnsi="Times New Roman"/>
                <w:i/>
                <w:iCs/>
                <w:sz w:val="20"/>
                <w:szCs w:val="20"/>
              </w:rPr>
              <w:t>Препоручена литература</w:t>
            </w:r>
          </w:p>
          <w:p w14:paraId="57DB7C47" w14:textId="77777777" w:rsidR="00E019DC" w:rsidRPr="002D5361" w:rsidRDefault="00E019DC" w:rsidP="00E019DC">
            <w:pPr>
              <w:pStyle w:val="ListParagraph"/>
              <w:numPr>
                <w:ilvl w:val="0"/>
                <w:numId w:val="158"/>
              </w:numPr>
              <w:tabs>
                <w:tab w:val="left" w:pos="567"/>
              </w:tabs>
              <w:spacing w:before="120" w:after="60"/>
              <w:ind w:left="1020"/>
              <w:rPr>
                <w:rFonts w:ascii="Times New Roman" w:hAnsi="Times New Roman"/>
                <w:b/>
                <w:bCs/>
                <w:sz w:val="20"/>
                <w:szCs w:val="20"/>
              </w:rPr>
            </w:pPr>
            <w:r w:rsidRPr="002D5361">
              <w:rPr>
                <w:rFonts w:ascii="Times New Roman" w:hAnsi="Times New Roman"/>
                <w:bCs/>
                <w:sz w:val="20"/>
                <w:szCs w:val="20"/>
              </w:rPr>
              <w:t xml:space="preserve">Smart Retailing - Technologies and Strategies,  Eleonora Pantano , Charles Dennis, Palgrave, 2019, </w:t>
            </w:r>
            <w:r w:rsidRPr="002D5361">
              <w:rPr>
                <w:rFonts w:ascii="Times New Roman" w:eastAsiaTheme="minorEastAsia" w:hAnsi="Times New Roman"/>
                <w:sz w:val="20"/>
                <w:szCs w:val="20"/>
              </w:rPr>
              <w:t>ISBN 978-3-030-12608-7</w:t>
            </w:r>
          </w:p>
          <w:p w14:paraId="1A3B8FA1" w14:textId="77777777" w:rsidR="00E019DC" w:rsidRPr="002D5361" w:rsidRDefault="00E019DC" w:rsidP="00E019DC">
            <w:pPr>
              <w:pStyle w:val="ListParagraph"/>
              <w:numPr>
                <w:ilvl w:val="0"/>
                <w:numId w:val="158"/>
              </w:numPr>
              <w:tabs>
                <w:tab w:val="left" w:pos="1163"/>
              </w:tabs>
              <w:spacing w:after="60"/>
              <w:ind w:left="1020"/>
              <w:rPr>
                <w:rFonts w:ascii="Times New Roman" w:hAnsi="Times New Roman"/>
                <w:bCs/>
                <w:sz w:val="20"/>
                <w:szCs w:val="20"/>
              </w:rPr>
            </w:pPr>
            <w:r w:rsidRPr="002D5361">
              <w:rPr>
                <w:rFonts w:ascii="Times New Roman" w:hAnsi="Times New Roman"/>
                <w:bCs/>
                <w:sz w:val="20"/>
                <w:szCs w:val="20"/>
              </w:rPr>
              <w:t>Retail Strategy- The view from the bridge, Edited byJonathan Reynolds and Christine, Cuthbertso With contributions from Richard Bell,  Richard Cuthbertson, Ross Davies, Dmitry Dragun and Elizabeth Howard, Elesevier, 2004, ISBN 0 7506 5696 4</w:t>
            </w:r>
          </w:p>
        </w:tc>
      </w:tr>
      <w:tr w:rsidR="00E019DC" w:rsidRPr="00DD6384" w14:paraId="1BE4AA64" w14:textId="77777777" w:rsidTr="00F70881">
        <w:trPr>
          <w:trHeight w:val="227"/>
          <w:jc w:val="center"/>
        </w:trPr>
        <w:tc>
          <w:tcPr>
            <w:tcW w:w="1642" w:type="pct"/>
            <w:vAlign w:val="center"/>
          </w:tcPr>
          <w:p w14:paraId="330F4E53"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 xml:space="preserve">Број часова </w:t>
            </w:r>
            <w:r w:rsidRPr="00DD6384">
              <w:rPr>
                <w:rFonts w:ascii="Times New Roman" w:hAnsi="Times New Roman"/>
                <w:b/>
                <w:sz w:val="20"/>
                <w:szCs w:val="20"/>
              </w:rPr>
              <w:t xml:space="preserve"> активне наставе</w:t>
            </w:r>
          </w:p>
        </w:tc>
        <w:tc>
          <w:tcPr>
            <w:tcW w:w="1636" w:type="pct"/>
            <w:gridSpan w:val="2"/>
            <w:vAlign w:val="center"/>
          </w:tcPr>
          <w:p w14:paraId="6D3C8C0F" w14:textId="77777777" w:rsidR="00E019DC" w:rsidRPr="003A6CF0" w:rsidRDefault="00E019DC" w:rsidP="00F70881">
            <w:pPr>
              <w:tabs>
                <w:tab w:val="left" w:pos="567"/>
              </w:tabs>
              <w:spacing w:after="60"/>
              <w:rPr>
                <w:rFonts w:ascii="Times New Roman" w:hAnsi="Times New Roman"/>
                <w:b/>
                <w:bCs/>
                <w:sz w:val="20"/>
                <w:szCs w:val="20"/>
                <w:lang w:val="sr-Cyrl-RS"/>
              </w:rPr>
            </w:pPr>
            <w:r w:rsidRPr="00DD6384">
              <w:rPr>
                <w:rFonts w:ascii="Times New Roman" w:hAnsi="Times New Roman"/>
                <w:b/>
                <w:sz w:val="20"/>
                <w:szCs w:val="20"/>
              </w:rPr>
              <w:t xml:space="preserve">Теоријска настава: </w:t>
            </w:r>
            <w:r>
              <w:rPr>
                <w:rFonts w:ascii="Times New Roman" w:hAnsi="Times New Roman"/>
                <w:b/>
                <w:sz w:val="20"/>
                <w:szCs w:val="20"/>
                <w:lang w:val="sr-Cyrl-RS"/>
              </w:rPr>
              <w:t>3</w:t>
            </w:r>
          </w:p>
        </w:tc>
        <w:tc>
          <w:tcPr>
            <w:tcW w:w="1722" w:type="pct"/>
            <w:gridSpan w:val="2"/>
            <w:vAlign w:val="center"/>
          </w:tcPr>
          <w:p w14:paraId="46D60759" w14:textId="77777777" w:rsidR="00E019DC" w:rsidRPr="003A6CF0" w:rsidRDefault="00E019DC" w:rsidP="00F70881">
            <w:pPr>
              <w:tabs>
                <w:tab w:val="left" w:pos="567"/>
              </w:tabs>
              <w:spacing w:after="60"/>
              <w:rPr>
                <w:rFonts w:ascii="Times New Roman" w:hAnsi="Times New Roman"/>
                <w:b/>
                <w:bCs/>
                <w:sz w:val="20"/>
                <w:szCs w:val="20"/>
                <w:lang w:val="sr-Cyrl-RS"/>
              </w:rPr>
            </w:pPr>
            <w:r w:rsidRPr="00DD6384">
              <w:rPr>
                <w:rFonts w:ascii="Times New Roman" w:hAnsi="Times New Roman"/>
                <w:b/>
                <w:sz w:val="20"/>
                <w:szCs w:val="20"/>
              </w:rPr>
              <w:t xml:space="preserve">Практична настава: </w:t>
            </w:r>
            <w:r>
              <w:rPr>
                <w:rFonts w:ascii="Times New Roman" w:hAnsi="Times New Roman"/>
                <w:b/>
                <w:sz w:val="20"/>
                <w:szCs w:val="20"/>
                <w:lang w:val="sr-Cyrl-RS"/>
              </w:rPr>
              <w:t>1</w:t>
            </w:r>
          </w:p>
        </w:tc>
      </w:tr>
      <w:tr w:rsidR="00E019DC" w:rsidRPr="00DD6384" w14:paraId="7380EEAA" w14:textId="77777777" w:rsidTr="00F70881">
        <w:trPr>
          <w:trHeight w:val="227"/>
          <w:jc w:val="center"/>
        </w:trPr>
        <w:tc>
          <w:tcPr>
            <w:tcW w:w="5000" w:type="pct"/>
            <w:gridSpan w:val="5"/>
            <w:vAlign w:val="center"/>
          </w:tcPr>
          <w:p w14:paraId="2E6975A0"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Методе извођења наставе</w:t>
            </w:r>
          </w:p>
          <w:p w14:paraId="1ED256EA" w14:textId="77777777" w:rsidR="00E019DC" w:rsidRDefault="00E019DC" w:rsidP="00F70881">
            <w:pPr>
              <w:tabs>
                <w:tab w:val="left" w:pos="567"/>
              </w:tabs>
              <w:spacing w:after="60"/>
              <w:jc w:val="both"/>
              <w:rPr>
                <w:rFonts w:ascii="Times New Roman" w:hAnsi="Times New Roman"/>
                <w:sz w:val="20"/>
                <w:szCs w:val="20"/>
                <w:lang w:val="sr-Cyrl-RS"/>
              </w:rPr>
            </w:pPr>
            <w:r>
              <w:rPr>
                <w:rFonts w:ascii="Times New Roman" w:hAnsi="Times New Roman"/>
                <w:sz w:val="20"/>
                <w:szCs w:val="20"/>
              </w:rPr>
              <w:t>предавање; вежбе; разговор и презентације; студија случаја; пројекат</w:t>
            </w:r>
          </w:p>
          <w:p w14:paraId="065D160B"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дефинисаним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потребама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студената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Консултације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одржавају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једном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недељно</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трајању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60 </w:t>
            </w:r>
            <w:proofErr w:type="spellStart"/>
            <w:r w:rsidRPr="00B92C4C">
              <w:rPr>
                <w:rFonts w:ascii="Times New Roman" w:eastAsia="Times New Roman" w:hAnsi="Times New Roman"/>
                <w:noProof w:val="0"/>
                <w:sz w:val="20"/>
                <w:szCs w:val="20"/>
              </w:rPr>
              <w:t>минута</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или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електронске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поште</w:t>
            </w:r>
            <w:proofErr w:type="spellEnd"/>
            <w:r w:rsidRPr="00B92C4C">
              <w:rPr>
                <w:rFonts w:ascii="Times New Roman" w:eastAsia="Times New Roman" w:hAnsi="Times New Roman"/>
                <w:noProof w:val="0"/>
                <w:sz w:val="20"/>
                <w:szCs w:val="20"/>
              </w:rPr>
              <w:t>.</w:t>
            </w:r>
          </w:p>
          <w:p w14:paraId="3C235EF7"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Онлајн</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настава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Реализује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унапред</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утврђеним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терминима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складу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распоредом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наставе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путем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видео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интерактивних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форума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пратећих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материјала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платформи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за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учење</w:t>
            </w:r>
            <w:proofErr w:type="spellEnd"/>
            <w:r w:rsidRPr="00B92C4C">
              <w:rPr>
                <w:rFonts w:ascii="Times New Roman" w:eastAsia="Times New Roman" w:hAnsi="Times New Roman"/>
                <w:noProof w:val="0"/>
                <w:sz w:val="20"/>
                <w:szCs w:val="20"/>
              </w:rPr>
              <w:t xml:space="preserve">. </w:t>
            </w:r>
          </w:p>
          <w:p w14:paraId="33FF01B3" w14:textId="77777777" w:rsidR="00E019DC" w:rsidRPr="00B92C4C" w:rsidRDefault="00E019DC" w:rsidP="00F70881">
            <w:pPr>
              <w:ind w:hanging="2"/>
              <w:rPr>
                <w:rFonts w:ascii="Times New Roman" w:eastAsia="Times New Roman" w:hAnsi="Times New Roman"/>
                <w:b/>
                <w:bCs/>
                <w:noProof w:val="0"/>
                <w:sz w:val="20"/>
                <w:szCs w:val="20"/>
              </w:rPr>
            </w:pPr>
            <w:proofErr w:type="spellStart"/>
            <w:r w:rsidRPr="00B92C4C">
              <w:rPr>
                <w:rFonts w:ascii="Times New Roman" w:eastAsia="Times New Roman" w:hAnsi="Times New Roman"/>
                <w:b/>
                <w:bCs/>
                <w:noProof w:val="0"/>
                <w:sz w:val="20"/>
                <w:szCs w:val="20"/>
              </w:rPr>
              <w:t>Пример</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распореда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консултација</w:t>
            </w:r>
            <w:proofErr w:type="spellEnd"/>
            <w:r w:rsidRPr="00B92C4C">
              <w:rPr>
                <w:rFonts w:ascii="Times New Roman" w:eastAsia="Times New Roman" w:hAnsi="Times New Roman"/>
                <w:b/>
                <w:bCs/>
                <w:noProof w:val="0"/>
                <w:sz w:val="20"/>
                <w:szCs w:val="20"/>
              </w:rPr>
              <w:t xml:space="preserve">: </w:t>
            </w:r>
          </w:p>
          <w:p w14:paraId="58F0ECF1"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Консултације</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уживо</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Четвртком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17:00 </w:t>
            </w:r>
            <w:proofErr w:type="spellStart"/>
            <w:r w:rsidRPr="00B92C4C">
              <w:rPr>
                <w:rFonts w:ascii="Times New Roman" w:eastAsia="Times New Roman" w:hAnsi="Times New Roman"/>
                <w:noProof w:val="0"/>
                <w:sz w:val="20"/>
                <w:szCs w:val="20"/>
              </w:rPr>
              <w:t>до</w:t>
            </w:r>
            <w:proofErr w:type="spellEnd"/>
            <w:r w:rsidRPr="00B92C4C">
              <w:rPr>
                <w:rFonts w:ascii="Times New Roman" w:eastAsia="Times New Roman" w:hAnsi="Times New Roman"/>
                <w:noProof w:val="0"/>
                <w:sz w:val="20"/>
                <w:szCs w:val="20"/>
              </w:rPr>
              <w:t xml:space="preserve"> 18:00 (Microsoft Teams / Zoom) </w:t>
            </w:r>
          </w:p>
          <w:p w14:paraId="2DBECD3E" w14:textId="77777777" w:rsidR="00E019DC" w:rsidRPr="00B92C4C" w:rsidRDefault="00E019DC" w:rsidP="00F70881">
            <w:pPr>
              <w:ind w:hanging="2"/>
              <w:rPr>
                <w:rFonts w:ascii="Times New Roman" w:eastAsia="Times New Roman" w:hAnsi="Times New Roman"/>
                <w:noProof w:val="0"/>
                <w:sz w:val="20"/>
                <w:szCs w:val="20"/>
              </w:rPr>
            </w:pPr>
            <w:proofErr w:type="spellStart"/>
            <w:r w:rsidRPr="00B92C4C">
              <w:rPr>
                <w:rFonts w:ascii="Times New Roman" w:eastAsia="Times New Roman" w:hAnsi="Times New Roman"/>
                <w:b/>
                <w:bCs/>
                <w:noProof w:val="0"/>
                <w:sz w:val="20"/>
                <w:szCs w:val="20"/>
              </w:rPr>
              <w:t>Електронска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пошта</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Студенти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могу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постављати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било</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тренутку</w:t>
            </w:r>
            <w:proofErr w:type="spellEnd"/>
            <w:r w:rsidRPr="00B92C4C">
              <w:rPr>
                <w:rFonts w:ascii="Times New Roman" w:eastAsia="Times New Roman" w:hAnsi="Times New Roman"/>
                <w:noProof w:val="0"/>
                <w:sz w:val="20"/>
                <w:szCs w:val="20"/>
              </w:rPr>
              <w:t xml:space="preserve">, а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року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од</w:t>
            </w:r>
            <w:proofErr w:type="spellEnd"/>
            <w:r w:rsidRPr="00B92C4C">
              <w:rPr>
                <w:rFonts w:ascii="Times New Roman" w:eastAsia="Times New Roman" w:hAnsi="Times New Roman"/>
                <w:noProof w:val="0"/>
                <w:sz w:val="20"/>
                <w:szCs w:val="20"/>
              </w:rPr>
              <w:t xml:space="preserve"> 48 </w:t>
            </w:r>
            <w:proofErr w:type="spellStart"/>
            <w:r w:rsidRPr="00B92C4C">
              <w:rPr>
                <w:rFonts w:ascii="Times New Roman" w:eastAsia="Times New Roman" w:hAnsi="Times New Roman"/>
                <w:noProof w:val="0"/>
                <w:sz w:val="20"/>
                <w:szCs w:val="20"/>
              </w:rPr>
              <w:t>сати</w:t>
            </w:r>
            <w:proofErr w:type="spellEnd"/>
            <w:r w:rsidRPr="00B92C4C">
              <w:rPr>
                <w:rFonts w:ascii="Times New Roman" w:eastAsia="Times New Roman" w:hAnsi="Times New Roman"/>
                <w:noProof w:val="0"/>
                <w:sz w:val="20"/>
                <w:szCs w:val="20"/>
              </w:rPr>
              <w:t xml:space="preserve">. </w:t>
            </w:r>
          </w:p>
          <w:p w14:paraId="0BD48863" w14:textId="77777777" w:rsidR="00E019DC" w:rsidRPr="003A6CF0" w:rsidRDefault="00E019DC" w:rsidP="00F70881">
            <w:pPr>
              <w:tabs>
                <w:tab w:val="left" w:pos="567"/>
              </w:tabs>
              <w:spacing w:after="60"/>
              <w:jc w:val="both"/>
              <w:rPr>
                <w:rFonts w:ascii="Times New Roman" w:hAnsi="Times New Roman"/>
                <w:sz w:val="20"/>
                <w:szCs w:val="20"/>
                <w:lang w:val="sr-Cyrl-RS"/>
              </w:rPr>
            </w:pPr>
            <w:proofErr w:type="spellStart"/>
            <w:r w:rsidRPr="00B92C4C">
              <w:rPr>
                <w:rFonts w:ascii="Times New Roman" w:eastAsia="Times New Roman" w:hAnsi="Times New Roman"/>
                <w:b/>
                <w:bCs/>
                <w:noProof w:val="0"/>
                <w:sz w:val="20"/>
                <w:szCs w:val="20"/>
              </w:rPr>
              <w:t>Форум</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за</w:t>
            </w:r>
            <w:proofErr w:type="spellEnd"/>
            <w:r w:rsidRPr="00B92C4C">
              <w:rPr>
                <w:rFonts w:ascii="Times New Roman" w:eastAsia="Times New Roman" w:hAnsi="Times New Roman"/>
                <w:b/>
                <w:bCs/>
                <w:noProof w:val="0"/>
                <w:sz w:val="20"/>
                <w:szCs w:val="20"/>
              </w:rPr>
              <w:t xml:space="preserve"> </w:t>
            </w:r>
            <w:proofErr w:type="spellStart"/>
            <w:r w:rsidRPr="00B92C4C">
              <w:rPr>
                <w:rFonts w:ascii="Times New Roman" w:eastAsia="Times New Roman" w:hAnsi="Times New Roman"/>
                <w:b/>
                <w:bCs/>
                <w:noProof w:val="0"/>
                <w:sz w:val="20"/>
                <w:szCs w:val="20"/>
              </w:rPr>
              <w:t>дискусију</w:t>
            </w:r>
            <w:proofErr w:type="spellEnd"/>
            <w:r w:rsidRPr="00B92C4C">
              <w:rPr>
                <w:rFonts w:ascii="Times New Roman" w:eastAsia="Times New Roman" w:hAnsi="Times New Roman"/>
                <w:b/>
                <w:bCs/>
                <w:noProof w:val="0"/>
                <w:sz w:val="20"/>
                <w:szCs w:val="20"/>
              </w:rPr>
              <w:t>:</w:t>
            </w:r>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Отворен</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је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током</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целог</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семестра</w:t>
            </w:r>
            <w:proofErr w:type="spellEnd"/>
            <w:r w:rsidRPr="00B92C4C">
              <w:rPr>
                <w:rFonts w:ascii="Times New Roman" w:eastAsia="Times New Roman" w:hAnsi="Times New Roman"/>
                <w:noProof w:val="0"/>
                <w:sz w:val="20"/>
                <w:szCs w:val="20"/>
              </w:rPr>
              <w:t xml:space="preserve"> и </w:t>
            </w:r>
            <w:proofErr w:type="spellStart"/>
            <w:r w:rsidRPr="00B92C4C">
              <w:rPr>
                <w:rFonts w:ascii="Times New Roman" w:eastAsia="Times New Roman" w:hAnsi="Times New Roman"/>
                <w:noProof w:val="0"/>
                <w:sz w:val="20"/>
                <w:szCs w:val="20"/>
              </w:rPr>
              <w:t>одговори</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питања</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се</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дају</w:t>
            </w:r>
            <w:proofErr w:type="spellEnd"/>
            <w:r w:rsidRPr="00B92C4C">
              <w:rPr>
                <w:rFonts w:ascii="Times New Roman" w:eastAsia="Times New Roman" w:hAnsi="Times New Roman"/>
                <w:noProof w:val="0"/>
                <w:sz w:val="20"/>
                <w:szCs w:val="20"/>
              </w:rPr>
              <w:t xml:space="preserve"> у </w:t>
            </w:r>
            <w:proofErr w:type="spellStart"/>
            <w:r w:rsidRPr="00B92C4C">
              <w:rPr>
                <w:rFonts w:ascii="Times New Roman" w:eastAsia="Times New Roman" w:hAnsi="Times New Roman"/>
                <w:noProof w:val="0"/>
                <w:sz w:val="20"/>
                <w:szCs w:val="20"/>
              </w:rPr>
              <w:t>оквиру</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недељних</w:t>
            </w:r>
            <w:proofErr w:type="spellEnd"/>
            <w:r w:rsidRPr="00B92C4C">
              <w:rPr>
                <w:rFonts w:ascii="Times New Roman" w:eastAsia="Times New Roman" w:hAnsi="Times New Roman"/>
                <w:noProof w:val="0"/>
                <w:sz w:val="20"/>
                <w:szCs w:val="20"/>
              </w:rPr>
              <w:t xml:space="preserve"> </w:t>
            </w:r>
            <w:proofErr w:type="spellStart"/>
            <w:r w:rsidRPr="00B92C4C">
              <w:rPr>
                <w:rFonts w:ascii="Times New Roman" w:eastAsia="Times New Roman" w:hAnsi="Times New Roman"/>
                <w:noProof w:val="0"/>
                <w:sz w:val="20"/>
                <w:szCs w:val="20"/>
              </w:rPr>
              <w:t>предавања</w:t>
            </w:r>
            <w:proofErr w:type="spellEnd"/>
            <w:r w:rsidRPr="00B92C4C">
              <w:rPr>
                <w:rFonts w:ascii="Times New Roman" w:eastAsia="Times New Roman" w:hAnsi="Times New Roman"/>
                <w:noProof w:val="0"/>
                <w:sz w:val="20"/>
                <w:szCs w:val="20"/>
              </w:rPr>
              <w:t>.</w:t>
            </w:r>
          </w:p>
        </w:tc>
      </w:tr>
      <w:tr w:rsidR="00E019DC" w:rsidRPr="00DD6384" w14:paraId="20743DB8" w14:textId="77777777" w:rsidTr="00F70881">
        <w:trPr>
          <w:trHeight w:val="227"/>
          <w:jc w:val="center"/>
        </w:trPr>
        <w:tc>
          <w:tcPr>
            <w:tcW w:w="5000" w:type="pct"/>
            <w:gridSpan w:val="5"/>
            <w:vAlign w:val="center"/>
          </w:tcPr>
          <w:p w14:paraId="3450F282" w14:textId="77777777" w:rsidR="00E019DC" w:rsidRPr="00DD6384" w:rsidRDefault="00E019DC" w:rsidP="00F70881">
            <w:pPr>
              <w:tabs>
                <w:tab w:val="left" w:pos="567"/>
              </w:tabs>
              <w:spacing w:after="60"/>
              <w:rPr>
                <w:rFonts w:ascii="Times New Roman" w:hAnsi="Times New Roman"/>
                <w:b/>
                <w:bCs/>
                <w:sz w:val="20"/>
                <w:szCs w:val="20"/>
              </w:rPr>
            </w:pPr>
            <w:r w:rsidRPr="00DD6384">
              <w:rPr>
                <w:rFonts w:ascii="Times New Roman" w:hAnsi="Times New Roman"/>
                <w:b/>
                <w:bCs/>
                <w:sz w:val="20"/>
                <w:szCs w:val="20"/>
              </w:rPr>
              <w:t>Оцена  знања (максимални број поена 100)</w:t>
            </w:r>
          </w:p>
        </w:tc>
      </w:tr>
      <w:tr w:rsidR="00E019DC" w:rsidRPr="00DD6384" w14:paraId="5EA81F6D" w14:textId="77777777" w:rsidTr="00F70881">
        <w:trPr>
          <w:trHeight w:val="227"/>
          <w:jc w:val="center"/>
        </w:trPr>
        <w:tc>
          <w:tcPr>
            <w:tcW w:w="1642" w:type="pct"/>
            <w:vAlign w:val="center"/>
          </w:tcPr>
          <w:p w14:paraId="2670832D" w14:textId="77777777" w:rsidR="00E019DC" w:rsidRPr="00DD6384" w:rsidRDefault="00E019DC" w:rsidP="00F70881">
            <w:pPr>
              <w:tabs>
                <w:tab w:val="left" w:pos="567"/>
              </w:tabs>
              <w:spacing w:after="60"/>
              <w:rPr>
                <w:rFonts w:ascii="Times New Roman" w:hAnsi="Times New Roman"/>
                <w:iCs/>
                <w:sz w:val="20"/>
                <w:szCs w:val="20"/>
              </w:rPr>
            </w:pPr>
            <w:r w:rsidRPr="00DD6384">
              <w:rPr>
                <w:rFonts w:ascii="Times New Roman" w:hAnsi="Times New Roman"/>
                <w:iCs/>
                <w:sz w:val="20"/>
                <w:szCs w:val="20"/>
              </w:rPr>
              <w:t>Предиспитне обавезе</w:t>
            </w:r>
          </w:p>
        </w:tc>
        <w:tc>
          <w:tcPr>
            <w:tcW w:w="1030" w:type="pct"/>
            <w:vAlign w:val="center"/>
          </w:tcPr>
          <w:p w14:paraId="45652C31" w14:textId="77777777" w:rsidR="00E019DC" w:rsidRPr="00DD6384" w:rsidRDefault="00E019DC" w:rsidP="00F70881">
            <w:pPr>
              <w:tabs>
                <w:tab w:val="left" w:pos="567"/>
              </w:tabs>
              <w:spacing w:after="60"/>
              <w:jc w:val="center"/>
              <w:rPr>
                <w:rFonts w:ascii="Times New Roman" w:hAnsi="Times New Roman"/>
                <w:sz w:val="20"/>
                <w:szCs w:val="20"/>
              </w:rPr>
            </w:pPr>
            <w:r w:rsidRPr="00DD6384">
              <w:rPr>
                <w:rFonts w:ascii="Times New Roman" w:hAnsi="Times New Roman"/>
                <w:sz w:val="20"/>
                <w:szCs w:val="20"/>
              </w:rPr>
              <w:t>поена 70</w:t>
            </w:r>
          </w:p>
        </w:tc>
        <w:tc>
          <w:tcPr>
            <w:tcW w:w="1663" w:type="pct"/>
            <w:gridSpan w:val="2"/>
            <w:shd w:val="clear" w:color="auto" w:fill="auto"/>
            <w:vAlign w:val="center"/>
          </w:tcPr>
          <w:p w14:paraId="555D1B48" w14:textId="77777777" w:rsidR="00E019DC" w:rsidRPr="00DD6384" w:rsidRDefault="00E019DC" w:rsidP="00F70881">
            <w:pPr>
              <w:tabs>
                <w:tab w:val="left" w:pos="567"/>
              </w:tabs>
              <w:spacing w:after="60"/>
              <w:rPr>
                <w:rFonts w:ascii="Times New Roman" w:hAnsi="Times New Roman"/>
                <w:bCs/>
                <w:sz w:val="20"/>
                <w:szCs w:val="20"/>
              </w:rPr>
            </w:pPr>
            <w:r w:rsidRPr="00DD6384">
              <w:rPr>
                <w:rFonts w:ascii="Times New Roman" w:hAnsi="Times New Roman"/>
                <w:iCs/>
                <w:sz w:val="20"/>
                <w:szCs w:val="20"/>
              </w:rPr>
              <w:t xml:space="preserve">Завршни испит </w:t>
            </w:r>
          </w:p>
        </w:tc>
        <w:tc>
          <w:tcPr>
            <w:tcW w:w="665" w:type="pct"/>
            <w:shd w:val="clear" w:color="auto" w:fill="auto"/>
            <w:vAlign w:val="center"/>
          </w:tcPr>
          <w:p w14:paraId="6FEC7DEF" w14:textId="77777777" w:rsidR="00E019DC" w:rsidRPr="00DD6384" w:rsidRDefault="00E019DC" w:rsidP="00F70881">
            <w:pPr>
              <w:tabs>
                <w:tab w:val="left" w:pos="567"/>
              </w:tabs>
              <w:spacing w:after="60"/>
              <w:jc w:val="center"/>
              <w:rPr>
                <w:rFonts w:ascii="Times New Roman" w:hAnsi="Times New Roman"/>
                <w:bCs/>
                <w:sz w:val="20"/>
                <w:szCs w:val="20"/>
              </w:rPr>
            </w:pPr>
            <w:r w:rsidRPr="00DD6384">
              <w:rPr>
                <w:rFonts w:ascii="Times New Roman" w:hAnsi="Times New Roman"/>
                <w:sz w:val="20"/>
                <w:szCs w:val="20"/>
              </w:rPr>
              <w:t>поена 30</w:t>
            </w:r>
          </w:p>
        </w:tc>
      </w:tr>
      <w:tr w:rsidR="00E019DC" w:rsidRPr="00DD6384" w14:paraId="3836DD7B" w14:textId="77777777" w:rsidTr="00F70881">
        <w:trPr>
          <w:trHeight w:val="227"/>
          <w:jc w:val="center"/>
        </w:trPr>
        <w:tc>
          <w:tcPr>
            <w:tcW w:w="1642" w:type="pct"/>
            <w:vAlign w:val="center"/>
          </w:tcPr>
          <w:p w14:paraId="72CA7E1F" w14:textId="77777777" w:rsidR="00E019DC" w:rsidRPr="00DD6384" w:rsidRDefault="00E019DC" w:rsidP="00F70881">
            <w:pPr>
              <w:tabs>
                <w:tab w:val="left" w:pos="567"/>
              </w:tabs>
              <w:spacing w:after="60"/>
              <w:rPr>
                <w:rFonts w:ascii="Times New Roman" w:hAnsi="Times New Roman"/>
                <w:i/>
                <w:iCs/>
                <w:sz w:val="20"/>
                <w:szCs w:val="20"/>
              </w:rPr>
            </w:pPr>
            <w:r w:rsidRPr="00DD6384">
              <w:rPr>
                <w:rFonts w:ascii="Times New Roman" w:hAnsi="Times New Roman"/>
                <w:sz w:val="20"/>
                <w:szCs w:val="20"/>
              </w:rPr>
              <w:t>Активност у току наставе</w:t>
            </w:r>
          </w:p>
        </w:tc>
        <w:tc>
          <w:tcPr>
            <w:tcW w:w="1030" w:type="pct"/>
            <w:vAlign w:val="center"/>
          </w:tcPr>
          <w:p w14:paraId="5D55702F" w14:textId="77777777" w:rsidR="00E019DC" w:rsidRPr="00DD6384" w:rsidRDefault="00E019DC" w:rsidP="00F70881">
            <w:pPr>
              <w:tabs>
                <w:tab w:val="left" w:pos="567"/>
              </w:tabs>
              <w:spacing w:after="60"/>
              <w:jc w:val="center"/>
              <w:rPr>
                <w:rFonts w:ascii="Times New Roman" w:hAnsi="Times New Roman"/>
                <w:bCs/>
                <w:sz w:val="20"/>
                <w:szCs w:val="20"/>
              </w:rPr>
            </w:pPr>
            <w:r w:rsidRPr="00DD6384">
              <w:rPr>
                <w:rFonts w:ascii="Times New Roman" w:hAnsi="Times New Roman"/>
                <w:bCs/>
                <w:sz w:val="20"/>
                <w:szCs w:val="20"/>
              </w:rPr>
              <w:t>10</w:t>
            </w:r>
          </w:p>
        </w:tc>
        <w:tc>
          <w:tcPr>
            <w:tcW w:w="1663" w:type="pct"/>
            <w:gridSpan w:val="2"/>
            <w:shd w:val="clear" w:color="auto" w:fill="auto"/>
            <w:vAlign w:val="center"/>
          </w:tcPr>
          <w:p w14:paraId="31BD9DE8" w14:textId="77777777" w:rsidR="00E019DC" w:rsidRPr="00DD6384" w:rsidRDefault="00E019DC" w:rsidP="00F70881">
            <w:pPr>
              <w:tabs>
                <w:tab w:val="left" w:pos="567"/>
              </w:tabs>
              <w:spacing w:after="60"/>
              <w:rPr>
                <w:rFonts w:ascii="Times New Roman" w:hAnsi="Times New Roman"/>
                <w:i/>
                <w:iCs/>
                <w:sz w:val="20"/>
                <w:szCs w:val="20"/>
              </w:rPr>
            </w:pPr>
            <w:r w:rsidRPr="00DD6384">
              <w:rPr>
                <w:rFonts w:ascii="Times New Roman" w:hAnsi="Times New Roman"/>
                <w:sz w:val="20"/>
                <w:szCs w:val="20"/>
              </w:rPr>
              <w:t>писмени испит</w:t>
            </w:r>
          </w:p>
        </w:tc>
        <w:tc>
          <w:tcPr>
            <w:tcW w:w="665" w:type="pct"/>
            <w:shd w:val="clear" w:color="auto" w:fill="auto"/>
            <w:vAlign w:val="center"/>
          </w:tcPr>
          <w:p w14:paraId="525F9729" w14:textId="77777777" w:rsidR="00E019DC" w:rsidRPr="00DD6384" w:rsidRDefault="00E019DC" w:rsidP="00F70881">
            <w:pPr>
              <w:tabs>
                <w:tab w:val="left" w:pos="567"/>
              </w:tabs>
              <w:spacing w:after="60"/>
              <w:jc w:val="center"/>
              <w:rPr>
                <w:rFonts w:ascii="Times New Roman" w:hAnsi="Times New Roman"/>
                <w:iCs/>
                <w:sz w:val="20"/>
                <w:szCs w:val="20"/>
              </w:rPr>
            </w:pPr>
            <w:r w:rsidRPr="00DD6384">
              <w:rPr>
                <w:rFonts w:ascii="Times New Roman" w:hAnsi="Times New Roman"/>
                <w:iCs/>
                <w:sz w:val="20"/>
                <w:szCs w:val="20"/>
              </w:rPr>
              <w:t>30</w:t>
            </w:r>
          </w:p>
        </w:tc>
      </w:tr>
      <w:tr w:rsidR="00E019DC" w:rsidRPr="00DD6384" w14:paraId="0DCAA960" w14:textId="77777777" w:rsidTr="00F70881">
        <w:trPr>
          <w:trHeight w:val="227"/>
          <w:jc w:val="center"/>
        </w:trPr>
        <w:tc>
          <w:tcPr>
            <w:tcW w:w="1642" w:type="pct"/>
            <w:vAlign w:val="center"/>
          </w:tcPr>
          <w:p w14:paraId="2BDB8C81" w14:textId="77777777" w:rsidR="00E019DC" w:rsidRPr="00DD6384" w:rsidRDefault="00E019DC" w:rsidP="00F70881">
            <w:pPr>
              <w:tabs>
                <w:tab w:val="left" w:pos="567"/>
              </w:tabs>
              <w:spacing w:after="60"/>
              <w:rPr>
                <w:rFonts w:ascii="Times New Roman" w:hAnsi="Times New Roman"/>
                <w:i/>
                <w:iCs/>
                <w:sz w:val="20"/>
                <w:szCs w:val="20"/>
              </w:rPr>
            </w:pPr>
            <w:r w:rsidRPr="00DD6384">
              <w:rPr>
                <w:rFonts w:ascii="Times New Roman" w:hAnsi="Times New Roman"/>
                <w:sz w:val="20"/>
                <w:szCs w:val="20"/>
              </w:rPr>
              <w:lastRenderedPageBreak/>
              <w:t>Припрема примера и њихова презентација</w:t>
            </w:r>
            <w:r>
              <w:rPr>
                <w:rFonts w:ascii="Times New Roman" w:hAnsi="Times New Roman"/>
                <w:sz w:val="20"/>
                <w:szCs w:val="20"/>
              </w:rPr>
              <w:t xml:space="preserve"> (3х10)</w:t>
            </w:r>
          </w:p>
        </w:tc>
        <w:tc>
          <w:tcPr>
            <w:tcW w:w="1030" w:type="pct"/>
            <w:vAlign w:val="center"/>
          </w:tcPr>
          <w:p w14:paraId="20A9FC05" w14:textId="77777777" w:rsidR="00E019DC" w:rsidRPr="00DD6384" w:rsidRDefault="00E019DC" w:rsidP="00F70881">
            <w:pPr>
              <w:tabs>
                <w:tab w:val="left" w:pos="567"/>
              </w:tabs>
              <w:spacing w:after="60"/>
              <w:jc w:val="center"/>
              <w:rPr>
                <w:rFonts w:ascii="Times New Roman" w:hAnsi="Times New Roman"/>
                <w:bCs/>
                <w:sz w:val="20"/>
                <w:szCs w:val="20"/>
              </w:rPr>
            </w:pPr>
            <w:r w:rsidRPr="00DD6384">
              <w:rPr>
                <w:rFonts w:ascii="Times New Roman" w:hAnsi="Times New Roman"/>
                <w:bCs/>
                <w:sz w:val="20"/>
                <w:szCs w:val="20"/>
              </w:rPr>
              <w:t>30</w:t>
            </w:r>
          </w:p>
        </w:tc>
        <w:tc>
          <w:tcPr>
            <w:tcW w:w="1663" w:type="pct"/>
            <w:gridSpan w:val="2"/>
            <w:shd w:val="clear" w:color="auto" w:fill="auto"/>
            <w:vAlign w:val="center"/>
          </w:tcPr>
          <w:p w14:paraId="34360669" w14:textId="77777777" w:rsidR="00E019DC" w:rsidRPr="00DD6384"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17A0C5A2" w14:textId="77777777" w:rsidR="00E019DC" w:rsidRPr="00DD6384" w:rsidRDefault="00E019DC" w:rsidP="00F70881">
            <w:pPr>
              <w:tabs>
                <w:tab w:val="left" w:pos="567"/>
              </w:tabs>
              <w:spacing w:after="60"/>
              <w:rPr>
                <w:rFonts w:ascii="Times New Roman" w:hAnsi="Times New Roman"/>
                <w:i/>
                <w:iCs/>
                <w:sz w:val="20"/>
                <w:szCs w:val="20"/>
              </w:rPr>
            </w:pPr>
          </w:p>
        </w:tc>
      </w:tr>
      <w:tr w:rsidR="00E019DC" w:rsidRPr="00DD6384" w14:paraId="4F776F41" w14:textId="77777777" w:rsidTr="00F70881">
        <w:trPr>
          <w:trHeight w:val="227"/>
          <w:jc w:val="center"/>
        </w:trPr>
        <w:tc>
          <w:tcPr>
            <w:tcW w:w="1642" w:type="pct"/>
            <w:vAlign w:val="center"/>
          </w:tcPr>
          <w:p w14:paraId="32D09354" w14:textId="77777777" w:rsidR="00E019DC" w:rsidRPr="00DD6384" w:rsidRDefault="00E019DC" w:rsidP="00F70881">
            <w:pPr>
              <w:tabs>
                <w:tab w:val="left" w:pos="567"/>
              </w:tabs>
              <w:spacing w:after="60"/>
              <w:rPr>
                <w:rFonts w:ascii="Times New Roman" w:hAnsi="Times New Roman"/>
                <w:iCs/>
                <w:sz w:val="20"/>
                <w:szCs w:val="20"/>
              </w:rPr>
            </w:pPr>
            <w:r w:rsidRPr="00DD6384">
              <w:rPr>
                <w:rFonts w:ascii="Times New Roman" w:hAnsi="Times New Roman"/>
                <w:iCs/>
                <w:sz w:val="20"/>
                <w:szCs w:val="20"/>
              </w:rPr>
              <w:t>Пројекат – извештај и одбрана</w:t>
            </w:r>
          </w:p>
        </w:tc>
        <w:tc>
          <w:tcPr>
            <w:tcW w:w="1030" w:type="pct"/>
            <w:vAlign w:val="center"/>
          </w:tcPr>
          <w:p w14:paraId="06B0D3FD" w14:textId="77777777" w:rsidR="00E019DC" w:rsidRPr="00DD6384" w:rsidRDefault="00E019DC" w:rsidP="00F70881">
            <w:pPr>
              <w:tabs>
                <w:tab w:val="left" w:pos="567"/>
              </w:tabs>
              <w:spacing w:after="60"/>
              <w:jc w:val="center"/>
              <w:rPr>
                <w:rFonts w:ascii="Times New Roman" w:hAnsi="Times New Roman"/>
                <w:bCs/>
                <w:sz w:val="20"/>
                <w:szCs w:val="20"/>
              </w:rPr>
            </w:pPr>
            <w:r w:rsidRPr="00DD6384">
              <w:rPr>
                <w:rFonts w:ascii="Times New Roman" w:hAnsi="Times New Roman"/>
                <w:bCs/>
                <w:sz w:val="20"/>
                <w:szCs w:val="20"/>
              </w:rPr>
              <w:t>30</w:t>
            </w:r>
          </w:p>
        </w:tc>
        <w:tc>
          <w:tcPr>
            <w:tcW w:w="1663" w:type="pct"/>
            <w:gridSpan w:val="2"/>
            <w:shd w:val="clear" w:color="auto" w:fill="auto"/>
            <w:vAlign w:val="center"/>
          </w:tcPr>
          <w:p w14:paraId="48C1358D" w14:textId="77777777" w:rsidR="00E019DC" w:rsidRPr="00DD6384" w:rsidRDefault="00E019DC" w:rsidP="00F70881">
            <w:pPr>
              <w:tabs>
                <w:tab w:val="left" w:pos="567"/>
              </w:tabs>
              <w:spacing w:after="60"/>
              <w:rPr>
                <w:rFonts w:ascii="Times New Roman" w:hAnsi="Times New Roman"/>
                <w:i/>
                <w:iCs/>
                <w:sz w:val="20"/>
                <w:szCs w:val="20"/>
              </w:rPr>
            </w:pPr>
          </w:p>
        </w:tc>
        <w:tc>
          <w:tcPr>
            <w:tcW w:w="665" w:type="pct"/>
            <w:shd w:val="clear" w:color="auto" w:fill="auto"/>
            <w:vAlign w:val="center"/>
          </w:tcPr>
          <w:p w14:paraId="3730353E" w14:textId="77777777" w:rsidR="00E019DC" w:rsidRPr="00DD6384" w:rsidRDefault="00E019DC" w:rsidP="00F70881">
            <w:pPr>
              <w:tabs>
                <w:tab w:val="left" w:pos="567"/>
              </w:tabs>
              <w:spacing w:after="60"/>
              <w:rPr>
                <w:rFonts w:ascii="Times New Roman" w:hAnsi="Times New Roman"/>
                <w:i/>
                <w:iCs/>
                <w:sz w:val="20"/>
                <w:szCs w:val="20"/>
              </w:rPr>
            </w:pPr>
          </w:p>
        </w:tc>
      </w:tr>
      <w:bookmarkEnd w:id="9"/>
    </w:tbl>
    <w:p w14:paraId="33F3E163" w14:textId="77777777" w:rsidR="00E019DC" w:rsidRDefault="00E019DC" w:rsidP="00E019DC"/>
    <w:p w14:paraId="2B0D5988" w14:textId="77777777" w:rsidR="00E019DC" w:rsidRDefault="00E019DC" w:rsidP="00387AC8">
      <w:pPr>
        <w:rPr>
          <w:lang w:val="sr-Cyrl-RS"/>
        </w:rPr>
      </w:pPr>
    </w:p>
    <w:p w14:paraId="76447882" w14:textId="77777777" w:rsidR="00E019DC" w:rsidRDefault="00E019DC" w:rsidP="00387AC8">
      <w:pPr>
        <w:rPr>
          <w:lang w:val="sr-Cyrl-RS"/>
        </w:rPr>
      </w:pPr>
    </w:p>
    <w:p w14:paraId="37894017" w14:textId="77777777" w:rsidR="00E019DC" w:rsidRDefault="00E019DC" w:rsidP="00387AC8">
      <w:pPr>
        <w:rPr>
          <w:lang w:val="sr-Cyrl-RS"/>
        </w:rPr>
      </w:pPr>
    </w:p>
    <w:p w14:paraId="082064CD" w14:textId="77777777" w:rsidR="00E019DC" w:rsidRDefault="00E019DC" w:rsidP="00387AC8">
      <w:pPr>
        <w:rPr>
          <w:lang w:val="sr-Cyrl-RS"/>
        </w:rPr>
      </w:pPr>
    </w:p>
    <w:p w14:paraId="51809171" w14:textId="77777777" w:rsidR="00E019DC" w:rsidRDefault="00E019DC" w:rsidP="00387AC8">
      <w:pPr>
        <w:rPr>
          <w:lang w:val="sr-Cyrl-RS"/>
        </w:rPr>
      </w:pPr>
    </w:p>
    <w:p w14:paraId="7AB20659" w14:textId="77777777" w:rsidR="00E019DC" w:rsidRDefault="00E019DC" w:rsidP="00387AC8">
      <w:pPr>
        <w:rPr>
          <w:lang w:val="sr-Cyrl-RS"/>
        </w:rPr>
      </w:pPr>
    </w:p>
    <w:p w14:paraId="1949BD5A" w14:textId="77777777" w:rsidR="00E019DC" w:rsidRDefault="00E019DC" w:rsidP="00387AC8">
      <w:pPr>
        <w:rPr>
          <w:lang w:val="sr-Cyrl-RS"/>
        </w:rPr>
      </w:pPr>
    </w:p>
    <w:p w14:paraId="264D5156" w14:textId="77777777" w:rsidR="00E019DC" w:rsidRDefault="00E019DC" w:rsidP="00387AC8">
      <w:pPr>
        <w:rPr>
          <w:lang w:val="sr-Cyrl-RS"/>
        </w:rPr>
      </w:pPr>
    </w:p>
    <w:p w14:paraId="5B891E58" w14:textId="77777777" w:rsidR="00E019DC" w:rsidRDefault="00E019DC" w:rsidP="00387AC8">
      <w:pPr>
        <w:rPr>
          <w:lang w:val="sr-Cyrl-RS"/>
        </w:rPr>
      </w:pPr>
    </w:p>
    <w:p w14:paraId="4DCE1DF9" w14:textId="77777777" w:rsidR="00E019DC" w:rsidRDefault="00E019DC" w:rsidP="00387AC8">
      <w:pPr>
        <w:rPr>
          <w:lang w:val="sr-Cyrl-RS"/>
        </w:rPr>
      </w:pPr>
    </w:p>
    <w:p w14:paraId="5466754C" w14:textId="77777777" w:rsidR="00E019DC" w:rsidRDefault="00E019DC" w:rsidP="00387AC8">
      <w:pPr>
        <w:rPr>
          <w:lang w:val="sr-Cyrl-RS"/>
        </w:rPr>
      </w:pPr>
    </w:p>
    <w:p w14:paraId="40E10709" w14:textId="77777777" w:rsidR="00E019DC" w:rsidRDefault="00E019DC" w:rsidP="00387AC8">
      <w:pPr>
        <w:rPr>
          <w:lang w:val="sr-Cyrl-RS"/>
        </w:rPr>
      </w:pPr>
    </w:p>
    <w:p w14:paraId="54CD9F0D" w14:textId="77777777" w:rsidR="00E019DC" w:rsidRDefault="00E019DC" w:rsidP="00387AC8">
      <w:pPr>
        <w:rPr>
          <w:lang w:val="sr-Cyrl-RS"/>
        </w:rPr>
      </w:pPr>
    </w:p>
    <w:p w14:paraId="2A1A70E5" w14:textId="77777777" w:rsidR="00E019DC" w:rsidRDefault="00E019DC" w:rsidP="00387AC8">
      <w:pPr>
        <w:rPr>
          <w:lang w:val="sr-Cyrl-RS"/>
        </w:rPr>
      </w:pPr>
    </w:p>
    <w:p w14:paraId="1D38A846" w14:textId="77777777" w:rsidR="00E019DC" w:rsidRDefault="00E019DC" w:rsidP="00387AC8">
      <w:pPr>
        <w:rPr>
          <w:lang w:val="sr-Cyrl-RS"/>
        </w:rPr>
      </w:pPr>
    </w:p>
    <w:p w14:paraId="0242A251" w14:textId="77777777" w:rsidR="00E019DC" w:rsidRDefault="00E019DC" w:rsidP="00387AC8">
      <w:pPr>
        <w:rPr>
          <w:lang w:val="sr-Cyrl-RS"/>
        </w:rPr>
      </w:pPr>
    </w:p>
    <w:p w14:paraId="7ABBCA61" w14:textId="77777777" w:rsidR="00E019DC" w:rsidRDefault="00E019DC" w:rsidP="00387AC8">
      <w:pPr>
        <w:rPr>
          <w:lang w:val="sr-Cyrl-RS"/>
        </w:rPr>
      </w:pPr>
    </w:p>
    <w:p w14:paraId="41DD01AA" w14:textId="77777777" w:rsidR="00E019DC" w:rsidRDefault="00E019DC" w:rsidP="00387AC8">
      <w:pPr>
        <w:rPr>
          <w:lang w:val="sr-Cyrl-RS"/>
        </w:rPr>
      </w:pPr>
    </w:p>
    <w:p w14:paraId="455769C4" w14:textId="77777777" w:rsidR="00E019DC" w:rsidRDefault="00E019DC" w:rsidP="00387AC8">
      <w:pPr>
        <w:rPr>
          <w:lang w:val="sr-Cyrl-RS"/>
        </w:rPr>
      </w:pPr>
    </w:p>
    <w:p w14:paraId="0F0FFD06" w14:textId="77777777" w:rsidR="00E019DC" w:rsidRDefault="00E019DC" w:rsidP="00387AC8">
      <w:pPr>
        <w:rPr>
          <w:lang w:val="sr-Cyrl-RS"/>
        </w:rPr>
      </w:pPr>
    </w:p>
    <w:p w14:paraId="5ABB3AD4" w14:textId="77777777" w:rsidR="00E019DC" w:rsidRDefault="00E019DC" w:rsidP="00387AC8">
      <w:pPr>
        <w:rPr>
          <w:lang w:val="sr-Cyrl-RS"/>
        </w:rPr>
      </w:pPr>
    </w:p>
    <w:p w14:paraId="57AC4797" w14:textId="77777777" w:rsidR="00E019DC" w:rsidRDefault="00E019DC" w:rsidP="00387AC8">
      <w:pPr>
        <w:rPr>
          <w:lang w:val="sr-Cyrl-RS"/>
        </w:rPr>
      </w:pPr>
    </w:p>
    <w:p w14:paraId="3CACFA21" w14:textId="77777777" w:rsidR="00E019DC" w:rsidRDefault="00E019DC" w:rsidP="00387AC8">
      <w:pPr>
        <w:rPr>
          <w:lang w:val="sr-Cyrl-RS"/>
        </w:rPr>
      </w:pPr>
    </w:p>
    <w:p w14:paraId="6F8A0954" w14:textId="77777777" w:rsidR="00E019DC" w:rsidRDefault="00E019DC" w:rsidP="00387AC8">
      <w:pPr>
        <w:rPr>
          <w:lang w:val="sr-Cyrl-RS"/>
        </w:rPr>
      </w:pPr>
    </w:p>
    <w:p w14:paraId="70510F86" w14:textId="77777777" w:rsidR="00E019DC" w:rsidRDefault="00E019DC" w:rsidP="00387AC8">
      <w:pPr>
        <w:rPr>
          <w:lang w:val="sr-Cyrl-RS"/>
        </w:rPr>
      </w:pPr>
    </w:p>
    <w:p w14:paraId="14480471" w14:textId="77777777" w:rsidR="00E019DC" w:rsidRDefault="00E019DC" w:rsidP="00387AC8">
      <w:pPr>
        <w:rPr>
          <w:lang w:val="sr-Cyrl-RS"/>
        </w:rPr>
      </w:pPr>
    </w:p>
    <w:p w14:paraId="6D7E9593" w14:textId="77777777" w:rsidR="00E019DC" w:rsidRDefault="00E019DC" w:rsidP="00387AC8">
      <w:pPr>
        <w:rPr>
          <w:lang w:val="sr-Cyrl-RS"/>
        </w:rPr>
      </w:pPr>
    </w:p>
    <w:p w14:paraId="415CD348" w14:textId="77777777" w:rsidR="00E019DC" w:rsidRDefault="00E019DC" w:rsidP="00387AC8">
      <w:pPr>
        <w:rPr>
          <w:lang w:val="sr-Cyrl-RS"/>
        </w:rPr>
      </w:pPr>
    </w:p>
    <w:p w14:paraId="38E969BC" w14:textId="77777777" w:rsidR="00E019DC" w:rsidRDefault="00E019DC" w:rsidP="00387AC8">
      <w:pPr>
        <w:rPr>
          <w:lang w:val="sr-Cyrl-RS"/>
        </w:rPr>
      </w:pPr>
    </w:p>
    <w:p w14:paraId="692CC94E" w14:textId="77777777" w:rsidR="00E019DC" w:rsidRDefault="00E019DC" w:rsidP="00387AC8">
      <w:pPr>
        <w:rPr>
          <w:lang w:val="sr-Cyrl-RS"/>
        </w:rPr>
      </w:pPr>
    </w:p>
    <w:p w14:paraId="387204AF" w14:textId="77777777" w:rsidR="00E019DC" w:rsidRDefault="00E019DC" w:rsidP="00387AC8">
      <w:pPr>
        <w:rPr>
          <w:lang w:val="sr-Cyrl-RS"/>
        </w:rPr>
      </w:pPr>
    </w:p>
    <w:p w14:paraId="40D03136" w14:textId="77777777" w:rsidR="00E019DC" w:rsidRDefault="00E019DC" w:rsidP="00387AC8">
      <w:pPr>
        <w:rPr>
          <w:lang w:val="sr-Cyrl-RS"/>
        </w:rPr>
      </w:pPr>
    </w:p>
    <w:p w14:paraId="365C8692" w14:textId="77777777" w:rsidR="00E019DC" w:rsidRDefault="00E019DC" w:rsidP="00387AC8">
      <w:pPr>
        <w:rPr>
          <w:lang w:val="sr-Cyrl-RS"/>
        </w:rPr>
      </w:pPr>
    </w:p>
    <w:p w14:paraId="145D6409" w14:textId="77777777" w:rsidR="00E019DC" w:rsidRDefault="00E019DC" w:rsidP="00387AC8">
      <w:pPr>
        <w:rPr>
          <w:lang w:val="sr-Cyrl-RS"/>
        </w:rPr>
      </w:pPr>
    </w:p>
    <w:p w14:paraId="13D3F2CD" w14:textId="77777777" w:rsidR="00E019DC" w:rsidRDefault="00E019DC" w:rsidP="00387AC8">
      <w:pPr>
        <w:rPr>
          <w:lang w:val="sr-Cyrl-RS"/>
        </w:rPr>
      </w:pPr>
    </w:p>
    <w:p w14:paraId="0411A6C8" w14:textId="77777777" w:rsidR="00E019DC" w:rsidRDefault="00E019DC" w:rsidP="00387AC8">
      <w:pPr>
        <w:rPr>
          <w:lang w:val="sr-Cyrl-RS"/>
        </w:rPr>
      </w:pPr>
    </w:p>
    <w:p w14:paraId="6363F1EF" w14:textId="77777777" w:rsidR="00E019DC" w:rsidRDefault="00E019DC" w:rsidP="00387AC8">
      <w:pPr>
        <w:rPr>
          <w:lang w:val="sr-Cyrl-RS"/>
        </w:rPr>
      </w:pPr>
    </w:p>
    <w:p w14:paraId="59F61E14" w14:textId="77777777" w:rsidR="00E019DC" w:rsidRDefault="00E019DC" w:rsidP="00387AC8">
      <w:pPr>
        <w:rPr>
          <w:lang w:val="sr-Cyrl-RS"/>
        </w:rPr>
      </w:pPr>
    </w:p>
    <w:p w14:paraId="0523E130" w14:textId="77777777" w:rsidR="00E019DC" w:rsidRDefault="00E019DC" w:rsidP="00387AC8">
      <w:pPr>
        <w:rPr>
          <w:lang w:val="sr-Cyrl-RS"/>
        </w:rPr>
      </w:pPr>
    </w:p>
    <w:p w14:paraId="4A7EE032" w14:textId="77777777" w:rsidR="00E019DC" w:rsidRDefault="00E019DC" w:rsidP="00387AC8">
      <w:pPr>
        <w:rPr>
          <w:lang w:val="sr-Cyrl-RS"/>
        </w:rPr>
      </w:pPr>
    </w:p>
    <w:p w14:paraId="41E5F45C" w14:textId="77777777" w:rsidR="00E019DC" w:rsidRDefault="00E019DC" w:rsidP="00387AC8">
      <w:pPr>
        <w:rPr>
          <w:lang w:val="sr-Cyrl-RS"/>
        </w:rPr>
      </w:pPr>
    </w:p>
    <w:p w14:paraId="76A6B279" w14:textId="77777777" w:rsidR="00E019DC" w:rsidRDefault="00E019DC" w:rsidP="00387AC8">
      <w:pPr>
        <w:rPr>
          <w:lang w:val="sr-Cyrl-RS"/>
        </w:rPr>
      </w:pPr>
    </w:p>
    <w:p w14:paraId="1B754155" w14:textId="77777777" w:rsidR="00E019DC" w:rsidRDefault="00E019DC" w:rsidP="00387AC8">
      <w:pPr>
        <w:rPr>
          <w:lang w:val="sr-Cyrl-RS"/>
        </w:rPr>
      </w:pPr>
    </w:p>
    <w:p w14:paraId="5BD98D24" w14:textId="77777777" w:rsidR="00E019DC" w:rsidRDefault="00E019DC" w:rsidP="00387AC8">
      <w:pPr>
        <w:rPr>
          <w:lang w:val="sr-Cyrl-RS"/>
        </w:rPr>
      </w:pPr>
    </w:p>
    <w:p w14:paraId="137A4938" w14:textId="77777777" w:rsidR="00E019DC" w:rsidRDefault="00E019DC" w:rsidP="00387AC8">
      <w:pPr>
        <w:rPr>
          <w:lang w:val="sr-Cyrl-RS"/>
        </w:rPr>
      </w:pPr>
    </w:p>
    <w:p w14:paraId="1ECBA315" w14:textId="77777777" w:rsidR="00E019DC" w:rsidRDefault="00E019DC" w:rsidP="00387AC8">
      <w:pPr>
        <w:rPr>
          <w:lang w:val="sr-Cyrl-RS"/>
        </w:rPr>
      </w:pPr>
    </w:p>
    <w:p w14:paraId="6E03194E" w14:textId="77777777" w:rsidR="00E019DC" w:rsidRDefault="00E019DC" w:rsidP="00387AC8">
      <w:pPr>
        <w:rPr>
          <w:lang w:val="sr-Cyrl-RS"/>
        </w:rPr>
      </w:pPr>
    </w:p>
    <w:p w14:paraId="69B083D5" w14:textId="77777777" w:rsidR="00E019DC" w:rsidRDefault="00E019DC" w:rsidP="00387AC8">
      <w:pPr>
        <w:rPr>
          <w:lang w:val="sr-Cyrl-RS"/>
        </w:rPr>
      </w:pPr>
    </w:p>
    <w:p w14:paraId="2BBBE14C" w14:textId="77777777" w:rsidR="00E019DC" w:rsidRDefault="00E019DC" w:rsidP="00387AC8">
      <w:pPr>
        <w:rPr>
          <w:lang w:val="sr-Cyrl-RS"/>
        </w:rPr>
      </w:pPr>
    </w:p>
    <w:p w14:paraId="75840BFE" w14:textId="77777777" w:rsidR="00E019DC" w:rsidRDefault="00E019DC" w:rsidP="00387AC8">
      <w:pPr>
        <w:rPr>
          <w:lang w:val="sr-Cyrl-RS"/>
        </w:rPr>
      </w:pPr>
    </w:p>
    <w:p w14:paraId="0370942F" w14:textId="77777777" w:rsidR="00E019DC" w:rsidRDefault="00E019DC" w:rsidP="00387AC8">
      <w:pPr>
        <w:rPr>
          <w:lang w:val="sr-Cyrl-RS"/>
        </w:rPr>
      </w:pPr>
    </w:p>
    <w:p w14:paraId="1980EB8C" w14:textId="77777777" w:rsidR="00E019DC" w:rsidRDefault="00E019DC" w:rsidP="00387AC8">
      <w:pPr>
        <w:rPr>
          <w:lang w:val="sr-Cyrl-RS"/>
        </w:rPr>
      </w:pPr>
    </w:p>
    <w:p w14:paraId="0173B04D" w14:textId="77777777" w:rsidR="00E019DC" w:rsidRDefault="00E019DC" w:rsidP="00387AC8">
      <w:pPr>
        <w:rPr>
          <w:lang w:val="sr-Cyrl-RS"/>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90"/>
        <w:gridCol w:w="3565"/>
        <w:gridCol w:w="2669"/>
      </w:tblGrid>
      <w:tr w:rsidR="00E019DC" w:rsidRPr="005101D5" w14:paraId="7154CAB6" w14:textId="77777777" w:rsidTr="00F70881">
        <w:trPr>
          <w:trHeight w:val="220"/>
          <w:jc w:val="center"/>
        </w:trPr>
        <w:tc>
          <w:tcPr>
            <w:tcW w:w="5000" w:type="pct"/>
            <w:gridSpan w:val="4"/>
            <w:vAlign w:val="center"/>
          </w:tcPr>
          <w:p w14:paraId="09893F79" w14:textId="77777777" w:rsidR="00E019DC" w:rsidRPr="005101D5" w:rsidRDefault="00E019DC" w:rsidP="00F70881">
            <w:pPr>
              <w:tabs>
                <w:tab w:val="left" w:pos="567"/>
              </w:tabs>
              <w:spacing w:after="60"/>
              <w:rPr>
                <w:rFonts w:ascii="Times New Roman" w:hAnsi="Times New Roman"/>
                <w:bCs/>
                <w:sz w:val="20"/>
                <w:szCs w:val="20"/>
                <w:lang w:val="sr-Cyrl-RS"/>
              </w:rPr>
            </w:pPr>
            <w:bookmarkStart w:id="10" w:name="_Hlk195604078"/>
            <w:r w:rsidRPr="005101D5">
              <w:rPr>
                <w:rFonts w:ascii="Times New Roman" w:hAnsi="Times New Roman"/>
                <w:b/>
                <w:bCs/>
                <w:sz w:val="20"/>
                <w:szCs w:val="20"/>
              </w:rPr>
              <w:lastRenderedPageBreak/>
              <w:t xml:space="preserve">Студијски програм : </w:t>
            </w:r>
            <w:r w:rsidRPr="005101D5">
              <w:rPr>
                <w:rFonts w:ascii="Times New Roman" w:eastAsia="Times New Roman" w:hAnsi="Times New Roman"/>
                <w:sz w:val="20"/>
                <w:szCs w:val="20"/>
                <w:lang w:val="sr-Cyrl-RS"/>
              </w:rPr>
              <w:t>Дигитални бизнис</w:t>
            </w:r>
            <w:r w:rsidRPr="005101D5">
              <w:rPr>
                <w:rFonts w:ascii="Times New Roman" w:eastAsia="Times New Roman" w:hAnsi="Times New Roman"/>
                <w:sz w:val="20"/>
                <w:szCs w:val="20"/>
              </w:rPr>
              <w:t xml:space="preserve"> </w:t>
            </w:r>
            <w:r w:rsidRPr="005101D5">
              <w:rPr>
                <w:rFonts w:ascii="Times New Roman" w:eastAsia="Times New Roman" w:hAnsi="Times New Roman"/>
                <w:sz w:val="20"/>
                <w:szCs w:val="20"/>
                <w:lang w:val="sr-Cyrl-RS"/>
              </w:rPr>
              <w:t>и маркетинг</w:t>
            </w:r>
            <w:r>
              <w:rPr>
                <w:rFonts w:ascii="Times New Roman" w:eastAsia="Times New Roman" w:hAnsi="Times New Roman"/>
                <w:sz w:val="20"/>
                <w:szCs w:val="20"/>
                <w:lang w:val="sr-Cyrl-RS"/>
              </w:rPr>
              <w:t xml:space="preserve"> (на даљину)</w:t>
            </w:r>
          </w:p>
        </w:tc>
      </w:tr>
      <w:tr w:rsidR="00E019DC" w:rsidRPr="005101D5" w14:paraId="3E713C80" w14:textId="77777777" w:rsidTr="00F70881">
        <w:trPr>
          <w:trHeight w:val="220"/>
          <w:jc w:val="center"/>
        </w:trPr>
        <w:tc>
          <w:tcPr>
            <w:tcW w:w="5000" w:type="pct"/>
            <w:gridSpan w:val="4"/>
            <w:vAlign w:val="center"/>
          </w:tcPr>
          <w:p w14:paraId="5CF1AC70" w14:textId="77777777" w:rsidR="00E019DC" w:rsidRPr="005101D5" w:rsidRDefault="00E019DC" w:rsidP="00F70881">
            <w:pPr>
              <w:tabs>
                <w:tab w:val="left" w:pos="567"/>
              </w:tabs>
              <w:spacing w:after="60"/>
              <w:rPr>
                <w:rFonts w:ascii="Times New Roman" w:hAnsi="Times New Roman"/>
                <w:sz w:val="20"/>
                <w:szCs w:val="20"/>
                <w:lang w:val="sr-Cyrl-RS"/>
              </w:rPr>
            </w:pPr>
            <w:r w:rsidRPr="005101D5">
              <w:rPr>
                <w:rFonts w:ascii="Times New Roman" w:hAnsi="Times New Roman"/>
                <w:b/>
                <w:bCs/>
                <w:sz w:val="20"/>
                <w:szCs w:val="20"/>
              </w:rPr>
              <w:t xml:space="preserve">Назив предмета: </w:t>
            </w:r>
            <w:r w:rsidRPr="005101D5">
              <w:rPr>
                <w:rFonts w:ascii="Times New Roman" w:hAnsi="Times New Roman"/>
                <w:bCs/>
                <w:sz w:val="20"/>
                <w:szCs w:val="20"/>
                <w:lang w:val="sr-Cyrl-RS"/>
              </w:rPr>
              <w:t>М</w:t>
            </w:r>
            <w:r w:rsidRPr="005101D5">
              <w:rPr>
                <w:rFonts w:ascii="Times New Roman" w:hAnsi="Times New Roman"/>
                <w:bCs/>
                <w:sz w:val="20"/>
                <w:szCs w:val="20"/>
                <w:lang w:val="sr-Latn-RS"/>
              </w:rPr>
              <w:t>G</w:t>
            </w:r>
            <w:r w:rsidRPr="005101D5">
              <w:rPr>
                <w:rFonts w:ascii="Times New Roman" w:hAnsi="Times New Roman"/>
                <w:bCs/>
                <w:sz w:val="20"/>
                <w:szCs w:val="20"/>
                <w:lang w:val="sr-Cyrl-RS"/>
              </w:rPr>
              <w:t>4</w:t>
            </w:r>
            <w:r w:rsidRPr="005101D5">
              <w:rPr>
                <w:rFonts w:ascii="Times New Roman" w:hAnsi="Times New Roman"/>
                <w:bCs/>
                <w:sz w:val="20"/>
                <w:szCs w:val="20"/>
              </w:rPr>
              <w:t xml:space="preserve">95 </w:t>
            </w:r>
            <w:r w:rsidRPr="005101D5">
              <w:rPr>
                <w:rFonts w:ascii="Times New Roman" w:hAnsi="Times New Roman"/>
                <w:bCs/>
                <w:sz w:val="20"/>
                <w:szCs w:val="20"/>
                <w:lang w:val="sr-Cyrl-RS"/>
              </w:rPr>
              <w:t>Завршни рад</w:t>
            </w:r>
            <w:r w:rsidRPr="005101D5">
              <w:rPr>
                <w:rFonts w:ascii="Times New Roman" w:hAnsi="Times New Roman"/>
                <w:sz w:val="20"/>
                <w:szCs w:val="20"/>
                <w:lang w:val="sr-Cyrl-RS"/>
              </w:rPr>
              <w:t xml:space="preserve"> </w:t>
            </w:r>
          </w:p>
        </w:tc>
      </w:tr>
      <w:tr w:rsidR="00E019DC" w:rsidRPr="005101D5" w14:paraId="17EDA423" w14:textId="77777777" w:rsidTr="00F70881">
        <w:trPr>
          <w:trHeight w:val="220"/>
          <w:jc w:val="center"/>
        </w:trPr>
        <w:tc>
          <w:tcPr>
            <w:tcW w:w="5000" w:type="pct"/>
            <w:gridSpan w:val="4"/>
            <w:vAlign w:val="center"/>
          </w:tcPr>
          <w:p w14:paraId="192ABEFD" w14:textId="77777777" w:rsidR="00E019DC" w:rsidRPr="005101D5" w:rsidRDefault="00E019DC" w:rsidP="00F70881">
            <w:pPr>
              <w:tabs>
                <w:tab w:val="left" w:pos="567"/>
              </w:tabs>
              <w:spacing w:after="60"/>
              <w:rPr>
                <w:rFonts w:ascii="Times New Roman" w:hAnsi="Times New Roman"/>
                <w:sz w:val="20"/>
                <w:szCs w:val="20"/>
              </w:rPr>
            </w:pPr>
            <w:r w:rsidRPr="005101D5">
              <w:rPr>
                <w:rFonts w:ascii="Times New Roman" w:hAnsi="Times New Roman"/>
                <w:b/>
                <w:bCs/>
                <w:sz w:val="20"/>
                <w:szCs w:val="20"/>
              </w:rPr>
              <w:t xml:space="preserve">Наставник/наставници: </w:t>
            </w:r>
          </w:p>
        </w:tc>
      </w:tr>
      <w:tr w:rsidR="00E019DC" w:rsidRPr="005101D5" w14:paraId="35A70F83" w14:textId="77777777" w:rsidTr="00F70881">
        <w:trPr>
          <w:trHeight w:val="220"/>
          <w:jc w:val="center"/>
        </w:trPr>
        <w:tc>
          <w:tcPr>
            <w:tcW w:w="5000" w:type="pct"/>
            <w:gridSpan w:val="4"/>
            <w:vAlign w:val="center"/>
          </w:tcPr>
          <w:p w14:paraId="12BE9D59" w14:textId="77777777" w:rsidR="00E019DC" w:rsidRPr="00794690" w:rsidRDefault="00E019DC" w:rsidP="00F70881">
            <w:pPr>
              <w:tabs>
                <w:tab w:val="left" w:pos="567"/>
              </w:tabs>
              <w:spacing w:after="60"/>
              <w:rPr>
                <w:rFonts w:ascii="Times New Roman" w:hAnsi="Times New Roman"/>
                <w:sz w:val="20"/>
                <w:szCs w:val="20"/>
                <w:lang w:val="sr-Cyrl-RS"/>
              </w:rPr>
            </w:pPr>
            <w:r w:rsidRPr="005101D5">
              <w:rPr>
                <w:rFonts w:ascii="Times New Roman" w:hAnsi="Times New Roman"/>
                <w:b/>
                <w:bCs/>
                <w:sz w:val="20"/>
                <w:szCs w:val="20"/>
              </w:rPr>
              <w:t xml:space="preserve">Статус предмета: </w:t>
            </w:r>
            <w:r>
              <w:rPr>
                <w:rFonts w:ascii="Times New Roman" w:hAnsi="Times New Roman"/>
                <w:sz w:val="20"/>
                <w:szCs w:val="20"/>
                <w:lang w:val="sr-Cyrl-RS"/>
              </w:rPr>
              <w:t>Обавезни</w:t>
            </w:r>
          </w:p>
        </w:tc>
      </w:tr>
      <w:tr w:rsidR="00E019DC" w:rsidRPr="005101D5" w14:paraId="6E3BF136" w14:textId="77777777" w:rsidTr="00F70881">
        <w:trPr>
          <w:trHeight w:val="220"/>
          <w:jc w:val="center"/>
        </w:trPr>
        <w:tc>
          <w:tcPr>
            <w:tcW w:w="5000" w:type="pct"/>
            <w:gridSpan w:val="4"/>
            <w:vAlign w:val="center"/>
          </w:tcPr>
          <w:p w14:paraId="650AE68F" w14:textId="77777777" w:rsidR="00E019DC" w:rsidRPr="005101D5" w:rsidRDefault="00E019DC" w:rsidP="00F70881">
            <w:pPr>
              <w:tabs>
                <w:tab w:val="left" w:pos="567"/>
              </w:tabs>
              <w:spacing w:after="60"/>
              <w:rPr>
                <w:rFonts w:ascii="Times New Roman" w:hAnsi="Times New Roman"/>
                <w:sz w:val="20"/>
                <w:szCs w:val="20"/>
              </w:rPr>
            </w:pPr>
            <w:r w:rsidRPr="005101D5">
              <w:rPr>
                <w:rFonts w:ascii="Times New Roman" w:hAnsi="Times New Roman"/>
                <w:b/>
                <w:bCs/>
                <w:sz w:val="20"/>
                <w:szCs w:val="20"/>
              </w:rPr>
              <w:t>Број ЕСПБ</w:t>
            </w:r>
            <w:r w:rsidRPr="005101D5">
              <w:rPr>
                <w:rFonts w:ascii="Times New Roman" w:hAnsi="Times New Roman"/>
                <w:sz w:val="20"/>
                <w:szCs w:val="20"/>
              </w:rPr>
              <w:t>: 5</w:t>
            </w:r>
          </w:p>
        </w:tc>
      </w:tr>
      <w:tr w:rsidR="00E019DC" w:rsidRPr="005101D5" w14:paraId="2C06EE76" w14:textId="77777777" w:rsidTr="00F70881">
        <w:trPr>
          <w:trHeight w:val="220"/>
          <w:jc w:val="center"/>
        </w:trPr>
        <w:tc>
          <w:tcPr>
            <w:tcW w:w="5000" w:type="pct"/>
            <w:gridSpan w:val="4"/>
            <w:vAlign w:val="center"/>
          </w:tcPr>
          <w:p w14:paraId="0CA188BA" w14:textId="77777777" w:rsidR="00E019DC" w:rsidRPr="005101D5" w:rsidRDefault="00E019DC" w:rsidP="00F70881">
            <w:pPr>
              <w:tabs>
                <w:tab w:val="left" w:pos="567"/>
              </w:tabs>
              <w:spacing w:after="60"/>
              <w:jc w:val="both"/>
              <w:rPr>
                <w:rFonts w:ascii="Times New Roman" w:hAnsi="Times New Roman"/>
                <w:sz w:val="20"/>
                <w:szCs w:val="20"/>
                <w:lang w:val="sr-Latn-RS"/>
              </w:rPr>
            </w:pPr>
            <w:r w:rsidRPr="005101D5">
              <w:rPr>
                <w:rFonts w:ascii="Times New Roman" w:hAnsi="Times New Roman"/>
                <w:b/>
                <w:bCs/>
                <w:sz w:val="20"/>
                <w:szCs w:val="20"/>
              </w:rPr>
              <w:t xml:space="preserve">Услов: </w:t>
            </w:r>
            <w:r w:rsidRPr="005101D5">
              <w:rPr>
                <w:rFonts w:ascii="Times New Roman" w:hAnsi="Times New Roman"/>
                <w:bCs/>
                <w:sz w:val="20"/>
                <w:szCs w:val="20"/>
                <w:lang w:val="ru-RU"/>
              </w:rPr>
              <w:t xml:space="preserve">Пријава завршног рада може се остварити након уписаног завршног семестра. Одбрани завршног рада може се приступити након </w:t>
            </w:r>
            <w:r w:rsidRPr="005101D5">
              <w:rPr>
                <w:rFonts w:ascii="Times New Roman" w:hAnsi="Times New Roman"/>
                <w:sz w:val="20"/>
                <w:szCs w:val="20"/>
              </w:rPr>
              <w:t>положених свих испита  предвиђени наставним планом</w:t>
            </w:r>
            <w:r w:rsidRPr="005101D5">
              <w:rPr>
                <w:rFonts w:ascii="Times New Roman" w:hAnsi="Times New Roman"/>
                <w:sz w:val="20"/>
                <w:szCs w:val="20"/>
                <w:lang w:val="sr-Latn-RS"/>
              </w:rPr>
              <w:t>.</w:t>
            </w:r>
          </w:p>
        </w:tc>
      </w:tr>
      <w:tr w:rsidR="00E019DC" w:rsidRPr="005101D5" w14:paraId="7740E0C4" w14:textId="77777777" w:rsidTr="00F70881">
        <w:trPr>
          <w:trHeight w:val="220"/>
          <w:jc w:val="center"/>
        </w:trPr>
        <w:tc>
          <w:tcPr>
            <w:tcW w:w="5000" w:type="pct"/>
            <w:gridSpan w:val="4"/>
            <w:vAlign w:val="center"/>
          </w:tcPr>
          <w:p w14:paraId="20F6E2C3" w14:textId="77777777" w:rsidR="00E019DC" w:rsidRPr="005101D5" w:rsidRDefault="00E019DC" w:rsidP="00F70881">
            <w:pPr>
              <w:rPr>
                <w:rFonts w:ascii="Times New Roman" w:hAnsi="Times New Roman"/>
                <w:b/>
                <w:bCs/>
                <w:sz w:val="20"/>
                <w:szCs w:val="20"/>
              </w:rPr>
            </w:pPr>
            <w:r w:rsidRPr="005101D5">
              <w:rPr>
                <w:rFonts w:ascii="Times New Roman" w:hAnsi="Times New Roman"/>
                <w:b/>
                <w:bCs/>
                <w:sz w:val="20"/>
                <w:szCs w:val="20"/>
              </w:rPr>
              <w:t xml:space="preserve">Циљеви завршног рада: </w:t>
            </w:r>
          </w:p>
          <w:p w14:paraId="3A6607AA" w14:textId="77777777" w:rsidR="00E019DC" w:rsidRPr="005101D5" w:rsidRDefault="00E019DC" w:rsidP="00F70881">
            <w:pPr>
              <w:widowControl w:val="0"/>
              <w:autoSpaceDE w:val="0"/>
              <w:autoSpaceDN w:val="0"/>
              <w:adjustRightInd w:val="0"/>
              <w:spacing w:after="60"/>
              <w:jc w:val="both"/>
              <w:rPr>
                <w:rFonts w:ascii="Times New Roman" w:hAnsi="Times New Roman"/>
                <w:bCs/>
                <w:sz w:val="20"/>
                <w:szCs w:val="20"/>
              </w:rPr>
            </w:pPr>
            <w:r w:rsidRPr="005101D5">
              <w:rPr>
                <w:rFonts w:ascii="Times New Roman" w:hAnsi="Times New Roman"/>
                <w:bCs/>
                <w:sz w:val="20"/>
                <w:szCs w:val="20"/>
                <w:lang w:val="sr-Cyrl-RS"/>
              </w:rPr>
              <w:t>Сагледати и оценити оспособљеност студента у самосталном писменом изражавању и теоријско-практичном обликовању изабране теме кроз стручну разраду и системску анализу према задатим условима и тезама за обраду.</w:t>
            </w:r>
          </w:p>
        </w:tc>
      </w:tr>
      <w:tr w:rsidR="00E019DC" w:rsidRPr="005101D5" w14:paraId="5C1C1257" w14:textId="77777777" w:rsidTr="00F70881">
        <w:trPr>
          <w:trHeight w:val="220"/>
          <w:jc w:val="center"/>
        </w:trPr>
        <w:tc>
          <w:tcPr>
            <w:tcW w:w="5000" w:type="pct"/>
            <w:gridSpan w:val="4"/>
            <w:vAlign w:val="center"/>
          </w:tcPr>
          <w:p w14:paraId="0EFBC182" w14:textId="77777777" w:rsidR="00E019DC" w:rsidRPr="005101D5" w:rsidRDefault="00E019DC" w:rsidP="00F70881">
            <w:pPr>
              <w:rPr>
                <w:rFonts w:ascii="Times New Roman" w:hAnsi="Times New Roman"/>
                <w:b/>
                <w:bCs/>
                <w:sz w:val="20"/>
                <w:szCs w:val="20"/>
              </w:rPr>
            </w:pPr>
            <w:r w:rsidRPr="005101D5">
              <w:rPr>
                <w:rFonts w:ascii="Times New Roman" w:hAnsi="Times New Roman"/>
                <w:b/>
                <w:bCs/>
                <w:sz w:val="20"/>
                <w:szCs w:val="20"/>
                <w:lang w:val="sr-Cyrl-RS"/>
              </w:rPr>
              <w:t>Исход предмета</w:t>
            </w:r>
            <w:r w:rsidRPr="005101D5">
              <w:rPr>
                <w:rFonts w:ascii="Times New Roman" w:hAnsi="Times New Roman"/>
                <w:b/>
                <w:bCs/>
                <w:sz w:val="20"/>
                <w:szCs w:val="20"/>
              </w:rPr>
              <w:t xml:space="preserve">: </w:t>
            </w:r>
          </w:p>
          <w:p w14:paraId="6B3B46E8" w14:textId="77777777" w:rsidR="00E019DC" w:rsidRPr="005101D5" w:rsidRDefault="00E019DC" w:rsidP="00F70881">
            <w:pPr>
              <w:widowControl w:val="0"/>
              <w:autoSpaceDE w:val="0"/>
              <w:autoSpaceDN w:val="0"/>
              <w:adjustRightInd w:val="0"/>
              <w:spacing w:after="60"/>
              <w:jc w:val="both"/>
              <w:rPr>
                <w:rFonts w:ascii="Times New Roman" w:hAnsi="Times New Roman"/>
                <w:sz w:val="20"/>
                <w:szCs w:val="20"/>
                <w:lang w:val="sr-Cyrl-RS"/>
              </w:rPr>
            </w:pPr>
            <w:r w:rsidRPr="005101D5">
              <w:rPr>
                <w:rFonts w:ascii="Times New Roman" w:hAnsi="Times New Roman"/>
                <w:bCs/>
                <w:sz w:val="20"/>
                <w:szCs w:val="20"/>
                <w:lang w:val="sr-Cyrl-RS"/>
              </w:rPr>
              <w:t>Систематизовати, утврдити и проширити стечена знања из области изабране теме, а посебно кроз разраду теза.  Извршити темељно изучавање изабране теме интегришући при томе знања из општих и стручних предмета изучаваних током школовања, као и практична искуства студента стечена током реализације стручне праксе. Извести адекватне закључке на основу задатих услова и извршене упоредне анализе са достигнућима у сфери дигиталног бизниса и маркетинга и савремених трендова. Развијати способности језичког и стилског изражавања студента и поуздање у властите способности</w:t>
            </w:r>
            <w:r w:rsidRPr="005101D5">
              <w:rPr>
                <w:rFonts w:ascii="Times New Roman" w:hAnsi="Times New Roman"/>
                <w:bCs/>
                <w:sz w:val="20"/>
                <w:szCs w:val="20"/>
              </w:rPr>
              <w:t>.</w:t>
            </w:r>
          </w:p>
        </w:tc>
      </w:tr>
      <w:tr w:rsidR="00E019DC" w:rsidRPr="005101D5" w14:paraId="4439210A" w14:textId="77777777" w:rsidTr="00F70881">
        <w:trPr>
          <w:trHeight w:val="220"/>
          <w:jc w:val="center"/>
        </w:trPr>
        <w:tc>
          <w:tcPr>
            <w:tcW w:w="5000" w:type="pct"/>
            <w:gridSpan w:val="4"/>
            <w:vAlign w:val="center"/>
          </w:tcPr>
          <w:p w14:paraId="3BF8685A" w14:textId="77777777" w:rsidR="00E019DC" w:rsidRPr="005101D5" w:rsidRDefault="00E019DC" w:rsidP="00F70881">
            <w:pPr>
              <w:spacing w:after="60"/>
              <w:rPr>
                <w:rFonts w:ascii="Times New Roman" w:hAnsi="Times New Roman"/>
                <w:b/>
                <w:bCs/>
                <w:sz w:val="20"/>
                <w:szCs w:val="20"/>
                <w:lang w:val="ru-RU"/>
              </w:rPr>
            </w:pPr>
            <w:r w:rsidRPr="005101D5">
              <w:rPr>
                <w:rFonts w:ascii="Times New Roman" w:hAnsi="Times New Roman"/>
                <w:b/>
                <w:bCs/>
                <w:sz w:val="20"/>
                <w:szCs w:val="20"/>
                <w:lang w:val="ru-RU"/>
              </w:rPr>
              <w:t>Садржај предмета:</w:t>
            </w:r>
          </w:p>
          <w:p w14:paraId="43C808E1" w14:textId="77777777" w:rsidR="00E019DC" w:rsidRPr="005101D5" w:rsidRDefault="00E019DC" w:rsidP="00F70881">
            <w:pPr>
              <w:spacing w:after="60"/>
              <w:rPr>
                <w:rFonts w:ascii="Times New Roman" w:hAnsi="Times New Roman"/>
                <w:i/>
                <w:iCs/>
                <w:sz w:val="20"/>
                <w:szCs w:val="20"/>
                <w:lang w:val="ru-RU"/>
              </w:rPr>
            </w:pPr>
            <w:r w:rsidRPr="005101D5">
              <w:rPr>
                <w:rFonts w:ascii="Times New Roman" w:hAnsi="Times New Roman"/>
                <w:i/>
                <w:iCs/>
                <w:sz w:val="20"/>
                <w:szCs w:val="20"/>
                <w:lang w:val="ru-RU"/>
              </w:rPr>
              <w:t>Истраживачки рад</w:t>
            </w:r>
          </w:p>
          <w:p w14:paraId="6C0984D0" w14:textId="77777777" w:rsidR="00E019DC" w:rsidRPr="005101D5" w:rsidRDefault="00E019DC" w:rsidP="00F70881">
            <w:pPr>
              <w:tabs>
                <w:tab w:val="left" w:pos="567"/>
              </w:tabs>
              <w:spacing w:after="120"/>
              <w:jc w:val="both"/>
              <w:rPr>
                <w:rFonts w:ascii="Times New Roman" w:hAnsi="Times New Roman"/>
                <w:sz w:val="20"/>
                <w:szCs w:val="20"/>
              </w:rPr>
            </w:pPr>
            <w:r w:rsidRPr="005101D5">
              <w:rPr>
                <w:rFonts w:ascii="Times New Roman" w:hAnsi="Times New Roman"/>
                <w:iCs/>
                <w:sz w:val="20"/>
                <w:szCs w:val="20"/>
                <w:lang w:val="sr-Cyrl-RS"/>
              </w:rPr>
              <w:t xml:space="preserve">Завршни рад представља самосталан рад студента у коме се он упознаје са методологијом прикупљања и анализе података и решавањем конкретних проблема у сфери дигиталног бизниса и маркетинга. Фазе израде завршног рада: анализа и схватање изабране теме завршног рада, прикупљање и обрада литературе по изабраној теми (примарна и секундарна), евентуални експериментални или практични рад, анализа и дискусија прикупљених података или експерименталних резултата, предлагање и избор најповољнијег решења постављеног проблема, доношење одговарајућих закључака и писање рада. Студент припрема завршни рад сходно </w:t>
            </w:r>
            <w:r w:rsidRPr="005101D5">
              <w:rPr>
                <w:rFonts w:ascii="Times New Roman" w:hAnsi="Times New Roman"/>
                <w:iCs/>
                <w:sz w:val="20"/>
                <w:szCs w:val="20"/>
              </w:rPr>
              <w:t>Правилима студирања  (Бр.10-10-00316/10 од 01.09.2021.</w:t>
            </w:r>
            <w:r w:rsidRPr="005101D5">
              <w:rPr>
                <w:rFonts w:ascii="Times New Roman" w:hAnsi="Times New Roman"/>
                <w:iCs/>
                <w:sz w:val="20"/>
                <w:szCs w:val="20"/>
                <w:lang w:val="sr-Cyrl-RS"/>
              </w:rPr>
              <w:t xml:space="preserve"> године,</w:t>
            </w:r>
            <w:r w:rsidRPr="005101D5">
              <w:rPr>
                <w:rFonts w:ascii="Times New Roman" w:hAnsi="Times New Roman"/>
                <w:iCs/>
                <w:sz w:val="20"/>
                <w:szCs w:val="20"/>
              </w:rPr>
              <w:t xml:space="preserve"> чл. 21, 36-40.)</w:t>
            </w:r>
            <w:r w:rsidRPr="005101D5">
              <w:rPr>
                <w:rFonts w:ascii="Times New Roman" w:hAnsi="Times New Roman"/>
                <w:iCs/>
                <w:sz w:val="20"/>
                <w:szCs w:val="20"/>
                <w:lang w:val="sr-Cyrl-RS"/>
              </w:rPr>
              <w:t xml:space="preserve"> у писаном и електронском облику са следећом структуром: Наслов, Садржај, Увод, Главни део рада, Закључак, Литература, и Прилози. Број страница завршног рада (са прилозима) би требао да буде у обиму од 40 до 50 страница.</w:t>
            </w:r>
          </w:p>
        </w:tc>
      </w:tr>
      <w:tr w:rsidR="00E019DC" w:rsidRPr="005101D5" w14:paraId="79ED670F" w14:textId="77777777" w:rsidTr="00F70881">
        <w:trPr>
          <w:trHeight w:val="60"/>
          <w:jc w:val="center"/>
        </w:trPr>
        <w:tc>
          <w:tcPr>
            <w:tcW w:w="2027" w:type="pct"/>
            <w:gridSpan w:val="2"/>
            <w:tcBorders>
              <w:top w:val="single" w:sz="4" w:space="0" w:color="auto"/>
              <w:left w:val="single" w:sz="4" w:space="0" w:color="auto"/>
              <w:bottom w:val="single" w:sz="4" w:space="0" w:color="auto"/>
              <w:right w:val="single" w:sz="4" w:space="0" w:color="auto"/>
            </w:tcBorders>
            <w:vAlign w:val="center"/>
          </w:tcPr>
          <w:p w14:paraId="5EB551AD" w14:textId="77777777" w:rsidR="00E019DC" w:rsidRPr="005101D5" w:rsidRDefault="00E019DC" w:rsidP="00F70881">
            <w:pPr>
              <w:rPr>
                <w:rFonts w:ascii="Times New Roman" w:hAnsi="Times New Roman"/>
                <w:b/>
                <w:bCs/>
                <w:sz w:val="20"/>
                <w:szCs w:val="20"/>
              </w:rPr>
            </w:pPr>
            <w:r w:rsidRPr="005101D5">
              <w:rPr>
                <w:rFonts w:ascii="Times New Roman" w:hAnsi="Times New Roman"/>
                <w:b/>
                <w:bCs/>
                <w:sz w:val="20"/>
                <w:szCs w:val="20"/>
              </w:rPr>
              <w:t xml:space="preserve">Број часова </w:t>
            </w:r>
            <w:r w:rsidRPr="005101D5">
              <w:rPr>
                <w:rFonts w:ascii="Times New Roman" w:hAnsi="Times New Roman"/>
                <w:b/>
                <w:sz w:val="20"/>
                <w:szCs w:val="20"/>
              </w:rPr>
              <w:t xml:space="preserve"> активне наставе</w:t>
            </w:r>
          </w:p>
        </w:tc>
        <w:tc>
          <w:tcPr>
            <w:tcW w:w="1700" w:type="pct"/>
            <w:tcBorders>
              <w:top w:val="single" w:sz="4" w:space="0" w:color="auto"/>
              <w:left w:val="single" w:sz="4" w:space="0" w:color="auto"/>
              <w:bottom w:val="single" w:sz="4" w:space="0" w:color="auto"/>
              <w:right w:val="single" w:sz="4" w:space="0" w:color="auto"/>
            </w:tcBorders>
            <w:vAlign w:val="center"/>
          </w:tcPr>
          <w:p w14:paraId="6D0B39E7" w14:textId="77777777" w:rsidR="00E019DC" w:rsidRPr="00497B9B" w:rsidRDefault="00E019DC" w:rsidP="00F70881">
            <w:pPr>
              <w:rPr>
                <w:rFonts w:ascii="Times New Roman" w:hAnsi="Times New Roman"/>
                <w:b/>
                <w:bCs/>
                <w:sz w:val="20"/>
                <w:szCs w:val="20"/>
                <w:lang w:val="sr-Latn-RS"/>
              </w:rPr>
            </w:pPr>
            <w:r w:rsidRPr="005101D5">
              <w:rPr>
                <w:rFonts w:ascii="Times New Roman" w:hAnsi="Times New Roman"/>
                <w:b/>
                <w:sz w:val="20"/>
                <w:szCs w:val="20"/>
              </w:rPr>
              <w:t>Теоријска настава:</w:t>
            </w:r>
            <w:r>
              <w:rPr>
                <w:rFonts w:ascii="Times New Roman" w:hAnsi="Times New Roman"/>
                <w:b/>
                <w:sz w:val="20"/>
                <w:szCs w:val="20"/>
                <w:lang w:val="sr-Latn-RS"/>
              </w:rPr>
              <w:t xml:space="preserve"> </w:t>
            </w:r>
          </w:p>
        </w:tc>
        <w:tc>
          <w:tcPr>
            <w:tcW w:w="1273" w:type="pct"/>
            <w:tcBorders>
              <w:top w:val="single" w:sz="4" w:space="0" w:color="auto"/>
              <w:left w:val="single" w:sz="4" w:space="0" w:color="auto"/>
              <w:bottom w:val="single" w:sz="4" w:space="0" w:color="auto"/>
              <w:right w:val="single" w:sz="4" w:space="0" w:color="auto"/>
            </w:tcBorders>
            <w:vAlign w:val="center"/>
          </w:tcPr>
          <w:p w14:paraId="62B94DE0" w14:textId="77777777" w:rsidR="00E019DC" w:rsidRPr="005101D5" w:rsidRDefault="00E019DC" w:rsidP="00F70881">
            <w:pPr>
              <w:rPr>
                <w:rFonts w:ascii="Times New Roman" w:hAnsi="Times New Roman"/>
                <w:b/>
                <w:bCs/>
                <w:sz w:val="20"/>
                <w:szCs w:val="20"/>
              </w:rPr>
            </w:pPr>
            <w:r>
              <w:rPr>
                <w:rFonts w:ascii="Times New Roman" w:hAnsi="Times New Roman"/>
                <w:b/>
                <w:sz w:val="20"/>
                <w:szCs w:val="20"/>
                <w:lang w:val="sr-Cyrl-RS"/>
              </w:rPr>
              <w:t>СИР: 4</w:t>
            </w:r>
            <w:r w:rsidRPr="005101D5">
              <w:rPr>
                <w:rFonts w:ascii="Times New Roman" w:hAnsi="Times New Roman"/>
                <w:b/>
                <w:sz w:val="20"/>
                <w:szCs w:val="20"/>
              </w:rPr>
              <w:t xml:space="preserve"> </w:t>
            </w:r>
          </w:p>
        </w:tc>
      </w:tr>
      <w:tr w:rsidR="00E019DC" w:rsidRPr="005101D5" w14:paraId="58C41061" w14:textId="77777777" w:rsidTr="00F70881">
        <w:trPr>
          <w:trHeight w:val="1368"/>
          <w:jc w:val="center"/>
        </w:trPr>
        <w:tc>
          <w:tcPr>
            <w:tcW w:w="5000" w:type="pct"/>
            <w:gridSpan w:val="4"/>
            <w:tcBorders>
              <w:top w:val="single" w:sz="4" w:space="0" w:color="auto"/>
              <w:left w:val="single" w:sz="4" w:space="0" w:color="auto"/>
              <w:bottom w:val="single" w:sz="4" w:space="0" w:color="auto"/>
              <w:right w:val="single" w:sz="4" w:space="0" w:color="auto"/>
            </w:tcBorders>
          </w:tcPr>
          <w:p w14:paraId="23979EBD" w14:textId="77777777" w:rsidR="00E019DC" w:rsidRDefault="00E019DC" w:rsidP="00F70881">
            <w:pPr>
              <w:tabs>
                <w:tab w:val="left" w:pos="567"/>
              </w:tabs>
              <w:spacing w:after="60"/>
              <w:jc w:val="both"/>
              <w:rPr>
                <w:rFonts w:ascii="Times New Roman" w:hAnsi="Times New Roman"/>
                <w:sz w:val="20"/>
                <w:szCs w:val="20"/>
                <w:lang w:val="sr-Cyrl-RS"/>
              </w:rPr>
            </w:pPr>
            <w:r w:rsidRPr="005101D5">
              <w:rPr>
                <w:rFonts w:ascii="Times New Roman" w:hAnsi="Times New Roman"/>
                <w:b/>
                <w:bCs/>
                <w:sz w:val="20"/>
                <w:szCs w:val="20"/>
              </w:rPr>
              <w:t>Методе извођења</w:t>
            </w:r>
            <w:r w:rsidRPr="005101D5">
              <w:rPr>
                <w:rFonts w:ascii="Times New Roman" w:hAnsi="Times New Roman"/>
                <w:b/>
                <w:bCs/>
                <w:sz w:val="20"/>
                <w:szCs w:val="20"/>
                <w:lang w:val="ru-RU"/>
              </w:rPr>
              <w:t>:</w:t>
            </w:r>
          </w:p>
          <w:p w14:paraId="0AB18EE8" w14:textId="77777777" w:rsidR="00E019DC" w:rsidRPr="005101D5" w:rsidRDefault="00E019DC" w:rsidP="00F70881">
            <w:pPr>
              <w:tabs>
                <w:tab w:val="left" w:pos="567"/>
              </w:tabs>
              <w:spacing w:after="60"/>
              <w:jc w:val="both"/>
              <w:rPr>
                <w:rFonts w:ascii="Times New Roman" w:hAnsi="Times New Roman"/>
                <w:b/>
                <w:bCs/>
                <w:sz w:val="20"/>
                <w:szCs w:val="20"/>
              </w:rPr>
            </w:pPr>
            <w:r w:rsidRPr="005101D5">
              <w:rPr>
                <w:rFonts w:ascii="Times New Roman" w:hAnsi="Times New Roman"/>
                <w:sz w:val="20"/>
                <w:szCs w:val="20"/>
                <w:lang w:val="sr-Cyrl-RS"/>
              </w:rPr>
              <w:t>Студент предлаже или бира тему завршног рада од више понуђених. По одабраној теми, у сарадњи са ментором саставља основне тезе за израду рада. Осим тога, ментор дефинише динамику израде рада, оријентирне рокове и време консултација. Након израде рада и сагласности ментора да је успешно урађен рад, кандидат брани рад пред комисијом која се састоји од најмање три члана. Одбрана завршног рада је јавна, а студент је обавезан да након презентације рада усмено одговори на постављена питања.</w:t>
            </w:r>
          </w:p>
        </w:tc>
      </w:tr>
      <w:tr w:rsidR="00E019DC" w:rsidRPr="005101D5" w14:paraId="2B2A09FF" w14:textId="77777777" w:rsidTr="00F70881">
        <w:tblPrEx>
          <w:jc w:val="left"/>
        </w:tblPrEx>
        <w:trPr>
          <w:trHeight w:val="223"/>
        </w:trPr>
        <w:tc>
          <w:tcPr>
            <w:tcW w:w="2027" w:type="pct"/>
            <w:gridSpan w:val="2"/>
          </w:tcPr>
          <w:p w14:paraId="74B5389E" w14:textId="77777777" w:rsidR="00E019DC" w:rsidRPr="005101D5" w:rsidRDefault="00E019DC" w:rsidP="00F70881">
            <w:pPr>
              <w:rPr>
                <w:rFonts w:ascii="Times New Roman" w:hAnsi="Times New Roman"/>
                <w:b/>
                <w:bCs/>
                <w:sz w:val="20"/>
                <w:szCs w:val="20"/>
              </w:rPr>
            </w:pPr>
            <w:r w:rsidRPr="005101D5">
              <w:rPr>
                <w:rFonts w:ascii="Times New Roman" w:hAnsi="Times New Roman"/>
                <w:b/>
                <w:bCs/>
                <w:sz w:val="20"/>
                <w:szCs w:val="20"/>
              </w:rPr>
              <w:t>Оцена  (максимални број поена 100)</w:t>
            </w:r>
          </w:p>
        </w:tc>
        <w:tc>
          <w:tcPr>
            <w:tcW w:w="1700" w:type="pct"/>
          </w:tcPr>
          <w:p w14:paraId="674A0E5E" w14:textId="77777777" w:rsidR="00E019DC" w:rsidRPr="005101D5" w:rsidRDefault="00E019DC" w:rsidP="00F70881">
            <w:pPr>
              <w:rPr>
                <w:rFonts w:ascii="Times New Roman" w:hAnsi="Times New Roman"/>
                <w:b/>
                <w:bCs/>
                <w:sz w:val="20"/>
                <w:szCs w:val="20"/>
              </w:rPr>
            </w:pPr>
          </w:p>
        </w:tc>
        <w:tc>
          <w:tcPr>
            <w:tcW w:w="1273" w:type="pct"/>
          </w:tcPr>
          <w:p w14:paraId="1F16077D" w14:textId="77777777" w:rsidR="00E019DC" w:rsidRPr="005101D5" w:rsidRDefault="00E019DC" w:rsidP="00F70881">
            <w:pPr>
              <w:rPr>
                <w:rFonts w:ascii="Times New Roman" w:hAnsi="Times New Roman"/>
                <w:b/>
                <w:bCs/>
                <w:sz w:val="20"/>
                <w:szCs w:val="20"/>
              </w:rPr>
            </w:pPr>
          </w:p>
        </w:tc>
      </w:tr>
      <w:tr w:rsidR="00E019DC" w:rsidRPr="005101D5" w14:paraId="6FE7310A" w14:textId="77777777" w:rsidTr="00F708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0"/>
          <w:jc w:val="center"/>
        </w:trPr>
        <w:tc>
          <w:tcPr>
            <w:tcW w:w="1555" w:type="pct"/>
            <w:vAlign w:val="center"/>
          </w:tcPr>
          <w:p w14:paraId="06CE4F56" w14:textId="77777777" w:rsidR="00E019DC" w:rsidRPr="005101D5" w:rsidRDefault="00E019DC" w:rsidP="00F70881">
            <w:pPr>
              <w:tabs>
                <w:tab w:val="left" w:pos="567"/>
              </w:tabs>
              <w:spacing w:after="60"/>
              <w:rPr>
                <w:rFonts w:ascii="Times New Roman" w:eastAsia="Times New Roman" w:hAnsi="Times New Roman"/>
                <w:b/>
                <w:sz w:val="20"/>
                <w:szCs w:val="20"/>
                <w:lang w:val="sr-Cyrl-RS"/>
              </w:rPr>
            </w:pPr>
            <w:r w:rsidRPr="005101D5">
              <w:rPr>
                <w:rFonts w:ascii="Times New Roman" w:eastAsia="Times New Roman" w:hAnsi="Times New Roman"/>
                <w:b/>
                <w:sz w:val="20"/>
                <w:szCs w:val="20"/>
                <w:lang w:val="sr-Cyrl-RS"/>
              </w:rPr>
              <w:t>Предиспитне обавезе</w:t>
            </w:r>
          </w:p>
        </w:tc>
        <w:tc>
          <w:tcPr>
            <w:tcW w:w="472" w:type="pct"/>
            <w:vAlign w:val="center"/>
          </w:tcPr>
          <w:p w14:paraId="33C64599" w14:textId="77777777" w:rsidR="00E019DC" w:rsidRPr="005101D5" w:rsidRDefault="00E019DC" w:rsidP="00F70881">
            <w:pPr>
              <w:tabs>
                <w:tab w:val="left" w:pos="567"/>
              </w:tabs>
              <w:spacing w:after="60"/>
              <w:jc w:val="center"/>
              <w:rPr>
                <w:rFonts w:ascii="Times New Roman" w:eastAsia="Times New Roman" w:hAnsi="Times New Roman"/>
                <w:sz w:val="20"/>
                <w:szCs w:val="20"/>
                <w:lang w:val="sr-Cyrl-RS"/>
              </w:rPr>
            </w:pPr>
            <w:r w:rsidRPr="005101D5">
              <w:rPr>
                <w:rFonts w:ascii="Times New Roman" w:eastAsia="Times New Roman" w:hAnsi="Times New Roman"/>
                <w:sz w:val="20"/>
                <w:szCs w:val="20"/>
                <w:lang w:val="sr-Cyrl-RS"/>
              </w:rPr>
              <w:t>поена</w:t>
            </w:r>
            <w:r>
              <w:rPr>
                <w:rFonts w:ascii="Times New Roman" w:eastAsia="Times New Roman" w:hAnsi="Times New Roman"/>
                <w:sz w:val="20"/>
                <w:szCs w:val="20"/>
                <w:lang w:val="sr-Cyrl-RS"/>
              </w:rPr>
              <w:t xml:space="preserve"> 70</w:t>
            </w:r>
          </w:p>
        </w:tc>
        <w:tc>
          <w:tcPr>
            <w:tcW w:w="1700" w:type="pct"/>
            <w:tcBorders>
              <w:right w:val="single" w:sz="4" w:space="0" w:color="auto"/>
            </w:tcBorders>
            <w:shd w:val="clear" w:color="auto" w:fill="auto"/>
            <w:vAlign w:val="center"/>
          </w:tcPr>
          <w:p w14:paraId="5868D0A1" w14:textId="77777777" w:rsidR="00E019DC" w:rsidRPr="005101D5" w:rsidRDefault="00E019DC" w:rsidP="00F70881">
            <w:pPr>
              <w:tabs>
                <w:tab w:val="left" w:pos="567"/>
              </w:tabs>
              <w:spacing w:after="60"/>
              <w:rPr>
                <w:rFonts w:ascii="Times New Roman" w:eastAsia="Times New Roman" w:hAnsi="Times New Roman"/>
                <w:b/>
                <w:sz w:val="20"/>
                <w:szCs w:val="20"/>
                <w:lang w:val="sr-Cyrl-RS"/>
              </w:rPr>
            </w:pPr>
            <w:r w:rsidRPr="005101D5">
              <w:rPr>
                <w:rFonts w:ascii="Times New Roman" w:eastAsia="Times New Roman" w:hAnsi="Times New Roman"/>
                <w:b/>
                <w:sz w:val="20"/>
                <w:szCs w:val="20"/>
                <w:lang w:val="sr-Cyrl-RS"/>
              </w:rPr>
              <w:t xml:space="preserve">Завршни испит </w:t>
            </w:r>
          </w:p>
        </w:tc>
        <w:tc>
          <w:tcPr>
            <w:tcW w:w="1273" w:type="pct"/>
            <w:tcBorders>
              <w:left w:val="single" w:sz="4" w:space="0" w:color="auto"/>
            </w:tcBorders>
            <w:shd w:val="clear" w:color="auto" w:fill="auto"/>
            <w:vAlign w:val="center"/>
          </w:tcPr>
          <w:p w14:paraId="4818865B" w14:textId="77777777" w:rsidR="00E019DC" w:rsidRPr="005101D5" w:rsidRDefault="00E019DC" w:rsidP="00F70881">
            <w:pPr>
              <w:tabs>
                <w:tab w:val="left" w:pos="567"/>
              </w:tabs>
              <w:spacing w:after="60"/>
              <w:jc w:val="center"/>
              <w:rPr>
                <w:rFonts w:ascii="Times New Roman" w:eastAsia="Times New Roman" w:hAnsi="Times New Roman"/>
                <w:b/>
                <w:sz w:val="20"/>
                <w:szCs w:val="20"/>
                <w:lang w:val="sr-Cyrl-RS"/>
              </w:rPr>
            </w:pPr>
            <w:r w:rsidRPr="005101D5">
              <w:rPr>
                <w:rFonts w:ascii="Times New Roman" w:eastAsia="Times New Roman" w:hAnsi="Times New Roman"/>
                <w:sz w:val="20"/>
                <w:szCs w:val="20"/>
                <w:lang w:val="sr-Cyrl-RS"/>
              </w:rPr>
              <w:t>поена</w:t>
            </w:r>
            <w:r>
              <w:rPr>
                <w:rFonts w:ascii="Times New Roman" w:eastAsia="Times New Roman" w:hAnsi="Times New Roman"/>
                <w:sz w:val="20"/>
                <w:szCs w:val="20"/>
                <w:lang w:val="sr-Cyrl-RS"/>
              </w:rPr>
              <w:t xml:space="preserve"> 30</w:t>
            </w:r>
          </w:p>
        </w:tc>
      </w:tr>
      <w:tr w:rsidR="00E019DC" w:rsidRPr="005101D5" w14:paraId="78F50242" w14:textId="77777777" w:rsidTr="00F708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0"/>
          <w:jc w:val="center"/>
        </w:trPr>
        <w:tc>
          <w:tcPr>
            <w:tcW w:w="1555" w:type="pct"/>
            <w:vAlign w:val="center"/>
          </w:tcPr>
          <w:p w14:paraId="135140A0"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sz w:val="20"/>
                <w:szCs w:val="20"/>
                <w:lang w:val="sr-Cyrl-RS"/>
              </w:rPr>
              <w:t>Избор и обрада теме</w:t>
            </w:r>
          </w:p>
        </w:tc>
        <w:tc>
          <w:tcPr>
            <w:tcW w:w="472" w:type="pct"/>
            <w:vAlign w:val="center"/>
          </w:tcPr>
          <w:p w14:paraId="2F28F47F" w14:textId="77777777" w:rsidR="00E019DC" w:rsidRPr="005101D5" w:rsidRDefault="00E019DC" w:rsidP="00F70881">
            <w:pPr>
              <w:tabs>
                <w:tab w:val="left" w:pos="567"/>
              </w:tabs>
              <w:spacing w:after="60"/>
              <w:jc w:val="center"/>
              <w:rPr>
                <w:rFonts w:ascii="Times New Roman" w:eastAsia="Times New Roman" w:hAnsi="Times New Roman"/>
                <w:bCs/>
                <w:sz w:val="20"/>
                <w:szCs w:val="20"/>
                <w:lang w:val="sr-Cyrl-RS"/>
              </w:rPr>
            </w:pPr>
            <w:r w:rsidRPr="005101D5">
              <w:rPr>
                <w:rFonts w:ascii="Times New Roman" w:eastAsia="Times New Roman" w:hAnsi="Times New Roman"/>
                <w:bCs/>
                <w:sz w:val="20"/>
                <w:szCs w:val="20"/>
                <w:lang w:val="sr-Cyrl-RS"/>
              </w:rPr>
              <w:t>45</w:t>
            </w:r>
          </w:p>
        </w:tc>
        <w:tc>
          <w:tcPr>
            <w:tcW w:w="1700" w:type="pct"/>
            <w:shd w:val="clear" w:color="auto" w:fill="auto"/>
            <w:vAlign w:val="center"/>
          </w:tcPr>
          <w:p w14:paraId="513872B8"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sz w:val="20"/>
                <w:szCs w:val="20"/>
                <w:lang w:val="sr-Cyrl-RS"/>
              </w:rPr>
              <w:t>Техничка форма рада</w:t>
            </w:r>
          </w:p>
        </w:tc>
        <w:tc>
          <w:tcPr>
            <w:tcW w:w="1273" w:type="pct"/>
            <w:shd w:val="clear" w:color="auto" w:fill="auto"/>
            <w:vAlign w:val="center"/>
          </w:tcPr>
          <w:p w14:paraId="7D95DABA" w14:textId="77777777" w:rsidR="00E019DC" w:rsidRPr="005101D5" w:rsidRDefault="00E019DC" w:rsidP="00F70881">
            <w:pPr>
              <w:tabs>
                <w:tab w:val="left" w:pos="567"/>
              </w:tabs>
              <w:spacing w:after="60"/>
              <w:rPr>
                <w:rFonts w:ascii="Times New Roman" w:eastAsia="Times New Roman" w:hAnsi="Times New Roman"/>
                <w:iCs/>
                <w:sz w:val="20"/>
                <w:szCs w:val="20"/>
                <w:lang w:val="sr-Cyrl-RS"/>
              </w:rPr>
            </w:pPr>
            <w:r w:rsidRPr="005101D5">
              <w:rPr>
                <w:rFonts w:ascii="Times New Roman" w:eastAsia="Times New Roman" w:hAnsi="Times New Roman"/>
                <w:iCs/>
                <w:sz w:val="20"/>
                <w:szCs w:val="20"/>
                <w:lang w:val="sr-Cyrl-RS"/>
              </w:rPr>
              <w:t>10</w:t>
            </w:r>
          </w:p>
        </w:tc>
      </w:tr>
      <w:tr w:rsidR="00E019DC" w:rsidRPr="005101D5" w14:paraId="247B07F5" w14:textId="77777777" w:rsidTr="00F708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0"/>
          <w:jc w:val="center"/>
        </w:trPr>
        <w:tc>
          <w:tcPr>
            <w:tcW w:w="1555" w:type="pct"/>
            <w:vAlign w:val="center"/>
          </w:tcPr>
          <w:p w14:paraId="6A64A55F"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sz w:val="20"/>
                <w:szCs w:val="20"/>
                <w:lang w:val="sr-Cyrl-RS"/>
              </w:rPr>
              <w:t>Коришћена литература</w:t>
            </w:r>
          </w:p>
        </w:tc>
        <w:tc>
          <w:tcPr>
            <w:tcW w:w="472" w:type="pct"/>
            <w:vAlign w:val="center"/>
          </w:tcPr>
          <w:p w14:paraId="3229100B" w14:textId="77777777" w:rsidR="00E019DC" w:rsidRPr="005101D5" w:rsidRDefault="00E019DC" w:rsidP="00F70881">
            <w:pPr>
              <w:tabs>
                <w:tab w:val="left" w:pos="567"/>
              </w:tabs>
              <w:spacing w:after="60"/>
              <w:jc w:val="center"/>
              <w:rPr>
                <w:rFonts w:ascii="Times New Roman" w:eastAsia="Times New Roman" w:hAnsi="Times New Roman"/>
                <w:bCs/>
                <w:sz w:val="20"/>
                <w:szCs w:val="20"/>
                <w:lang w:val="sr-Cyrl-RS"/>
              </w:rPr>
            </w:pPr>
            <w:r w:rsidRPr="005101D5">
              <w:rPr>
                <w:rFonts w:ascii="Times New Roman" w:eastAsia="Times New Roman" w:hAnsi="Times New Roman"/>
                <w:bCs/>
                <w:sz w:val="20"/>
                <w:szCs w:val="20"/>
                <w:lang w:val="sr-Cyrl-RS"/>
              </w:rPr>
              <w:t>10</w:t>
            </w:r>
          </w:p>
        </w:tc>
        <w:tc>
          <w:tcPr>
            <w:tcW w:w="1700" w:type="pct"/>
            <w:shd w:val="clear" w:color="auto" w:fill="auto"/>
            <w:vAlign w:val="center"/>
          </w:tcPr>
          <w:p w14:paraId="6C594A5D"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sz w:val="20"/>
                <w:szCs w:val="20"/>
                <w:lang w:val="sr-Cyrl-RS"/>
              </w:rPr>
              <w:t>Презентација завршног рада</w:t>
            </w:r>
          </w:p>
        </w:tc>
        <w:tc>
          <w:tcPr>
            <w:tcW w:w="1273" w:type="pct"/>
            <w:shd w:val="clear" w:color="auto" w:fill="auto"/>
            <w:vAlign w:val="center"/>
          </w:tcPr>
          <w:p w14:paraId="3886BFDB" w14:textId="77777777" w:rsidR="00E019DC" w:rsidRPr="005101D5" w:rsidRDefault="00E019DC" w:rsidP="00F70881">
            <w:pPr>
              <w:tabs>
                <w:tab w:val="left" w:pos="567"/>
              </w:tabs>
              <w:spacing w:after="60"/>
              <w:rPr>
                <w:rFonts w:ascii="Times New Roman" w:eastAsia="Times New Roman" w:hAnsi="Times New Roman"/>
                <w:iCs/>
                <w:sz w:val="20"/>
                <w:szCs w:val="20"/>
                <w:lang w:val="sr-Cyrl-RS"/>
              </w:rPr>
            </w:pPr>
            <w:r w:rsidRPr="005101D5">
              <w:rPr>
                <w:rFonts w:ascii="Times New Roman" w:eastAsia="Times New Roman" w:hAnsi="Times New Roman"/>
                <w:iCs/>
                <w:sz w:val="20"/>
                <w:szCs w:val="20"/>
                <w:lang w:val="sr-Cyrl-RS"/>
              </w:rPr>
              <w:t>20</w:t>
            </w:r>
          </w:p>
        </w:tc>
      </w:tr>
      <w:tr w:rsidR="00E019DC" w:rsidRPr="005101D5" w14:paraId="5ED4B77B" w14:textId="77777777" w:rsidTr="00F708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0"/>
          <w:jc w:val="center"/>
        </w:trPr>
        <w:tc>
          <w:tcPr>
            <w:tcW w:w="1555" w:type="pct"/>
            <w:vAlign w:val="center"/>
          </w:tcPr>
          <w:p w14:paraId="1EECFBDA"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sz w:val="20"/>
                <w:szCs w:val="20"/>
                <w:lang w:val="sr-Cyrl-RS"/>
              </w:rPr>
              <w:t>Обим рада</w:t>
            </w:r>
          </w:p>
        </w:tc>
        <w:tc>
          <w:tcPr>
            <w:tcW w:w="472" w:type="pct"/>
            <w:vAlign w:val="center"/>
          </w:tcPr>
          <w:p w14:paraId="0486965E" w14:textId="77777777" w:rsidR="00E019DC" w:rsidRPr="005101D5" w:rsidRDefault="00E019DC" w:rsidP="00F70881">
            <w:pPr>
              <w:tabs>
                <w:tab w:val="left" w:pos="567"/>
              </w:tabs>
              <w:spacing w:after="60"/>
              <w:jc w:val="center"/>
              <w:rPr>
                <w:rFonts w:ascii="Times New Roman" w:eastAsia="Times New Roman" w:hAnsi="Times New Roman"/>
                <w:bCs/>
                <w:sz w:val="20"/>
                <w:szCs w:val="20"/>
                <w:lang w:val="sr-Cyrl-RS"/>
              </w:rPr>
            </w:pPr>
            <w:r w:rsidRPr="005101D5">
              <w:rPr>
                <w:rFonts w:ascii="Times New Roman" w:eastAsia="Times New Roman" w:hAnsi="Times New Roman"/>
                <w:bCs/>
                <w:sz w:val="20"/>
                <w:szCs w:val="20"/>
                <w:lang w:val="sr-Cyrl-RS"/>
              </w:rPr>
              <w:t>10</w:t>
            </w:r>
          </w:p>
        </w:tc>
        <w:tc>
          <w:tcPr>
            <w:tcW w:w="1700" w:type="pct"/>
            <w:shd w:val="clear" w:color="auto" w:fill="auto"/>
            <w:vAlign w:val="center"/>
          </w:tcPr>
          <w:p w14:paraId="3A434228"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r w:rsidRPr="005101D5">
              <w:rPr>
                <w:rFonts w:ascii="Times New Roman" w:eastAsia="Times New Roman" w:hAnsi="Times New Roman"/>
                <w:i/>
                <w:sz w:val="20"/>
                <w:szCs w:val="20"/>
                <w:lang w:val="sr-Cyrl-RS"/>
              </w:rPr>
              <w:t>..........</w:t>
            </w:r>
          </w:p>
        </w:tc>
        <w:tc>
          <w:tcPr>
            <w:tcW w:w="1273" w:type="pct"/>
            <w:shd w:val="clear" w:color="auto" w:fill="auto"/>
            <w:vAlign w:val="center"/>
          </w:tcPr>
          <w:p w14:paraId="414DC03D" w14:textId="77777777" w:rsidR="00E019DC" w:rsidRPr="005101D5" w:rsidRDefault="00E019DC" w:rsidP="00F70881">
            <w:pPr>
              <w:tabs>
                <w:tab w:val="left" w:pos="567"/>
              </w:tabs>
              <w:spacing w:after="60"/>
              <w:rPr>
                <w:rFonts w:ascii="Times New Roman" w:eastAsia="Times New Roman" w:hAnsi="Times New Roman"/>
                <w:iCs/>
                <w:sz w:val="20"/>
                <w:szCs w:val="20"/>
                <w:lang w:val="sr-Cyrl-RS"/>
              </w:rPr>
            </w:pPr>
          </w:p>
        </w:tc>
      </w:tr>
      <w:tr w:rsidR="00E019DC" w:rsidRPr="005101D5" w14:paraId="6D171E24" w14:textId="77777777" w:rsidTr="00F708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0"/>
          <w:jc w:val="center"/>
        </w:trPr>
        <w:tc>
          <w:tcPr>
            <w:tcW w:w="1555" w:type="pct"/>
            <w:vAlign w:val="center"/>
          </w:tcPr>
          <w:p w14:paraId="218FC2ED" w14:textId="77777777" w:rsidR="00E019DC" w:rsidRPr="005101D5" w:rsidRDefault="00E019DC" w:rsidP="00F70881">
            <w:pPr>
              <w:tabs>
                <w:tab w:val="left" w:pos="567"/>
              </w:tabs>
              <w:spacing w:after="60"/>
              <w:rPr>
                <w:rFonts w:ascii="Times New Roman" w:eastAsia="Times New Roman" w:hAnsi="Times New Roman"/>
                <w:sz w:val="20"/>
                <w:szCs w:val="20"/>
                <w:lang w:val="sr-Cyrl-RS"/>
              </w:rPr>
            </w:pPr>
            <w:r w:rsidRPr="005101D5">
              <w:rPr>
                <w:rFonts w:ascii="Times New Roman" w:eastAsia="Times New Roman" w:hAnsi="Times New Roman"/>
                <w:sz w:val="20"/>
                <w:szCs w:val="20"/>
                <w:lang w:val="sr-Cyrl-RS"/>
              </w:rPr>
              <w:t>Илустрација текста</w:t>
            </w:r>
          </w:p>
        </w:tc>
        <w:tc>
          <w:tcPr>
            <w:tcW w:w="472" w:type="pct"/>
            <w:vAlign w:val="center"/>
          </w:tcPr>
          <w:p w14:paraId="2335BE63" w14:textId="77777777" w:rsidR="00E019DC" w:rsidRPr="005101D5" w:rsidRDefault="00E019DC" w:rsidP="00F70881">
            <w:pPr>
              <w:tabs>
                <w:tab w:val="left" w:pos="567"/>
              </w:tabs>
              <w:spacing w:after="60"/>
              <w:jc w:val="center"/>
              <w:rPr>
                <w:rFonts w:ascii="Times New Roman" w:eastAsia="Times New Roman" w:hAnsi="Times New Roman"/>
                <w:bCs/>
                <w:sz w:val="20"/>
                <w:szCs w:val="20"/>
                <w:lang w:val="sr-Cyrl-RS"/>
              </w:rPr>
            </w:pPr>
            <w:r w:rsidRPr="005101D5">
              <w:rPr>
                <w:rFonts w:ascii="Times New Roman" w:eastAsia="Times New Roman" w:hAnsi="Times New Roman"/>
                <w:bCs/>
                <w:sz w:val="20"/>
                <w:szCs w:val="20"/>
                <w:lang w:val="sr-Cyrl-RS"/>
              </w:rPr>
              <w:t>5</w:t>
            </w:r>
          </w:p>
        </w:tc>
        <w:tc>
          <w:tcPr>
            <w:tcW w:w="1700" w:type="pct"/>
            <w:shd w:val="clear" w:color="auto" w:fill="auto"/>
            <w:vAlign w:val="center"/>
          </w:tcPr>
          <w:p w14:paraId="5FD5AFF5" w14:textId="77777777" w:rsidR="00E019DC" w:rsidRPr="005101D5" w:rsidRDefault="00E019DC" w:rsidP="00F70881">
            <w:pPr>
              <w:tabs>
                <w:tab w:val="left" w:pos="567"/>
              </w:tabs>
              <w:spacing w:after="60"/>
              <w:rPr>
                <w:rFonts w:ascii="Times New Roman" w:eastAsia="Times New Roman" w:hAnsi="Times New Roman"/>
                <w:i/>
                <w:sz w:val="20"/>
                <w:szCs w:val="20"/>
                <w:lang w:val="sr-Cyrl-RS"/>
              </w:rPr>
            </w:pPr>
          </w:p>
        </w:tc>
        <w:tc>
          <w:tcPr>
            <w:tcW w:w="1273" w:type="pct"/>
            <w:shd w:val="clear" w:color="auto" w:fill="auto"/>
            <w:vAlign w:val="center"/>
          </w:tcPr>
          <w:p w14:paraId="23CC3B99" w14:textId="77777777" w:rsidR="00E019DC" w:rsidRPr="005101D5" w:rsidRDefault="00E019DC" w:rsidP="00F70881">
            <w:pPr>
              <w:tabs>
                <w:tab w:val="left" w:pos="567"/>
              </w:tabs>
              <w:spacing w:after="60"/>
              <w:rPr>
                <w:rFonts w:ascii="Times New Roman" w:eastAsia="Times New Roman" w:hAnsi="Times New Roman"/>
                <w:iCs/>
                <w:sz w:val="20"/>
                <w:szCs w:val="20"/>
                <w:lang w:val="sr-Cyrl-RS"/>
              </w:rPr>
            </w:pPr>
          </w:p>
        </w:tc>
      </w:tr>
      <w:bookmarkEnd w:id="10"/>
    </w:tbl>
    <w:p w14:paraId="2AEC48CF" w14:textId="77777777" w:rsidR="00E019DC" w:rsidRDefault="00E019DC" w:rsidP="00E019DC"/>
    <w:p w14:paraId="6AFB83B5" w14:textId="77777777" w:rsidR="00E019DC" w:rsidRDefault="00E019DC" w:rsidP="00387AC8">
      <w:pPr>
        <w:rPr>
          <w:lang w:val="sr-Cyrl-RS"/>
        </w:rPr>
      </w:pPr>
    </w:p>
    <w:p w14:paraId="58DA8ED2" w14:textId="77777777" w:rsidR="00E019DC" w:rsidRDefault="00E019DC" w:rsidP="00387AC8">
      <w:pPr>
        <w:rPr>
          <w:lang w:val="sr-Cyrl-RS"/>
        </w:rPr>
      </w:pPr>
    </w:p>
    <w:p w14:paraId="231F799D" w14:textId="77777777" w:rsidR="00E019DC" w:rsidRDefault="00E019DC" w:rsidP="00387AC8">
      <w:pPr>
        <w:rPr>
          <w:lang w:val="sr-Cyrl-RS"/>
        </w:rPr>
      </w:pPr>
    </w:p>
    <w:p w14:paraId="728264EC" w14:textId="77777777" w:rsidR="00E019DC" w:rsidRDefault="00E019DC" w:rsidP="00387AC8">
      <w:pPr>
        <w:rPr>
          <w:lang w:val="sr-Cyrl-RS"/>
        </w:rPr>
      </w:pPr>
    </w:p>
    <w:p w14:paraId="6D69C81C" w14:textId="77777777" w:rsidR="00E019DC" w:rsidRDefault="00E019DC" w:rsidP="00387AC8">
      <w:pPr>
        <w:rPr>
          <w:lang w:val="sr-Cyrl-RS"/>
        </w:rPr>
      </w:pPr>
    </w:p>
    <w:p w14:paraId="359F10A8" w14:textId="77777777" w:rsidR="00E019DC" w:rsidRDefault="00E019DC" w:rsidP="00387AC8">
      <w:pPr>
        <w:rPr>
          <w:lang w:val="sr-Cyrl-RS"/>
        </w:rPr>
      </w:pPr>
    </w:p>
    <w:p w14:paraId="136B33A6" w14:textId="77777777" w:rsidR="00E019DC" w:rsidRDefault="00E019DC" w:rsidP="00387AC8">
      <w:pPr>
        <w:rPr>
          <w:lang w:val="sr-Cyrl-RS"/>
        </w:rPr>
      </w:pPr>
    </w:p>
    <w:p w14:paraId="7ADA2ED2" w14:textId="77777777" w:rsidR="00E019DC" w:rsidRDefault="00E019DC" w:rsidP="00387AC8">
      <w:pPr>
        <w:rPr>
          <w:lang w:val="sr-Cyrl-RS"/>
        </w:rPr>
      </w:pPr>
    </w:p>
    <w:p w14:paraId="6B9E34A9" w14:textId="77777777" w:rsidR="00E019DC" w:rsidRDefault="00E019DC" w:rsidP="00387AC8">
      <w:pPr>
        <w:rPr>
          <w:lang w:val="sr-Cyrl-RS"/>
        </w:rPr>
      </w:pPr>
    </w:p>
    <w:p w14:paraId="3AF21479" w14:textId="77777777" w:rsidR="00E019DC" w:rsidRDefault="00E019DC" w:rsidP="00387AC8">
      <w:pPr>
        <w:rPr>
          <w:lang w:val="sr-Cyrl-RS"/>
        </w:rPr>
      </w:pPr>
    </w:p>
    <w:p w14:paraId="79200253" w14:textId="77777777" w:rsidR="00E019DC" w:rsidRDefault="00E019DC" w:rsidP="00387AC8">
      <w:pPr>
        <w:rPr>
          <w:lang w:val="sr-Cyrl-RS"/>
        </w:rPr>
      </w:pPr>
    </w:p>
    <w:p w14:paraId="72D5FF57" w14:textId="77777777" w:rsidR="00E019DC" w:rsidRDefault="00E019DC" w:rsidP="00387AC8">
      <w:pPr>
        <w:rPr>
          <w:lang w:val="sr-Cyrl-RS"/>
        </w:rPr>
      </w:pPr>
    </w:p>
    <w:p w14:paraId="34FDE3E3" w14:textId="77777777" w:rsidR="00E019DC" w:rsidRDefault="00E019DC" w:rsidP="00387AC8">
      <w:pPr>
        <w:rPr>
          <w:lang w:val="sr-Cyrl-RS"/>
        </w:rPr>
      </w:pPr>
    </w:p>
    <w:p w14:paraId="1BCA5587" w14:textId="77777777" w:rsidR="006C7FB5" w:rsidRDefault="006C7FB5" w:rsidP="00387AC8">
      <w:pPr>
        <w:rPr>
          <w:lang w:val="sr-Cyrl-RS"/>
        </w:rPr>
      </w:pPr>
    </w:p>
    <w:p w14:paraId="7A366E63" w14:textId="77777777" w:rsidR="006C7FB5" w:rsidRDefault="006C7FB5" w:rsidP="00387AC8">
      <w:pPr>
        <w:rPr>
          <w:lang w:val="sr-Cyrl-RS"/>
        </w:rPr>
      </w:pPr>
    </w:p>
    <w:p w14:paraId="4987DA95" w14:textId="77777777" w:rsidR="006C7FB5" w:rsidRDefault="006C7FB5" w:rsidP="00387AC8">
      <w:pPr>
        <w:rPr>
          <w:lang w:val="sr-Cyrl-RS"/>
        </w:rPr>
      </w:pPr>
    </w:p>
    <w:p w14:paraId="5B46B5A8" w14:textId="77777777" w:rsidR="006C7FB5" w:rsidRDefault="006C7FB5" w:rsidP="00387AC8">
      <w:pPr>
        <w:rPr>
          <w:lang w:val="sr-Cyrl-RS"/>
        </w:rPr>
      </w:pPr>
    </w:p>
    <w:p w14:paraId="060D476E" w14:textId="77777777" w:rsidR="006C7FB5" w:rsidRDefault="006C7FB5" w:rsidP="00387AC8">
      <w:pPr>
        <w:rPr>
          <w:lang w:val="sr-Cyrl-RS"/>
        </w:rPr>
      </w:pPr>
    </w:p>
    <w:p w14:paraId="4F3BFB5C" w14:textId="77777777" w:rsidR="006C7FB5" w:rsidRDefault="006C7FB5" w:rsidP="00387AC8">
      <w:pPr>
        <w:rPr>
          <w:lang w:val="sr-Cyrl-RS"/>
        </w:rPr>
      </w:pPr>
    </w:p>
    <w:p w14:paraId="2DF24845" w14:textId="77777777" w:rsidR="006C7FB5" w:rsidRDefault="006C7FB5" w:rsidP="00387AC8">
      <w:pPr>
        <w:rPr>
          <w:lang w:val="sr-Cyrl-RS"/>
        </w:rPr>
      </w:pPr>
    </w:p>
    <w:p w14:paraId="09FCBD8C" w14:textId="77777777" w:rsidR="006C7FB5" w:rsidRDefault="006C7FB5" w:rsidP="00387AC8">
      <w:pPr>
        <w:rPr>
          <w:lang w:val="sr-Cyrl-RS"/>
        </w:rPr>
      </w:pPr>
    </w:p>
    <w:p w14:paraId="403D02F2" w14:textId="77777777" w:rsidR="006C7FB5" w:rsidRDefault="006C7FB5" w:rsidP="00387AC8">
      <w:pPr>
        <w:rPr>
          <w:lang w:val="sr-Cyrl-RS"/>
        </w:rPr>
      </w:pPr>
    </w:p>
    <w:p w14:paraId="3CA79032" w14:textId="77777777" w:rsidR="006C7FB5" w:rsidRDefault="006C7FB5" w:rsidP="00387AC8">
      <w:pPr>
        <w:rPr>
          <w:lang w:val="sr-Cyrl-RS"/>
        </w:rPr>
      </w:pPr>
    </w:p>
    <w:p w14:paraId="381F658A" w14:textId="77777777" w:rsidR="006C7FB5" w:rsidRDefault="006C7FB5" w:rsidP="00387AC8">
      <w:pPr>
        <w:rPr>
          <w:lang w:val="sr-Cyrl-RS"/>
        </w:rPr>
      </w:pPr>
    </w:p>
    <w:p w14:paraId="0A7087D3" w14:textId="77777777" w:rsidR="006C7FB5" w:rsidRDefault="006C7FB5" w:rsidP="00387AC8">
      <w:pPr>
        <w:rPr>
          <w:lang w:val="sr-Cyrl-RS"/>
        </w:rPr>
      </w:pPr>
    </w:p>
    <w:p w14:paraId="0D766B80" w14:textId="77777777" w:rsidR="006C7FB5" w:rsidRDefault="006C7FB5" w:rsidP="00387AC8">
      <w:pPr>
        <w:rPr>
          <w:lang w:val="sr-Cyrl-RS"/>
        </w:rPr>
      </w:pPr>
    </w:p>
    <w:p w14:paraId="0545A713" w14:textId="77777777" w:rsidR="006C7FB5" w:rsidRDefault="006C7FB5" w:rsidP="00387AC8">
      <w:pPr>
        <w:rPr>
          <w:lang w:val="sr-Cyrl-RS"/>
        </w:rPr>
      </w:pPr>
    </w:p>
    <w:p w14:paraId="6667C2B6" w14:textId="77777777" w:rsidR="006C7FB5" w:rsidRDefault="006C7FB5" w:rsidP="00387AC8">
      <w:pPr>
        <w:rPr>
          <w:lang w:val="sr-Cyrl-RS"/>
        </w:rPr>
      </w:pPr>
    </w:p>
    <w:p w14:paraId="30A5146C" w14:textId="77777777" w:rsidR="006C7FB5" w:rsidRDefault="006C7FB5" w:rsidP="00387AC8">
      <w:pPr>
        <w:rPr>
          <w:lang w:val="sr-Cyrl-RS"/>
        </w:rPr>
      </w:pPr>
    </w:p>
    <w:p w14:paraId="3FB79611" w14:textId="77777777" w:rsidR="006C7FB5" w:rsidRDefault="006C7FB5" w:rsidP="00387AC8">
      <w:pPr>
        <w:rPr>
          <w:lang w:val="sr-Cyrl-RS"/>
        </w:rPr>
      </w:pPr>
    </w:p>
    <w:p w14:paraId="5034F052" w14:textId="77777777" w:rsidR="00197AD8" w:rsidRDefault="00197AD8" w:rsidP="00387AC8">
      <w:pPr>
        <w:rPr>
          <w:lang w:val="sr-Cyrl-RS"/>
        </w:rPr>
      </w:pPr>
    </w:p>
    <w:p w14:paraId="4F3BA203" w14:textId="77777777" w:rsidR="00197AD8" w:rsidRDefault="00197AD8" w:rsidP="00387AC8">
      <w:pPr>
        <w:rPr>
          <w:lang w:val="sr-Cyrl-RS"/>
        </w:rPr>
      </w:pPr>
    </w:p>
    <w:p w14:paraId="0157BA0B" w14:textId="77777777" w:rsidR="00197AD8" w:rsidRPr="00B1438A" w:rsidRDefault="00197AD8" w:rsidP="00387AC8">
      <w:pPr>
        <w:rPr>
          <w:lang w:val="sr-Cyrl-RS"/>
        </w:rPr>
      </w:pPr>
    </w:p>
    <w:sectPr w:rsidR="00197AD8" w:rsidRPr="00B1438A" w:rsidSect="002D7D09">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erriweather Sans">
    <w:altName w:val="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1ED"/>
    <w:multiLevelType w:val="hybridMultilevel"/>
    <w:tmpl w:val="E23223B0"/>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0E6683"/>
    <w:multiLevelType w:val="multilevel"/>
    <w:tmpl w:val="F9D865A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1208D"/>
    <w:multiLevelType w:val="multilevel"/>
    <w:tmpl w:val="D87CBC0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A164D2"/>
    <w:multiLevelType w:val="multilevel"/>
    <w:tmpl w:val="3000FD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DB0A1A"/>
    <w:multiLevelType w:val="hybridMultilevel"/>
    <w:tmpl w:val="DA903F56"/>
    <w:lvl w:ilvl="0" w:tplc="5476A2E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C23F62"/>
    <w:multiLevelType w:val="multilevel"/>
    <w:tmpl w:val="9C283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A70A85"/>
    <w:multiLevelType w:val="hybridMultilevel"/>
    <w:tmpl w:val="586477D4"/>
    <w:lvl w:ilvl="0" w:tplc="981C07AC">
      <w:start w:val="1"/>
      <w:numFmt w:val="decimal"/>
      <w:lvlText w:val="%1."/>
      <w:lvlJc w:val="left"/>
      <w:pPr>
        <w:ind w:left="1080" w:hanging="360"/>
      </w:pPr>
      <w:rPr>
        <w:b w:val="0"/>
        <w:bCs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7" w15:restartNumberingAfterBreak="0">
    <w:nsid w:val="06632EBF"/>
    <w:multiLevelType w:val="hybridMultilevel"/>
    <w:tmpl w:val="88603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F52EE"/>
    <w:multiLevelType w:val="multilevel"/>
    <w:tmpl w:val="74149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6EC3295"/>
    <w:multiLevelType w:val="multilevel"/>
    <w:tmpl w:val="6F78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610DD"/>
    <w:multiLevelType w:val="hybridMultilevel"/>
    <w:tmpl w:val="D706907A"/>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07E76CA7"/>
    <w:multiLevelType w:val="hybridMultilevel"/>
    <w:tmpl w:val="1424FC08"/>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228BE"/>
    <w:multiLevelType w:val="multilevel"/>
    <w:tmpl w:val="5454920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90076CF"/>
    <w:multiLevelType w:val="hybridMultilevel"/>
    <w:tmpl w:val="887EB4CC"/>
    <w:lvl w:ilvl="0" w:tplc="98A0E1E0">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09B644FE"/>
    <w:multiLevelType w:val="hybridMultilevel"/>
    <w:tmpl w:val="F10AA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075201"/>
    <w:multiLevelType w:val="multilevel"/>
    <w:tmpl w:val="6F8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A322C2"/>
    <w:multiLevelType w:val="hybridMultilevel"/>
    <w:tmpl w:val="2C8C4B3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0BD04A3B"/>
    <w:multiLevelType w:val="hybridMultilevel"/>
    <w:tmpl w:val="9B92D30A"/>
    <w:lvl w:ilvl="0" w:tplc="98A0E1E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C025D6C"/>
    <w:multiLevelType w:val="multilevel"/>
    <w:tmpl w:val="71600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0D3A09A0"/>
    <w:multiLevelType w:val="hybridMultilevel"/>
    <w:tmpl w:val="C742E0F6"/>
    <w:lvl w:ilvl="0" w:tplc="241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46793B"/>
    <w:multiLevelType w:val="hybridMultilevel"/>
    <w:tmpl w:val="2AB020A0"/>
    <w:lvl w:ilvl="0" w:tplc="98A0E1E0">
      <w:start w:val="1"/>
      <w:numFmt w:val="bullet"/>
      <w:lvlText w:val="–"/>
      <w:lvlJc w:val="left"/>
      <w:pPr>
        <w:ind w:left="360" w:hanging="360"/>
      </w:pPr>
      <w:rPr>
        <w:rFonts w:ascii="Times New Roman" w:hAnsi="Times New Roman" w:cs="Times New Roman"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21" w15:restartNumberingAfterBreak="0">
    <w:nsid w:val="0DD02527"/>
    <w:multiLevelType w:val="multilevel"/>
    <w:tmpl w:val="EC30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E70140"/>
    <w:multiLevelType w:val="hybridMultilevel"/>
    <w:tmpl w:val="32F8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2549F5"/>
    <w:multiLevelType w:val="hybridMultilevel"/>
    <w:tmpl w:val="EC10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685CB5"/>
    <w:multiLevelType w:val="hybridMultilevel"/>
    <w:tmpl w:val="C09E094A"/>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2D6032"/>
    <w:multiLevelType w:val="hybridMultilevel"/>
    <w:tmpl w:val="776AA264"/>
    <w:lvl w:ilvl="0" w:tplc="FB0A6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A5514F"/>
    <w:multiLevelType w:val="hybridMultilevel"/>
    <w:tmpl w:val="CD364F28"/>
    <w:lvl w:ilvl="0" w:tplc="410E2B04">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07F1CC5"/>
    <w:multiLevelType w:val="hybridMultilevel"/>
    <w:tmpl w:val="D52A28E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10F70BF2"/>
    <w:multiLevelType w:val="hybridMultilevel"/>
    <w:tmpl w:val="E9A2693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9" w15:restartNumberingAfterBreak="0">
    <w:nsid w:val="115C3AA2"/>
    <w:multiLevelType w:val="hybridMultilevel"/>
    <w:tmpl w:val="7CD21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0B3843"/>
    <w:multiLevelType w:val="hybridMultilevel"/>
    <w:tmpl w:val="2C540D06"/>
    <w:lvl w:ilvl="0" w:tplc="2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164BCE"/>
    <w:multiLevelType w:val="hybridMultilevel"/>
    <w:tmpl w:val="A8FA0742"/>
    <w:lvl w:ilvl="0" w:tplc="241A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2" w15:restartNumberingAfterBreak="0">
    <w:nsid w:val="15B5027C"/>
    <w:multiLevelType w:val="hybridMultilevel"/>
    <w:tmpl w:val="0D9EA746"/>
    <w:lvl w:ilvl="0" w:tplc="98A0E1E0">
      <w:start w:val="1"/>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6696CD4"/>
    <w:multiLevelType w:val="hybridMultilevel"/>
    <w:tmpl w:val="9A8099FA"/>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6C1137A"/>
    <w:multiLevelType w:val="hybridMultilevel"/>
    <w:tmpl w:val="FCBC6474"/>
    <w:lvl w:ilvl="0" w:tplc="0E02CF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011840"/>
    <w:multiLevelType w:val="hybridMultilevel"/>
    <w:tmpl w:val="27B83F96"/>
    <w:lvl w:ilvl="0" w:tplc="98A0E1E0">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6" w15:restartNumberingAfterBreak="0">
    <w:nsid w:val="1A601926"/>
    <w:multiLevelType w:val="hybridMultilevel"/>
    <w:tmpl w:val="4C943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012924"/>
    <w:multiLevelType w:val="multilevel"/>
    <w:tmpl w:val="1E2CE4C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B4C740F"/>
    <w:multiLevelType w:val="hybridMultilevel"/>
    <w:tmpl w:val="709698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CF648E3"/>
    <w:multiLevelType w:val="multilevel"/>
    <w:tmpl w:val="F1724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0B6178"/>
    <w:multiLevelType w:val="hybridMultilevel"/>
    <w:tmpl w:val="FDC2AB5C"/>
    <w:lvl w:ilvl="0" w:tplc="281A000F">
      <w:start w:val="1"/>
      <w:numFmt w:val="decimal"/>
      <w:lvlText w:val="%1."/>
      <w:lvlJc w:val="left"/>
      <w:pPr>
        <w:ind w:left="927" w:hanging="360"/>
      </w:p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41" w15:restartNumberingAfterBreak="0">
    <w:nsid w:val="1DCA0ECC"/>
    <w:multiLevelType w:val="hybridMultilevel"/>
    <w:tmpl w:val="FE6AEA4C"/>
    <w:lvl w:ilvl="0" w:tplc="E35E4FA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BB7BD3"/>
    <w:multiLevelType w:val="hybridMultilevel"/>
    <w:tmpl w:val="2BE66F6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3" w15:restartNumberingAfterBreak="0">
    <w:nsid w:val="20C27B4F"/>
    <w:multiLevelType w:val="hybridMultilevel"/>
    <w:tmpl w:val="8C3EAA96"/>
    <w:lvl w:ilvl="0" w:tplc="FB0A67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9F15EE"/>
    <w:multiLevelType w:val="hybridMultilevel"/>
    <w:tmpl w:val="DD56AA66"/>
    <w:lvl w:ilvl="0" w:tplc="98A0E1E0">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5" w15:restartNumberingAfterBreak="0">
    <w:nsid w:val="2298489D"/>
    <w:multiLevelType w:val="multilevel"/>
    <w:tmpl w:val="F43EA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2FE1C9F"/>
    <w:multiLevelType w:val="multilevel"/>
    <w:tmpl w:val="7FC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72B503F"/>
    <w:multiLevelType w:val="hybridMultilevel"/>
    <w:tmpl w:val="88603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3A22ED"/>
    <w:multiLevelType w:val="hybridMultilevel"/>
    <w:tmpl w:val="44A02D0E"/>
    <w:lvl w:ilvl="0" w:tplc="98A0E1E0">
      <w:start w:val="1"/>
      <w:numFmt w:val="bullet"/>
      <w:lvlText w:val="–"/>
      <w:lvlJc w:val="left"/>
      <w:pPr>
        <w:ind w:left="1080" w:hanging="360"/>
      </w:pPr>
      <w:rPr>
        <w:rFonts w:ascii="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49" w15:restartNumberingAfterBreak="0">
    <w:nsid w:val="27DD79BA"/>
    <w:multiLevelType w:val="hybridMultilevel"/>
    <w:tmpl w:val="4EC8D902"/>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097320"/>
    <w:multiLevelType w:val="hybridMultilevel"/>
    <w:tmpl w:val="7A9660AE"/>
    <w:lvl w:ilvl="0" w:tplc="98A0E1E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294E4B62"/>
    <w:multiLevelType w:val="hybridMultilevel"/>
    <w:tmpl w:val="4C943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9555E4A"/>
    <w:multiLevelType w:val="hybridMultilevel"/>
    <w:tmpl w:val="4E02F13E"/>
    <w:lvl w:ilvl="0" w:tplc="90BCF99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B35FD8"/>
    <w:multiLevelType w:val="hybridMultilevel"/>
    <w:tmpl w:val="3998D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6E0811"/>
    <w:multiLevelType w:val="hybridMultilevel"/>
    <w:tmpl w:val="590E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705069"/>
    <w:multiLevelType w:val="hybridMultilevel"/>
    <w:tmpl w:val="09D206CE"/>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A7455AF"/>
    <w:multiLevelType w:val="hybridMultilevel"/>
    <w:tmpl w:val="B3F42984"/>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15:restartNumberingAfterBreak="0">
    <w:nsid w:val="2AE66946"/>
    <w:multiLevelType w:val="multilevel"/>
    <w:tmpl w:val="C83A16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2B8122B6"/>
    <w:multiLevelType w:val="hybridMultilevel"/>
    <w:tmpl w:val="28080E84"/>
    <w:lvl w:ilvl="0" w:tplc="43A443D2">
      <w:start w:val="1"/>
      <w:numFmt w:val="decimal"/>
      <w:lvlText w:val="%1."/>
      <w:lvlJc w:val="left"/>
      <w:pPr>
        <w:ind w:left="1080" w:hanging="360"/>
      </w:pPr>
      <w:rPr>
        <w:b w:val="0"/>
        <w:bCs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59" w15:restartNumberingAfterBreak="0">
    <w:nsid w:val="2BE112A1"/>
    <w:multiLevelType w:val="hybridMultilevel"/>
    <w:tmpl w:val="CE1CB4C4"/>
    <w:lvl w:ilvl="0" w:tplc="98A0E1E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2C0317DA"/>
    <w:multiLevelType w:val="hybridMultilevel"/>
    <w:tmpl w:val="5808A4E0"/>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1" w15:restartNumberingAfterBreak="0">
    <w:nsid w:val="2C667F10"/>
    <w:multiLevelType w:val="multilevel"/>
    <w:tmpl w:val="CF26A54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CCC5861"/>
    <w:multiLevelType w:val="hybridMultilevel"/>
    <w:tmpl w:val="A3DCCDF8"/>
    <w:lvl w:ilvl="0" w:tplc="0409000F">
      <w:start w:val="1"/>
      <w:numFmt w:val="decimal"/>
      <w:lvlText w:val="%1."/>
      <w:lvlJc w:val="left"/>
      <w:pPr>
        <w:ind w:left="942" w:hanging="60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3" w15:restartNumberingAfterBreak="0">
    <w:nsid w:val="2DF543C3"/>
    <w:multiLevelType w:val="multilevel"/>
    <w:tmpl w:val="0172B6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2EC5073D"/>
    <w:multiLevelType w:val="hybridMultilevel"/>
    <w:tmpl w:val="C8DAF0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F1A35F7"/>
    <w:multiLevelType w:val="multilevel"/>
    <w:tmpl w:val="1CCE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2830D5"/>
    <w:multiLevelType w:val="hybridMultilevel"/>
    <w:tmpl w:val="1C2E768E"/>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80512B"/>
    <w:multiLevelType w:val="hybridMultilevel"/>
    <w:tmpl w:val="2EDE8970"/>
    <w:lvl w:ilvl="0" w:tplc="98A0E1E0">
      <w:start w:val="1"/>
      <w:numFmt w:val="bullet"/>
      <w:lvlText w:val="–"/>
      <w:lvlJc w:val="left"/>
      <w:pPr>
        <w:ind w:left="927" w:hanging="360"/>
      </w:pPr>
      <w:rPr>
        <w:rFonts w:ascii="Times New Roman" w:hAnsi="Times New Roman" w:cs="Times New Roman" w:hint="default"/>
      </w:rPr>
    </w:lvl>
    <w:lvl w:ilvl="1" w:tplc="281A0003" w:tentative="1">
      <w:start w:val="1"/>
      <w:numFmt w:val="bullet"/>
      <w:lvlText w:val="o"/>
      <w:lvlJc w:val="left"/>
      <w:pPr>
        <w:ind w:left="1647" w:hanging="360"/>
      </w:pPr>
      <w:rPr>
        <w:rFonts w:ascii="Courier New" w:hAnsi="Courier New" w:cs="Courier New" w:hint="default"/>
      </w:rPr>
    </w:lvl>
    <w:lvl w:ilvl="2" w:tplc="281A0005" w:tentative="1">
      <w:start w:val="1"/>
      <w:numFmt w:val="bullet"/>
      <w:lvlText w:val=""/>
      <w:lvlJc w:val="left"/>
      <w:pPr>
        <w:ind w:left="2367" w:hanging="360"/>
      </w:pPr>
      <w:rPr>
        <w:rFonts w:ascii="Wingdings" w:hAnsi="Wingdings" w:hint="default"/>
      </w:rPr>
    </w:lvl>
    <w:lvl w:ilvl="3" w:tplc="281A0001" w:tentative="1">
      <w:start w:val="1"/>
      <w:numFmt w:val="bullet"/>
      <w:lvlText w:val=""/>
      <w:lvlJc w:val="left"/>
      <w:pPr>
        <w:ind w:left="3087" w:hanging="360"/>
      </w:pPr>
      <w:rPr>
        <w:rFonts w:ascii="Symbol" w:hAnsi="Symbol" w:hint="default"/>
      </w:rPr>
    </w:lvl>
    <w:lvl w:ilvl="4" w:tplc="281A0003" w:tentative="1">
      <w:start w:val="1"/>
      <w:numFmt w:val="bullet"/>
      <w:lvlText w:val="o"/>
      <w:lvlJc w:val="left"/>
      <w:pPr>
        <w:ind w:left="3807" w:hanging="360"/>
      </w:pPr>
      <w:rPr>
        <w:rFonts w:ascii="Courier New" w:hAnsi="Courier New" w:cs="Courier New" w:hint="default"/>
      </w:rPr>
    </w:lvl>
    <w:lvl w:ilvl="5" w:tplc="281A0005" w:tentative="1">
      <w:start w:val="1"/>
      <w:numFmt w:val="bullet"/>
      <w:lvlText w:val=""/>
      <w:lvlJc w:val="left"/>
      <w:pPr>
        <w:ind w:left="4527" w:hanging="360"/>
      </w:pPr>
      <w:rPr>
        <w:rFonts w:ascii="Wingdings" w:hAnsi="Wingdings" w:hint="default"/>
      </w:rPr>
    </w:lvl>
    <w:lvl w:ilvl="6" w:tplc="281A0001" w:tentative="1">
      <w:start w:val="1"/>
      <w:numFmt w:val="bullet"/>
      <w:lvlText w:val=""/>
      <w:lvlJc w:val="left"/>
      <w:pPr>
        <w:ind w:left="5247" w:hanging="360"/>
      </w:pPr>
      <w:rPr>
        <w:rFonts w:ascii="Symbol" w:hAnsi="Symbol" w:hint="default"/>
      </w:rPr>
    </w:lvl>
    <w:lvl w:ilvl="7" w:tplc="281A0003" w:tentative="1">
      <w:start w:val="1"/>
      <w:numFmt w:val="bullet"/>
      <w:lvlText w:val="o"/>
      <w:lvlJc w:val="left"/>
      <w:pPr>
        <w:ind w:left="5967" w:hanging="360"/>
      </w:pPr>
      <w:rPr>
        <w:rFonts w:ascii="Courier New" w:hAnsi="Courier New" w:cs="Courier New" w:hint="default"/>
      </w:rPr>
    </w:lvl>
    <w:lvl w:ilvl="8" w:tplc="281A0005" w:tentative="1">
      <w:start w:val="1"/>
      <w:numFmt w:val="bullet"/>
      <w:lvlText w:val=""/>
      <w:lvlJc w:val="left"/>
      <w:pPr>
        <w:ind w:left="6687" w:hanging="360"/>
      </w:pPr>
      <w:rPr>
        <w:rFonts w:ascii="Wingdings" w:hAnsi="Wingdings" w:hint="default"/>
      </w:rPr>
    </w:lvl>
  </w:abstractNum>
  <w:abstractNum w:abstractNumId="68" w15:restartNumberingAfterBreak="0">
    <w:nsid w:val="30E040A0"/>
    <w:multiLevelType w:val="hybridMultilevel"/>
    <w:tmpl w:val="E340C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0F5714D"/>
    <w:multiLevelType w:val="hybridMultilevel"/>
    <w:tmpl w:val="F09A0902"/>
    <w:lvl w:ilvl="0" w:tplc="FBC2E75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6D5891"/>
    <w:multiLevelType w:val="hybridMultilevel"/>
    <w:tmpl w:val="F43A1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22C0F02"/>
    <w:multiLevelType w:val="hybridMultilevel"/>
    <w:tmpl w:val="E35E095A"/>
    <w:lvl w:ilvl="0" w:tplc="439ACB62">
      <w:start w:val="1"/>
      <w:numFmt w:val="decimal"/>
      <w:lvlText w:val="%1."/>
      <w:lvlJc w:val="left"/>
      <w:pPr>
        <w:ind w:left="360" w:hanging="360"/>
      </w:pPr>
      <w:rPr>
        <w:b w:val="0"/>
        <w:bCs/>
      </w:r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72" w15:restartNumberingAfterBreak="0">
    <w:nsid w:val="324F3B37"/>
    <w:multiLevelType w:val="hybridMultilevel"/>
    <w:tmpl w:val="BD365326"/>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34AC55C5"/>
    <w:multiLevelType w:val="multilevel"/>
    <w:tmpl w:val="137A721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3569364E"/>
    <w:multiLevelType w:val="multilevel"/>
    <w:tmpl w:val="0C4AB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598420D"/>
    <w:multiLevelType w:val="hybridMultilevel"/>
    <w:tmpl w:val="52A4CE02"/>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6" w15:restartNumberingAfterBreak="0">
    <w:nsid w:val="37002691"/>
    <w:multiLevelType w:val="hybridMultilevel"/>
    <w:tmpl w:val="EA566226"/>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77" w15:restartNumberingAfterBreak="0">
    <w:nsid w:val="37AD2A5B"/>
    <w:multiLevelType w:val="hybridMultilevel"/>
    <w:tmpl w:val="5E00B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96215E9"/>
    <w:multiLevelType w:val="multilevel"/>
    <w:tmpl w:val="94B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99546DA"/>
    <w:multiLevelType w:val="multilevel"/>
    <w:tmpl w:val="C83A1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9FA6A57"/>
    <w:multiLevelType w:val="hybridMultilevel"/>
    <w:tmpl w:val="90A474A4"/>
    <w:lvl w:ilvl="0" w:tplc="241A000F">
      <w:start w:val="1"/>
      <w:numFmt w:val="decimal"/>
      <w:lvlText w:val="%1."/>
      <w:lvlJc w:val="left"/>
      <w:pPr>
        <w:ind w:left="1032" w:hanging="360"/>
      </w:pPr>
    </w:lvl>
    <w:lvl w:ilvl="1" w:tplc="241A0019" w:tentative="1">
      <w:start w:val="1"/>
      <w:numFmt w:val="lowerLetter"/>
      <w:lvlText w:val="%2."/>
      <w:lvlJc w:val="left"/>
      <w:pPr>
        <w:ind w:left="1752" w:hanging="360"/>
      </w:pPr>
    </w:lvl>
    <w:lvl w:ilvl="2" w:tplc="241A001B" w:tentative="1">
      <w:start w:val="1"/>
      <w:numFmt w:val="lowerRoman"/>
      <w:lvlText w:val="%3."/>
      <w:lvlJc w:val="right"/>
      <w:pPr>
        <w:ind w:left="2472" w:hanging="180"/>
      </w:pPr>
    </w:lvl>
    <w:lvl w:ilvl="3" w:tplc="241A000F" w:tentative="1">
      <w:start w:val="1"/>
      <w:numFmt w:val="decimal"/>
      <w:lvlText w:val="%4."/>
      <w:lvlJc w:val="left"/>
      <w:pPr>
        <w:ind w:left="3192" w:hanging="360"/>
      </w:pPr>
    </w:lvl>
    <w:lvl w:ilvl="4" w:tplc="241A0019" w:tentative="1">
      <w:start w:val="1"/>
      <w:numFmt w:val="lowerLetter"/>
      <w:lvlText w:val="%5."/>
      <w:lvlJc w:val="left"/>
      <w:pPr>
        <w:ind w:left="3912" w:hanging="360"/>
      </w:pPr>
    </w:lvl>
    <w:lvl w:ilvl="5" w:tplc="241A001B" w:tentative="1">
      <w:start w:val="1"/>
      <w:numFmt w:val="lowerRoman"/>
      <w:lvlText w:val="%6."/>
      <w:lvlJc w:val="right"/>
      <w:pPr>
        <w:ind w:left="4632" w:hanging="180"/>
      </w:pPr>
    </w:lvl>
    <w:lvl w:ilvl="6" w:tplc="241A000F" w:tentative="1">
      <w:start w:val="1"/>
      <w:numFmt w:val="decimal"/>
      <w:lvlText w:val="%7."/>
      <w:lvlJc w:val="left"/>
      <w:pPr>
        <w:ind w:left="5352" w:hanging="360"/>
      </w:pPr>
    </w:lvl>
    <w:lvl w:ilvl="7" w:tplc="241A0019" w:tentative="1">
      <w:start w:val="1"/>
      <w:numFmt w:val="lowerLetter"/>
      <w:lvlText w:val="%8."/>
      <w:lvlJc w:val="left"/>
      <w:pPr>
        <w:ind w:left="6072" w:hanging="360"/>
      </w:pPr>
    </w:lvl>
    <w:lvl w:ilvl="8" w:tplc="241A001B" w:tentative="1">
      <w:start w:val="1"/>
      <w:numFmt w:val="lowerRoman"/>
      <w:lvlText w:val="%9."/>
      <w:lvlJc w:val="right"/>
      <w:pPr>
        <w:ind w:left="6792" w:hanging="180"/>
      </w:pPr>
    </w:lvl>
  </w:abstractNum>
  <w:abstractNum w:abstractNumId="81" w15:restartNumberingAfterBreak="0">
    <w:nsid w:val="3B7A064D"/>
    <w:multiLevelType w:val="multilevel"/>
    <w:tmpl w:val="CF0A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012BB8"/>
    <w:multiLevelType w:val="hybridMultilevel"/>
    <w:tmpl w:val="BE5EA05E"/>
    <w:lvl w:ilvl="0" w:tplc="2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F52821"/>
    <w:multiLevelType w:val="hybridMultilevel"/>
    <w:tmpl w:val="560C8C50"/>
    <w:lvl w:ilvl="0" w:tplc="93B4F7A8">
      <w:numFmt w:val="bullet"/>
      <w:lvlText w:val="-"/>
      <w:lvlJc w:val="left"/>
      <w:pPr>
        <w:ind w:left="1080" w:hanging="360"/>
      </w:pPr>
      <w:rPr>
        <w:rFonts w:ascii="Times New Roman" w:eastAsia="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84" w15:restartNumberingAfterBreak="0">
    <w:nsid w:val="3E4A6651"/>
    <w:multiLevelType w:val="hybridMultilevel"/>
    <w:tmpl w:val="DB20062A"/>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86370E"/>
    <w:multiLevelType w:val="hybridMultilevel"/>
    <w:tmpl w:val="B54A4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086064E"/>
    <w:multiLevelType w:val="hybridMultilevel"/>
    <w:tmpl w:val="3E409778"/>
    <w:lvl w:ilvl="0" w:tplc="0409000F">
      <w:start w:val="1"/>
      <w:numFmt w:val="decimal"/>
      <w:lvlText w:val="%1."/>
      <w:lvlJc w:val="left"/>
      <w:pPr>
        <w:ind w:left="1383" w:hanging="360"/>
      </w:p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87" w15:restartNumberingAfterBreak="0">
    <w:nsid w:val="410B0866"/>
    <w:multiLevelType w:val="hybridMultilevel"/>
    <w:tmpl w:val="AA1C71E0"/>
    <w:lvl w:ilvl="0" w:tplc="246EF190">
      <w:start w:val="1"/>
      <w:numFmt w:val="decimal"/>
      <w:lvlText w:val="%1."/>
      <w:lvlJc w:val="left"/>
      <w:pPr>
        <w:ind w:left="720" w:hanging="360"/>
      </w:pPr>
      <w:rPr>
        <w:rFonts w:ascii="Times New Roman"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6A0F41"/>
    <w:multiLevelType w:val="hybridMultilevel"/>
    <w:tmpl w:val="C36CA488"/>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9" w15:restartNumberingAfterBreak="0">
    <w:nsid w:val="438A5737"/>
    <w:multiLevelType w:val="hybridMultilevel"/>
    <w:tmpl w:val="87D0A74E"/>
    <w:lvl w:ilvl="0" w:tplc="01B0F4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4C03FB4"/>
    <w:multiLevelType w:val="hybridMultilevel"/>
    <w:tmpl w:val="5B08AD96"/>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BA6483"/>
    <w:multiLevelType w:val="hybridMultilevel"/>
    <w:tmpl w:val="72360426"/>
    <w:lvl w:ilvl="0" w:tplc="FB0A6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D31DBA"/>
    <w:multiLevelType w:val="hybridMultilevel"/>
    <w:tmpl w:val="CE066B9C"/>
    <w:lvl w:ilvl="0" w:tplc="B9B4BA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9284348"/>
    <w:multiLevelType w:val="hybridMultilevel"/>
    <w:tmpl w:val="65DA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9562B1F"/>
    <w:multiLevelType w:val="hybridMultilevel"/>
    <w:tmpl w:val="F5CE6C1C"/>
    <w:lvl w:ilvl="0" w:tplc="281A000F">
      <w:start w:val="1"/>
      <w:numFmt w:val="decimal"/>
      <w:lvlText w:val="%1."/>
      <w:lvlJc w:val="left"/>
      <w:pPr>
        <w:ind w:left="360" w:hanging="360"/>
      </w:p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95" w15:restartNumberingAfterBreak="0">
    <w:nsid w:val="496737A5"/>
    <w:multiLevelType w:val="hybridMultilevel"/>
    <w:tmpl w:val="F09E8B5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6" w15:restartNumberingAfterBreak="0">
    <w:nsid w:val="4AD1059C"/>
    <w:multiLevelType w:val="hybridMultilevel"/>
    <w:tmpl w:val="C7021620"/>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BE5543B"/>
    <w:multiLevelType w:val="hybridMultilevel"/>
    <w:tmpl w:val="48DC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F95EEE"/>
    <w:multiLevelType w:val="hybridMultilevel"/>
    <w:tmpl w:val="5AAE54FE"/>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C4F2D29"/>
    <w:multiLevelType w:val="multilevel"/>
    <w:tmpl w:val="C83A16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4D476B90"/>
    <w:multiLevelType w:val="multilevel"/>
    <w:tmpl w:val="838C3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DA61142"/>
    <w:multiLevelType w:val="hybridMultilevel"/>
    <w:tmpl w:val="7DE8898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2" w15:restartNumberingAfterBreak="0">
    <w:nsid w:val="4E3876A1"/>
    <w:multiLevelType w:val="hybridMultilevel"/>
    <w:tmpl w:val="22F2FCD2"/>
    <w:lvl w:ilvl="0" w:tplc="98A0E1E0">
      <w:start w:val="1"/>
      <w:numFmt w:val="bullet"/>
      <w:lvlText w:val="–"/>
      <w:lvlJc w:val="left"/>
      <w:pPr>
        <w:ind w:left="927" w:hanging="360"/>
      </w:pPr>
      <w:rPr>
        <w:rFonts w:ascii="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3" w15:restartNumberingAfterBreak="0">
    <w:nsid w:val="4E537FDF"/>
    <w:multiLevelType w:val="hybridMultilevel"/>
    <w:tmpl w:val="7CEA9024"/>
    <w:lvl w:ilvl="0" w:tplc="2738F83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2D2A3A"/>
    <w:multiLevelType w:val="multilevel"/>
    <w:tmpl w:val="71600F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15:restartNumberingAfterBreak="0">
    <w:nsid w:val="4F746DA9"/>
    <w:multiLevelType w:val="hybridMultilevel"/>
    <w:tmpl w:val="5968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1B7264"/>
    <w:multiLevelType w:val="hybridMultilevel"/>
    <w:tmpl w:val="6DDCF00E"/>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07" w15:restartNumberingAfterBreak="0">
    <w:nsid w:val="50A625BF"/>
    <w:multiLevelType w:val="hybridMultilevel"/>
    <w:tmpl w:val="A4224638"/>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8" w15:restartNumberingAfterBreak="0">
    <w:nsid w:val="50AF039D"/>
    <w:multiLevelType w:val="multilevel"/>
    <w:tmpl w:val="B026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1242674"/>
    <w:multiLevelType w:val="hybridMultilevel"/>
    <w:tmpl w:val="2E6C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43132F"/>
    <w:multiLevelType w:val="hybridMultilevel"/>
    <w:tmpl w:val="37BE02AE"/>
    <w:lvl w:ilvl="0" w:tplc="98A0E1E0">
      <w:start w:val="1"/>
      <w:numFmt w:val="bullet"/>
      <w:lvlText w:val="–"/>
      <w:lvlJc w:val="left"/>
      <w:pPr>
        <w:ind w:left="720" w:hanging="360"/>
      </w:pPr>
      <w:rPr>
        <w:rFonts w:ascii="Times New Roman" w:hAnsi="Times New Roman" w:cs="Times New Roman" w:hint="default"/>
      </w:rPr>
    </w:lvl>
    <w:lvl w:ilvl="1" w:tplc="952E6B84">
      <w:numFmt w:val="bullet"/>
      <w:lvlText w:val="-"/>
      <w:lvlJc w:val="left"/>
      <w:pPr>
        <w:ind w:left="1440" w:hanging="360"/>
      </w:pPr>
      <w:rPr>
        <w:rFonts w:ascii="Times New Roman" w:eastAsia="Times New Roman" w:hAnsi="Times New Roman" w:cs="Times New Roman"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1" w15:restartNumberingAfterBreak="0">
    <w:nsid w:val="53455618"/>
    <w:multiLevelType w:val="multilevel"/>
    <w:tmpl w:val="6346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346771A"/>
    <w:multiLevelType w:val="multilevel"/>
    <w:tmpl w:val="0172B6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4A5005"/>
    <w:multiLevelType w:val="hybridMultilevel"/>
    <w:tmpl w:val="2A5C5B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55753D9B"/>
    <w:multiLevelType w:val="hybridMultilevel"/>
    <w:tmpl w:val="5010F4E4"/>
    <w:lvl w:ilvl="0" w:tplc="2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6E37FFD"/>
    <w:multiLevelType w:val="hybridMultilevel"/>
    <w:tmpl w:val="AFEECD44"/>
    <w:lvl w:ilvl="0" w:tplc="281A000F">
      <w:start w:val="1"/>
      <w:numFmt w:val="decimal"/>
      <w:lvlText w:val="%1."/>
      <w:lvlJc w:val="left"/>
      <w:pPr>
        <w:ind w:left="1130" w:hanging="360"/>
      </w:pPr>
    </w:lvl>
    <w:lvl w:ilvl="1" w:tplc="281A0019" w:tentative="1">
      <w:start w:val="1"/>
      <w:numFmt w:val="lowerLetter"/>
      <w:lvlText w:val="%2."/>
      <w:lvlJc w:val="left"/>
      <w:pPr>
        <w:ind w:left="1850" w:hanging="360"/>
      </w:pPr>
    </w:lvl>
    <w:lvl w:ilvl="2" w:tplc="281A001B" w:tentative="1">
      <w:start w:val="1"/>
      <w:numFmt w:val="lowerRoman"/>
      <w:lvlText w:val="%3."/>
      <w:lvlJc w:val="right"/>
      <w:pPr>
        <w:ind w:left="2570" w:hanging="180"/>
      </w:pPr>
    </w:lvl>
    <w:lvl w:ilvl="3" w:tplc="281A000F" w:tentative="1">
      <w:start w:val="1"/>
      <w:numFmt w:val="decimal"/>
      <w:lvlText w:val="%4."/>
      <w:lvlJc w:val="left"/>
      <w:pPr>
        <w:ind w:left="3290" w:hanging="360"/>
      </w:pPr>
    </w:lvl>
    <w:lvl w:ilvl="4" w:tplc="281A0019" w:tentative="1">
      <w:start w:val="1"/>
      <w:numFmt w:val="lowerLetter"/>
      <w:lvlText w:val="%5."/>
      <w:lvlJc w:val="left"/>
      <w:pPr>
        <w:ind w:left="4010" w:hanging="360"/>
      </w:pPr>
    </w:lvl>
    <w:lvl w:ilvl="5" w:tplc="281A001B" w:tentative="1">
      <w:start w:val="1"/>
      <w:numFmt w:val="lowerRoman"/>
      <w:lvlText w:val="%6."/>
      <w:lvlJc w:val="right"/>
      <w:pPr>
        <w:ind w:left="4730" w:hanging="180"/>
      </w:pPr>
    </w:lvl>
    <w:lvl w:ilvl="6" w:tplc="281A000F" w:tentative="1">
      <w:start w:val="1"/>
      <w:numFmt w:val="decimal"/>
      <w:lvlText w:val="%7."/>
      <w:lvlJc w:val="left"/>
      <w:pPr>
        <w:ind w:left="5450" w:hanging="360"/>
      </w:pPr>
    </w:lvl>
    <w:lvl w:ilvl="7" w:tplc="281A0019" w:tentative="1">
      <w:start w:val="1"/>
      <w:numFmt w:val="lowerLetter"/>
      <w:lvlText w:val="%8."/>
      <w:lvlJc w:val="left"/>
      <w:pPr>
        <w:ind w:left="6170" w:hanging="360"/>
      </w:pPr>
    </w:lvl>
    <w:lvl w:ilvl="8" w:tplc="281A001B" w:tentative="1">
      <w:start w:val="1"/>
      <w:numFmt w:val="lowerRoman"/>
      <w:lvlText w:val="%9."/>
      <w:lvlJc w:val="right"/>
      <w:pPr>
        <w:ind w:left="6890" w:hanging="180"/>
      </w:pPr>
    </w:lvl>
  </w:abstractNum>
  <w:abstractNum w:abstractNumId="116" w15:restartNumberingAfterBreak="0">
    <w:nsid w:val="56F53DB2"/>
    <w:multiLevelType w:val="hybridMultilevel"/>
    <w:tmpl w:val="1640E9AC"/>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034EA8"/>
    <w:multiLevelType w:val="hybridMultilevel"/>
    <w:tmpl w:val="94D425E2"/>
    <w:lvl w:ilvl="0" w:tplc="BF0E342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7691294"/>
    <w:multiLevelType w:val="hybridMultilevel"/>
    <w:tmpl w:val="D8E8F56C"/>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59281C5E"/>
    <w:multiLevelType w:val="multilevel"/>
    <w:tmpl w:val="7BDAE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D74FE6"/>
    <w:multiLevelType w:val="multilevel"/>
    <w:tmpl w:val="5454920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2A3DB5"/>
    <w:multiLevelType w:val="hybridMultilevel"/>
    <w:tmpl w:val="2AC073D0"/>
    <w:lvl w:ilvl="0" w:tplc="98A0E1E0">
      <w:start w:val="1"/>
      <w:numFmt w:val="bullet"/>
      <w:lvlText w:val="–"/>
      <w:lvlJc w:val="left"/>
      <w:pPr>
        <w:ind w:left="720" w:hanging="360"/>
      </w:pPr>
      <w:rPr>
        <w:rFonts w:ascii="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2" w15:restartNumberingAfterBreak="0">
    <w:nsid w:val="5B1B7473"/>
    <w:multiLevelType w:val="hybridMultilevel"/>
    <w:tmpl w:val="41CA3758"/>
    <w:lvl w:ilvl="0" w:tplc="98A0E1E0">
      <w:start w:val="1"/>
      <w:numFmt w:val="bullet"/>
      <w:lvlText w:val="–"/>
      <w:lvlJc w:val="left"/>
      <w:pPr>
        <w:ind w:left="1080" w:hanging="360"/>
      </w:pPr>
      <w:rPr>
        <w:rFonts w:ascii="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23" w15:restartNumberingAfterBreak="0">
    <w:nsid w:val="5B215B86"/>
    <w:multiLevelType w:val="hybridMultilevel"/>
    <w:tmpl w:val="EC10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C474F1B"/>
    <w:multiLevelType w:val="hybridMultilevel"/>
    <w:tmpl w:val="275EBCB4"/>
    <w:lvl w:ilvl="0" w:tplc="C918438A">
      <w:start w:val="1"/>
      <w:numFmt w:val="decimal"/>
      <w:lvlText w:val="%1."/>
      <w:lvlJc w:val="left"/>
      <w:pPr>
        <w:ind w:left="927" w:hanging="360"/>
      </w:pPr>
      <w:rPr>
        <w:b w:val="0"/>
        <w:bCs w:val="0"/>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125" w15:restartNumberingAfterBreak="0">
    <w:nsid w:val="5C531742"/>
    <w:multiLevelType w:val="hybridMultilevel"/>
    <w:tmpl w:val="E89AD818"/>
    <w:lvl w:ilvl="0" w:tplc="0409000F">
      <w:start w:val="1"/>
      <w:numFmt w:val="decimal"/>
      <w:lvlText w:val="%1."/>
      <w:lvlJc w:val="left"/>
      <w:pPr>
        <w:ind w:left="720" w:hanging="360"/>
      </w:pPr>
    </w:lvl>
    <w:lvl w:ilvl="1" w:tplc="241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CD239DC"/>
    <w:multiLevelType w:val="multilevel"/>
    <w:tmpl w:val="E03E68F4"/>
    <w:lvl w:ilvl="0">
      <w:start w:val="1"/>
      <w:numFmt w:val="decimal"/>
      <w:lvlText w:val="%1."/>
      <w:lvlJc w:val="left"/>
      <w:pPr>
        <w:ind w:left="720" w:hanging="360"/>
      </w:pPr>
      <w:rPr>
        <w:rFonts w:ascii="Times New Roman" w:eastAsia="Times New Roman" w:hAnsi="Times New Roman" w:cs="Times New Roman"/>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D3504E5"/>
    <w:multiLevelType w:val="multilevel"/>
    <w:tmpl w:val="C9A2C9E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EE826F7"/>
    <w:multiLevelType w:val="multilevel"/>
    <w:tmpl w:val="1FD20B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F114748"/>
    <w:multiLevelType w:val="hybridMultilevel"/>
    <w:tmpl w:val="D2BE396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8E1BAB"/>
    <w:multiLevelType w:val="hybridMultilevel"/>
    <w:tmpl w:val="63786184"/>
    <w:lvl w:ilvl="0" w:tplc="281A000F">
      <w:start w:val="1"/>
      <w:numFmt w:val="decimal"/>
      <w:lvlText w:val="%1."/>
      <w:lvlJc w:val="left"/>
      <w:pPr>
        <w:ind w:left="360" w:hanging="360"/>
      </w:p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131" w15:restartNumberingAfterBreak="0">
    <w:nsid w:val="61640749"/>
    <w:multiLevelType w:val="hybridMultilevel"/>
    <w:tmpl w:val="637861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6187378F"/>
    <w:multiLevelType w:val="hybridMultilevel"/>
    <w:tmpl w:val="4322DE52"/>
    <w:lvl w:ilvl="0" w:tplc="D32AB04C">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33" w15:restartNumberingAfterBreak="0">
    <w:nsid w:val="62757ED7"/>
    <w:multiLevelType w:val="hybridMultilevel"/>
    <w:tmpl w:val="B2ACE33C"/>
    <w:lvl w:ilvl="0" w:tplc="281A000F">
      <w:start w:val="1"/>
      <w:numFmt w:val="decimal"/>
      <w:lvlText w:val="%1."/>
      <w:lvlJc w:val="left"/>
      <w:pPr>
        <w:ind w:left="360" w:hanging="360"/>
      </w:pPr>
    </w:lvl>
    <w:lvl w:ilvl="1" w:tplc="281A0019" w:tentative="1">
      <w:start w:val="1"/>
      <w:numFmt w:val="lowerLetter"/>
      <w:lvlText w:val="%2."/>
      <w:lvlJc w:val="left"/>
      <w:pPr>
        <w:ind w:left="1080" w:hanging="360"/>
      </w:pPr>
    </w:lvl>
    <w:lvl w:ilvl="2" w:tplc="281A001B" w:tentative="1">
      <w:start w:val="1"/>
      <w:numFmt w:val="lowerRoman"/>
      <w:lvlText w:val="%3."/>
      <w:lvlJc w:val="right"/>
      <w:pPr>
        <w:ind w:left="1800" w:hanging="180"/>
      </w:pPr>
    </w:lvl>
    <w:lvl w:ilvl="3" w:tplc="281A000F" w:tentative="1">
      <w:start w:val="1"/>
      <w:numFmt w:val="decimal"/>
      <w:lvlText w:val="%4."/>
      <w:lvlJc w:val="left"/>
      <w:pPr>
        <w:ind w:left="2520" w:hanging="360"/>
      </w:pPr>
    </w:lvl>
    <w:lvl w:ilvl="4" w:tplc="281A0019" w:tentative="1">
      <w:start w:val="1"/>
      <w:numFmt w:val="lowerLetter"/>
      <w:lvlText w:val="%5."/>
      <w:lvlJc w:val="left"/>
      <w:pPr>
        <w:ind w:left="3240" w:hanging="360"/>
      </w:pPr>
    </w:lvl>
    <w:lvl w:ilvl="5" w:tplc="281A001B" w:tentative="1">
      <w:start w:val="1"/>
      <w:numFmt w:val="lowerRoman"/>
      <w:lvlText w:val="%6."/>
      <w:lvlJc w:val="right"/>
      <w:pPr>
        <w:ind w:left="3960" w:hanging="180"/>
      </w:pPr>
    </w:lvl>
    <w:lvl w:ilvl="6" w:tplc="281A000F" w:tentative="1">
      <w:start w:val="1"/>
      <w:numFmt w:val="decimal"/>
      <w:lvlText w:val="%7."/>
      <w:lvlJc w:val="left"/>
      <w:pPr>
        <w:ind w:left="4680" w:hanging="360"/>
      </w:pPr>
    </w:lvl>
    <w:lvl w:ilvl="7" w:tplc="281A0019" w:tentative="1">
      <w:start w:val="1"/>
      <w:numFmt w:val="lowerLetter"/>
      <w:lvlText w:val="%8."/>
      <w:lvlJc w:val="left"/>
      <w:pPr>
        <w:ind w:left="5400" w:hanging="360"/>
      </w:pPr>
    </w:lvl>
    <w:lvl w:ilvl="8" w:tplc="281A001B" w:tentative="1">
      <w:start w:val="1"/>
      <w:numFmt w:val="lowerRoman"/>
      <w:lvlText w:val="%9."/>
      <w:lvlJc w:val="right"/>
      <w:pPr>
        <w:ind w:left="6120" w:hanging="180"/>
      </w:pPr>
    </w:lvl>
  </w:abstractNum>
  <w:abstractNum w:abstractNumId="134" w15:restartNumberingAfterBreak="0">
    <w:nsid w:val="644A25EF"/>
    <w:multiLevelType w:val="multilevel"/>
    <w:tmpl w:val="F6E4518A"/>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5" w15:restartNumberingAfterBreak="0">
    <w:nsid w:val="663C4A31"/>
    <w:multiLevelType w:val="hybridMultilevel"/>
    <w:tmpl w:val="12F24C1A"/>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6E6875"/>
    <w:multiLevelType w:val="hybridMultilevel"/>
    <w:tmpl w:val="5C6E70CE"/>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66C84103"/>
    <w:multiLevelType w:val="hybridMultilevel"/>
    <w:tmpl w:val="C36CA488"/>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38" w15:restartNumberingAfterBreak="0">
    <w:nsid w:val="67DA6A91"/>
    <w:multiLevelType w:val="hybridMultilevel"/>
    <w:tmpl w:val="B2ACE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7E05C21"/>
    <w:multiLevelType w:val="hybridMultilevel"/>
    <w:tmpl w:val="2F9A9B66"/>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40" w15:restartNumberingAfterBreak="0">
    <w:nsid w:val="6A307265"/>
    <w:multiLevelType w:val="hybridMultilevel"/>
    <w:tmpl w:val="2DD6F3F2"/>
    <w:lvl w:ilvl="0" w:tplc="21FAE24C">
      <w:start w:val="1"/>
      <w:numFmt w:val="decimal"/>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AFB5AF5"/>
    <w:multiLevelType w:val="hybridMultilevel"/>
    <w:tmpl w:val="48EE24B6"/>
    <w:lvl w:ilvl="0" w:tplc="F1B2EB48">
      <w:start w:val="1"/>
      <w:numFmt w:val="decimal"/>
      <w:lvlText w:val="%1."/>
      <w:lvlJc w:val="left"/>
      <w:pPr>
        <w:ind w:left="927" w:hanging="360"/>
      </w:pPr>
      <w:rPr>
        <w:rFonts w:hint="default"/>
        <w:b w:val="0"/>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2" w15:restartNumberingAfterBreak="0">
    <w:nsid w:val="6B1C4EC5"/>
    <w:multiLevelType w:val="hybridMultilevel"/>
    <w:tmpl w:val="2A7EB2B0"/>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43" w15:restartNumberingAfterBreak="0">
    <w:nsid w:val="6B2C46E8"/>
    <w:multiLevelType w:val="multilevel"/>
    <w:tmpl w:val="66BCD93A"/>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4" w15:restartNumberingAfterBreak="0">
    <w:nsid w:val="6B585B2A"/>
    <w:multiLevelType w:val="hybridMultilevel"/>
    <w:tmpl w:val="2E6C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CDE413B"/>
    <w:multiLevelType w:val="multilevel"/>
    <w:tmpl w:val="9C283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D9A73D5"/>
    <w:multiLevelType w:val="multilevel"/>
    <w:tmpl w:val="E3A4CF1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044EFD"/>
    <w:multiLevelType w:val="hybridMultilevel"/>
    <w:tmpl w:val="EFE824AA"/>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48" w15:restartNumberingAfterBreak="0">
    <w:nsid w:val="6EF628C9"/>
    <w:multiLevelType w:val="multilevel"/>
    <w:tmpl w:val="A976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0815C25"/>
    <w:multiLevelType w:val="multilevel"/>
    <w:tmpl w:val="C204C97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0B6463B"/>
    <w:multiLevelType w:val="hybridMultilevel"/>
    <w:tmpl w:val="ED5ED404"/>
    <w:lvl w:ilvl="0" w:tplc="98A0E1E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70ED11A7"/>
    <w:multiLevelType w:val="hybridMultilevel"/>
    <w:tmpl w:val="E0EA33F0"/>
    <w:lvl w:ilvl="0" w:tplc="F1B2EB48">
      <w:start w:val="1"/>
      <w:numFmt w:val="decimal"/>
      <w:lvlText w:val="%1."/>
      <w:lvlJc w:val="left"/>
      <w:pPr>
        <w:ind w:left="927" w:hanging="360"/>
      </w:pPr>
      <w:rPr>
        <w:rFonts w:hint="default"/>
        <w:b w:val="0"/>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152" w15:restartNumberingAfterBreak="0">
    <w:nsid w:val="713B3633"/>
    <w:multiLevelType w:val="hybridMultilevel"/>
    <w:tmpl w:val="1E10CE66"/>
    <w:lvl w:ilvl="0" w:tplc="43A443D2">
      <w:start w:val="1"/>
      <w:numFmt w:val="decimal"/>
      <w:lvlText w:val="%1."/>
      <w:lvlJc w:val="left"/>
      <w:pPr>
        <w:ind w:left="180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73944726"/>
    <w:multiLevelType w:val="hybridMultilevel"/>
    <w:tmpl w:val="0A5E120E"/>
    <w:lvl w:ilvl="0" w:tplc="232475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3C8172B"/>
    <w:multiLevelType w:val="multilevel"/>
    <w:tmpl w:val="F96E8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287E94"/>
    <w:multiLevelType w:val="hybridMultilevel"/>
    <w:tmpl w:val="6756B918"/>
    <w:lvl w:ilvl="0" w:tplc="4650D69A">
      <w:start w:val="1"/>
      <w:numFmt w:val="decimal"/>
      <w:lvlText w:val="%1."/>
      <w:lvlJc w:val="left"/>
      <w:pPr>
        <w:ind w:left="1130" w:hanging="360"/>
      </w:pPr>
      <w:rPr>
        <w:b w:val="0"/>
        <w:bCs/>
      </w:rPr>
    </w:lvl>
    <w:lvl w:ilvl="1" w:tplc="281A0019" w:tentative="1">
      <w:start w:val="1"/>
      <w:numFmt w:val="lowerLetter"/>
      <w:lvlText w:val="%2."/>
      <w:lvlJc w:val="left"/>
      <w:pPr>
        <w:ind w:left="1850" w:hanging="360"/>
      </w:pPr>
    </w:lvl>
    <w:lvl w:ilvl="2" w:tplc="281A001B" w:tentative="1">
      <w:start w:val="1"/>
      <w:numFmt w:val="lowerRoman"/>
      <w:lvlText w:val="%3."/>
      <w:lvlJc w:val="right"/>
      <w:pPr>
        <w:ind w:left="2570" w:hanging="180"/>
      </w:pPr>
    </w:lvl>
    <w:lvl w:ilvl="3" w:tplc="281A000F" w:tentative="1">
      <w:start w:val="1"/>
      <w:numFmt w:val="decimal"/>
      <w:lvlText w:val="%4."/>
      <w:lvlJc w:val="left"/>
      <w:pPr>
        <w:ind w:left="3290" w:hanging="360"/>
      </w:pPr>
    </w:lvl>
    <w:lvl w:ilvl="4" w:tplc="281A0019" w:tentative="1">
      <w:start w:val="1"/>
      <w:numFmt w:val="lowerLetter"/>
      <w:lvlText w:val="%5."/>
      <w:lvlJc w:val="left"/>
      <w:pPr>
        <w:ind w:left="4010" w:hanging="360"/>
      </w:pPr>
    </w:lvl>
    <w:lvl w:ilvl="5" w:tplc="281A001B" w:tentative="1">
      <w:start w:val="1"/>
      <w:numFmt w:val="lowerRoman"/>
      <w:lvlText w:val="%6."/>
      <w:lvlJc w:val="right"/>
      <w:pPr>
        <w:ind w:left="4730" w:hanging="180"/>
      </w:pPr>
    </w:lvl>
    <w:lvl w:ilvl="6" w:tplc="281A000F" w:tentative="1">
      <w:start w:val="1"/>
      <w:numFmt w:val="decimal"/>
      <w:lvlText w:val="%7."/>
      <w:lvlJc w:val="left"/>
      <w:pPr>
        <w:ind w:left="5450" w:hanging="360"/>
      </w:pPr>
    </w:lvl>
    <w:lvl w:ilvl="7" w:tplc="281A0019" w:tentative="1">
      <w:start w:val="1"/>
      <w:numFmt w:val="lowerLetter"/>
      <w:lvlText w:val="%8."/>
      <w:lvlJc w:val="left"/>
      <w:pPr>
        <w:ind w:left="6170" w:hanging="360"/>
      </w:pPr>
    </w:lvl>
    <w:lvl w:ilvl="8" w:tplc="281A001B" w:tentative="1">
      <w:start w:val="1"/>
      <w:numFmt w:val="lowerRoman"/>
      <w:lvlText w:val="%9."/>
      <w:lvlJc w:val="right"/>
      <w:pPr>
        <w:ind w:left="6890" w:hanging="180"/>
      </w:pPr>
    </w:lvl>
  </w:abstractNum>
  <w:abstractNum w:abstractNumId="156" w15:restartNumberingAfterBreak="0">
    <w:nsid w:val="77374237"/>
    <w:multiLevelType w:val="hybridMultilevel"/>
    <w:tmpl w:val="FCBA2F4E"/>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7" w15:restartNumberingAfterBreak="0">
    <w:nsid w:val="775A1B70"/>
    <w:multiLevelType w:val="hybridMultilevel"/>
    <w:tmpl w:val="8DF2EA22"/>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8EC3DE6"/>
    <w:multiLevelType w:val="multilevel"/>
    <w:tmpl w:val="0C4AB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9284968"/>
    <w:multiLevelType w:val="hybridMultilevel"/>
    <w:tmpl w:val="2DD6F3F2"/>
    <w:lvl w:ilvl="0" w:tplc="21FAE24C">
      <w:start w:val="1"/>
      <w:numFmt w:val="decimal"/>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B1D4F43"/>
    <w:multiLevelType w:val="hybridMultilevel"/>
    <w:tmpl w:val="F2EABA8E"/>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61" w15:restartNumberingAfterBreak="0">
    <w:nsid w:val="7E0D13DE"/>
    <w:multiLevelType w:val="hybridMultilevel"/>
    <w:tmpl w:val="CDDE4C8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62" w15:restartNumberingAfterBreak="0">
    <w:nsid w:val="7EC52024"/>
    <w:multiLevelType w:val="hybridMultilevel"/>
    <w:tmpl w:val="54AA6F1C"/>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EFF5CF1"/>
    <w:multiLevelType w:val="multilevel"/>
    <w:tmpl w:val="99D27D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743693">
    <w:abstractNumId w:val="133"/>
  </w:num>
  <w:num w:numId="2" w16cid:durableId="470636714">
    <w:abstractNumId w:val="83"/>
  </w:num>
  <w:num w:numId="3" w16cid:durableId="635376683">
    <w:abstractNumId w:val="59"/>
  </w:num>
  <w:num w:numId="4" w16cid:durableId="870801610">
    <w:abstractNumId w:val="138"/>
  </w:num>
  <w:num w:numId="5" w16cid:durableId="1215239435">
    <w:abstractNumId w:val="111"/>
  </w:num>
  <w:num w:numId="6" w16cid:durableId="943683469">
    <w:abstractNumId w:val="148"/>
  </w:num>
  <w:num w:numId="7" w16cid:durableId="578373114">
    <w:abstractNumId w:val="46"/>
  </w:num>
  <w:num w:numId="8" w16cid:durableId="1912036009">
    <w:abstractNumId w:val="78"/>
  </w:num>
  <w:num w:numId="9" w16cid:durableId="1744136231">
    <w:abstractNumId w:val="65"/>
  </w:num>
  <w:num w:numId="10" w16cid:durableId="585579599">
    <w:abstractNumId w:val="41"/>
  </w:num>
  <w:num w:numId="11" w16cid:durableId="2047411920">
    <w:abstractNumId w:val="15"/>
  </w:num>
  <w:num w:numId="12" w16cid:durableId="202787847">
    <w:abstractNumId w:val="9"/>
  </w:num>
  <w:num w:numId="13" w16cid:durableId="985623752">
    <w:abstractNumId w:val="108"/>
  </w:num>
  <w:num w:numId="14" w16cid:durableId="842209227">
    <w:abstractNumId w:val="81"/>
  </w:num>
  <w:num w:numId="15" w16cid:durableId="330834398">
    <w:abstractNumId w:val="103"/>
  </w:num>
  <w:num w:numId="16" w16cid:durableId="1521164862">
    <w:abstractNumId w:val="119"/>
  </w:num>
  <w:num w:numId="17" w16cid:durableId="1131367900">
    <w:abstractNumId w:val="17"/>
  </w:num>
  <w:num w:numId="18" w16cid:durableId="1689602396">
    <w:abstractNumId w:val="151"/>
  </w:num>
  <w:num w:numId="19" w16cid:durableId="751851195">
    <w:abstractNumId w:val="141"/>
  </w:num>
  <w:num w:numId="20" w16cid:durableId="1895503647">
    <w:abstractNumId w:val="100"/>
  </w:num>
  <w:num w:numId="21" w16cid:durableId="710808669">
    <w:abstractNumId w:val="140"/>
  </w:num>
  <w:num w:numId="22" w16cid:durableId="2059472159">
    <w:abstractNumId w:val="91"/>
  </w:num>
  <w:num w:numId="23" w16cid:durableId="978193310">
    <w:abstractNumId w:val="159"/>
  </w:num>
  <w:num w:numId="24" w16cid:durableId="863136598">
    <w:abstractNumId w:val="45"/>
  </w:num>
  <w:num w:numId="25" w16cid:durableId="1384214142">
    <w:abstractNumId w:val="1"/>
  </w:num>
  <w:num w:numId="26" w16cid:durableId="282660697">
    <w:abstractNumId w:val="132"/>
  </w:num>
  <w:num w:numId="27" w16cid:durableId="2026515654">
    <w:abstractNumId w:val="104"/>
  </w:num>
  <w:num w:numId="28" w16cid:durableId="1175073683">
    <w:abstractNumId w:val="102"/>
  </w:num>
  <w:num w:numId="29" w16cid:durableId="1826900141">
    <w:abstractNumId w:val="18"/>
  </w:num>
  <w:num w:numId="30" w16cid:durableId="1105004915">
    <w:abstractNumId w:val="40"/>
  </w:num>
  <w:num w:numId="31" w16cid:durableId="867988802">
    <w:abstractNumId w:val="156"/>
  </w:num>
  <w:num w:numId="32" w16cid:durableId="2044820057">
    <w:abstractNumId w:val="82"/>
  </w:num>
  <w:num w:numId="33" w16cid:durableId="355539985">
    <w:abstractNumId w:val="114"/>
  </w:num>
  <w:num w:numId="34" w16cid:durableId="608048270">
    <w:abstractNumId w:val="26"/>
  </w:num>
  <w:num w:numId="35" w16cid:durableId="23987950">
    <w:abstractNumId w:val="86"/>
  </w:num>
  <w:num w:numId="36" w16cid:durableId="4789347">
    <w:abstractNumId w:val="135"/>
  </w:num>
  <w:num w:numId="37" w16cid:durableId="2102607142">
    <w:abstractNumId w:val="116"/>
  </w:num>
  <w:num w:numId="38" w16cid:durableId="706217862">
    <w:abstractNumId w:val="43"/>
  </w:num>
  <w:num w:numId="39" w16cid:durableId="610934727">
    <w:abstractNumId w:val="23"/>
  </w:num>
  <w:num w:numId="40" w16cid:durableId="1162620226">
    <w:abstractNumId w:val="123"/>
  </w:num>
  <w:num w:numId="41" w16cid:durableId="673188835">
    <w:abstractNumId w:val="49"/>
  </w:num>
  <w:num w:numId="42" w16cid:durableId="228030841">
    <w:abstractNumId w:val="0"/>
  </w:num>
  <w:num w:numId="43" w16cid:durableId="1645692157">
    <w:abstractNumId w:val="150"/>
  </w:num>
  <w:num w:numId="44" w16cid:durableId="261231545">
    <w:abstractNumId w:val="72"/>
  </w:num>
  <w:num w:numId="45" w16cid:durableId="1547647133">
    <w:abstractNumId w:val="69"/>
  </w:num>
  <w:num w:numId="46" w16cid:durableId="1056707984">
    <w:abstractNumId w:val="129"/>
  </w:num>
  <w:num w:numId="47" w16cid:durableId="630090806">
    <w:abstractNumId w:val="57"/>
  </w:num>
  <w:num w:numId="48" w16cid:durableId="336620320">
    <w:abstractNumId w:val="2"/>
  </w:num>
  <w:num w:numId="49" w16cid:durableId="1641109578">
    <w:abstractNumId w:val="99"/>
  </w:num>
  <w:num w:numId="50" w16cid:durableId="1934196006">
    <w:abstractNumId w:val="37"/>
  </w:num>
  <w:num w:numId="51" w16cid:durableId="1452164781">
    <w:abstractNumId w:val="79"/>
  </w:num>
  <w:num w:numId="52" w16cid:durableId="968783033">
    <w:abstractNumId w:val="127"/>
  </w:num>
  <w:num w:numId="53" w16cid:durableId="333610032">
    <w:abstractNumId w:val="74"/>
  </w:num>
  <w:num w:numId="54" w16cid:durableId="2043094539">
    <w:abstractNumId w:val="3"/>
  </w:num>
  <w:num w:numId="55" w16cid:durableId="205064524">
    <w:abstractNumId w:val="158"/>
  </w:num>
  <w:num w:numId="56" w16cid:durableId="1783525507">
    <w:abstractNumId w:val="160"/>
  </w:num>
  <w:num w:numId="57" w16cid:durableId="1746147861">
    <w:abstractNumId w:val="128"/>
  </w:num>
  <w:num w:numId="58" w16cid:durableId="1402220269">
    <w:abstractNumId w:val="136"/>
  </w:num>
  <w:num w:numId="59" w16cid:durableId="1534075052">
    <w:abstractNumId w:val="44"/>
  </w:num>
  <w:num w:numId="60" w16cid:durableId="1260262112">
    <w:abstractNumId w:val="33"/>
  </w:num>
  <w:num w:numId="61" w16cid:durableId="1507867844">
    <w:abstractNumId w:val="118"/>
  </w:num>
  <w:num w:numId="62" w16cid:durableId="1967849990">
    <w:abstractNumId w:val="80"/>
  </w:num>
  <w:num w:numId="63" w16cid:durableId="1963881467">
    <w:abstractNumId w:val="101"/>
  </w:num>
  <w:num w:numId="64" w16cid:durableId="1583025699">
    <w:abstractNumId w:val="124"/>
  </w:num>
  <w:num w:numId="65" w16cid:durableId="1219130147">
    <w:abstractNumId w:val="105"/>
  </w:num>
  <w:num w:numId="66" w16cid:durableId="1324771663">
    <w:abstractNumId w:val="112"/>
  </w:num>
  <w:num w:numId="67" w16cid:durableId="153960101">
    <w:abstractNumId w:val="73"/>
  </w:num>
  <w:num w:numId="68" w16cid:durableId="1799755743">
    <w:abstractNumId w:val="63"/>
  </w:num>
  <w:num w:numId="69" w16cid:durableId="1742749023">
    <w:abstractNumId w:val="84"/>
  </w:num>
  <w:num w:numId="70" w16cid:durableId="291636015">
    <w:abstractNumId w:val="77"/>
  </w:num>
  <w:num w:numId="71" w16cid:durableId="561211090">
    <w:abstractNumId w:val="51"/>
  </w:num>
  <w:num w:numId="72" w16cid:durableId="1275870870">
    <w:abstractNumId w:val="21"/>
  </w:num>
  <w:num w:numId="73" w16cid:durableId="239869162">
    <w:abstractNumId w:val="36"/>
  </w:num>
  <w:num w:numId="74" w16cid:durableId="1292516013">
    <w:abstractNumId w:val="39"/>
  </w:num>
  <w:num w:numId="75" w16cid:durableId="1374885453">
    <w:abstractNumId w:val="67"/>
  </w:num>
  <w:num w:numId="76" w16cid:durableId="1060439451">
    <w:abstractNumId w:val="154"/>
  </w:num>
  <w:num w:numId="77" w16cid:durableId="1942563610">
    <w:abstractNumId w:val="92"/>
  </w:num>
  <w:num w:numId="78" w16cid:durableId="520552735">
    <w:abstractNumId w:val="55"/>
  </w:num>
  <w:num w:numId="79" w16cid:durableId="2058892002">
    <w:abstractNumId w:val="95"/>
  </w:num>
  <w:num w:numId="80" w16cid:durableId="739863610">
    <w:abstractNumId w:val="25"/>
  </w:num>
  <w:num w:numId="81" w16cid:durableId="1238704878">
    <w:abstractNumId w:val="38"/>
  </w:num>
  <w:num w:numId="82" w16cid:durableId="1673528679">
    <w:abstractNumId w:val="64"/>
  </w:num>
  <w:num w:numId="83" w16cid:durableId="1745835657">
    <w:abstractNumId w:val="94"/>
  </w:num>
  <w:num w:numId="84" w16cid:durableId="965427643">
    <w:abstractNumId w:val="20"/>
  </w:num>
  <w:num w:numId="85" w16cid:durableId="541527475">
    <w:abstractNumId w:val="71"/>
  </w:num>
  <w:num w:numId="86" w16cid:durableId="903755494">
    <w:abstractNumId w:val="14"/>
  </w:num>
  <w:num w:numId="87" w16cid:durableId="1853566288">
    <w:abstractNumId w:val="122"/>
  </w:num>
  <w:num w:numId="88" w16cid:durableId="1422138924">
    <w:abstractNumId w:val="53"/>
  </w:num>
  <w:num w:numId="89" w16cid:durableId="1337994484">
    <w:abstractNumId w:val="19"/>
  </w:num>
  <w:num w:numId="90" w16cid:durableId="417098150">
    <w:abstractNumId w:val="144"/>
  </w:num>
  <w:num w:numId="91" w16cid:durableId="1289818852">
    <w:abstractNumId w:val="109"/>
  </w:num>
  <w:num w:numId="92" w16cid:durableId="220483045">
    <w:abstractNumId w:val="162"/>
  </w:num>
  <w:num w:numId="93" w16cid:durableId="76943692">
    <w:abstractNumId w:val="47"/>
  </w:num>
  <w:num w:numId="94" w16cid:durableId="1530801563">
    <w:abstractNumId w:val="7"/>
  </w:num>
  <w:num w:numId="95" w16cid:durableId="151602886">
    <w:abstractNumId w:val="157"/>
  </w:num>
  <w:num w:numId="96" w16cid:durableId="1333143804">
    <w:abstractNumId w:val="97"/>
  </w:num>
  <w:num w:numId="97" w16cid:durableId="88741385">
    <w:abstractNumId w:val="24"/>
  </w:num>
  <w:num w:numId="98" w16cid:durableId="1678580154">
    <w:abstractNumId w:val="31"/>
  </w:num>
  <w:num w:numId="99" w16cid:durableId="183560651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6290208">
    <w:abstractNumId w:val="85"/>
  </w:num>
  <w:num w:numId="101" w16cid:durableId="1306080089">
    <w:abstractNumId w:val="52"/>
  </w:num>
  <w:num w:numId="102" w16cid:durableId="644772394">
    <w:abstractNumId w:val="98"/>
  </w:num>
  <w:num w:numId="103" w16cid:durableId="1961952628">
    <w:abstractNumId w:val="90"/>
  </w:num>
  <w:num w:numId="104" w16cid:durableId="1283540214">
    <w:abstractNumId w:val="149"/>
  </w:num>
  <w:num w:numId="105" w16cid:durableId="571281620">
    <w:abstractNumId w:val="8"/>
  </w:num>
  <w:num w:numId="106" w16cid:durableId="2086994210">
    <w:abstractNumId w:val="56"/>
  </w:num>
  <w:num w:numId="107" w16cid:durableId="1310666198">
    <w:abstractNumId w:val="61"/>
  </w:num>
  <w:num w:numId="108" w16cid:durableId="932860976">
    <w:abstractNumId w:val="60"/>
  </w:num>
  <w:num w:numId="109" w16cid:durableId="2588304">
    <w:abstractNumId w:val="30"/>
  </w:num>
  <w:num w:numId="110" w16cid:durableId="1655647522">
    <w:abstractNumId w:val="139"/>
  </w:num>
  <w:num w:numId="111" w16cid:durableId="1072042303">
    <w:abstractNumId w:val="11"/>
  </w:num>
  <w:num w:numId="112" w16cid:durableId="824971379">
    <w:abstractNumId w:val="113"/>
  </w:num>
  <w:num w:numId="113" w16cid:durableId="800271998">
    <w:abstractNumId w:val="110"/>
  </w:num>
  <w:num w:numId="114" w16cid:durableId="1888684598">
    <w:abstractNumId w:val="126"/>
  </w:num>
  <w:num w:numId="115" w16cid:durableId="416287010">
    <w:abstractNumId w:val="87"/>
  </w:num>
  <w:num w:numId="116" w16cid:durableId="466748557">
    <w:abstractNumId w:val="147"/>
  </w:num>
  <w:num w:numId="117" w16cid:durableId="786241488">
    <w:abstractNumId w:val="76"/>
  </w:num>
  <w:num w:numId="118" w16cid:durableId="125860603">
    <w:abstractNumId w:val="62"/>
  </w:num>
  <w:num w:numId="119" w16cid:durableId="15692271">
    <w:abstractNumId w:val="29"/>
  </w:num>
  <w:num w:numId="120" w16cid:durableId="77757194">
    <w:abstractNumId w:val="96"/>
  </w:num>
  <w:num w:numId="121" w16cid:durableId="169104578">
    <w:abstractNumId w:val="125"/>
  </w:num>
  <w:num w:numId="122" w16cid:durableId="1981112440">
    <w:abstractNumId w:val="22"/>
  </w:num>
  <w:num w:numId="123" w16cid:durableId="1605380032">
    <w:abstractNumId w:val="42"/>
  </w:num>
  <w:num w:numId="124" w16cid:durableId="1175267912">
    <w:abstractNumId w:val="4"/>
  </w:num>
  <w:num w:numId="125" w16cid:durableId="680082254">
    <w:abstractNumId w:val="12"/>
  </w:num>
  <w:num w:numId="126" w16cid:durableId="401222348">
    <w:abstractNumId w:val="13"/>
  </w:num>
  <w:num w:numId="127" w16cid:durableId="496504590">
    <w:abstractNumId w:val="120"/>
  </w:num>
  <w:num w:numId="128" w16cid:durableId="2068062785">
    <w:abstractNumId w:val="34"/>
  </w:num>
  <w:num w:numId="129" w16cid:durableId="1997028025">
    <w:abstractNumId w:val="93"/>
  </w:num>
  <w:num w:numId="130" w16cid:durableId="1486318052">
    <w:abstractNumId w:val="66"/>
  </w:num>
  <w:num w:numId="131" w16cid:durableId="1887907822">
    <w:abstractNumId w:val="89"/>
  </w:num>
  <w:num w:numId="132" w16cid:durableId="342170304">
    <w:abstractNumId w:val="27"/>
  </w:num>
  <w:num w:numId="133" w16cid:durableId="1599368665">
    <w:abstractNumId w:val="143"/>
  </w:num>
  <w:num w:numId="134" w16cid:durableId="436027291">
    <w:abstractNumId w:val="163"/>
  </w:num>
  <w:num w:numId="135" w16cid:durableId="102499501">
    <w:abstractNumId w:val="28"/>
  </w:num>
  <w:num w:numId="136" w16cid:durableId="1909873971">
    <w:abstractNumId w:val="134"/>
  </w:num>
  <w:num w:numId="137" w16cid:durableId="560940611">
    <w:abstractNumId w:val="115"/>
  </w:num>
  <w:num w:numId="138" w16cid:durableId="1190099074">
    <w:abstractNumId w:val="161"/>
  </w:num>
  <w:num w:numId="139" w16cid:durableId="1733196195">
    <w:abstractNumId w:val="155"/>
  </w:num>
  <w:num w:numId="140" w16cid:durableId="268783066">
    <w:abstractNumId w:val="142"/>
  </w:num>
  <w:num w:numId="141" w16cid:durableId="1117019950">
    <w:abstractNumId w:val="107"/>
  </w:num>
  <w:num w:numId="142" w16cid:durableId="1033306986">
    <w:abstractNumId w:val="6"/>
  </w:num>
  <w:num w:numId="143" w16cid:durableId="547306277">
    <w:abstractNumId w:val="88"/>
  </w:num>
  <w:num w:numId="144" w16cid:durableId="1803767199">
    <w:abstractNumId w:val="137"/>
  </w:num>
  <w:num w:numId="145" w16cid:durableId="623855546">
    <w:abstractNumId w:val="75"/>
  </w:num>
  <w:num w:numId="146" w16cid:durableId="2064867541">
    <w:abstractNumId w:val="5"/>
  </w:num>
  <w:num w:numId="147" w16cid:durableId="1159271614">
    <w:abstractNumId w:val="145"/>
  </w:num>
  <w:num w:numId="148" w16cid:durableId="1450398856">
    <w:abstractNumId w:val="48"/>
  </w:num>
  <w:num w:numId="149" w16cid:durableId="1951813775">
    <w:abstractNumId w:val="10"/>
  </w:num>
  <w:num w:numId="150" w16cid:durableId="425811568">
    <w:abstractNumId w:val="153"/>
  </w:num>
  <w:num w:numId="151" w16cid:durableId="1356425039">
    <w:abstractNumId w:val="54"/>
  </w:num>
  <w:num w:numId="152" w16cid:durableId="621498680">
    <w:abstractNumId w:val="68"/>
  </w:num>
  <w:num w:numId="153" w16cid:durableId="1957131854">
    <w:abstractNumId w:val="106"/>
  </w:num>
  <w:num w:numId="154" w16cid:durableId="1160926306">
    <w:abstractNumId w:val="35"/>
  </w:num>
  <w:num w:numId="155" w16cid:durableId="1156653287">
    <w:abstractNumId w:val="146"/>
  </w:num>
  <w:num w:numId="156" w16cid:durableId="92170157">
    <w:abstractNumId w:val="121"/>
  </w:num>
  <w:num w:numId="157" w16cid:durableId="1524898508">
    <w:abstractNumId w:val="58"/>
  </w:num>
  <w:num w:numId="158" w16cid:durableId="173958516">
    <w:abstractNumId w:val="152"/>
  </w:num>
  <w:num w:numId="159" w16cid:durableId="1769084716">
    <w:abstractNumId w:val="130"/>
  </w:num>
  <w:num w:numId="160" w16cid:durableId="388113432">
    <w:abstractNumId w:val="50"/>
  </w:num>
  <w:num w:numId="161" w16cid:durableId="1992252067">
    <w:abstractNumId w:val="131"/>
  </w:num>
  <w:num w:numId="162" w16cid:durableId="256599759">
    <w:abstractNumId w:val="70"/>
  </w:num>
  <w:num w:numId="163" w16cid:durableId="929777550">
    <w:abstractNumId w:val="32"/>
  </w:num>
  <w:num w:numId="164" w16cid:durableId="320038765">
    <w:abstractNumId w:val="16"/>
  </w:num>
  <w:num w:numId="165" w16cid:durableId="1571965118">
    <w:abstractNumId w:val="1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B2"/>
    <w:rsid w:val="0000058A"/>
    <w:rsid w:val="000020FF"/>
    <w:rsid w:val="0000612B"/>
    <w:rsid w:val="00006390"/>
    <w:rsid w:val="0001111B"/>
    <w:rsid w:val="00012E73"/>
    <w:rsid w:val="000243CF"/>
    <w:rsid w:val="0002542F"/>
    <w:rsid w:val="00025EDC"/>
    <w:rsid w:val="0003124C"/>
    <w:rsid w:val="00034A37"/>
    <w:rsid w:val="000353C5"/>
    <w:rsid w:val="000402C9"/>
    <w:rsid w:val="000404D8"/>
    <w:rsid w:val="00044281"/>
    <w:rsid w:val="0004510B"/>
    <w:rsid w:val="00045745"/>
    <w:rsid w:val="000478B6"/>
    <w:rsid w:val="00050D5B"/>
    <w:rsid w:val="00061486"/>
    <w:rsid w:val="00061558"/>
    <w:rsid w:val="000644B1"/>
    <w:rsid w:val="00064D72"/>
    <w:rsid w:val="00075017"/>
    <w:rsid w:val="00075327"/>
    <w:rsid w:val="00077795"/>
    <w:rsid w:val="0008480E"/>
    <w:rsid w:val="000871BB"/>
    <w:rsid w:val="00091D3B"/>
    <w:rsid w:val="00094AEB"/>
    <w:rsid w:val="000A0F85"/>
    <w:rsid w:val="000A17FB"/>
    <w:rsid w:val="000A3ED7"/>
    <w:rsid w:val="000A550C"/>
    <w:rsid w:val="000A7F5D"/>
    <w:rsid w:val="000B245D"/>
    <w:rsid w:val="000C29B7"/>
    <w:rsid w:val="000D1B6F"/>
    <w:rsid w:val="000D4D63"/>
    <w:rsid w:val="000D4DDF"/>
    <w:rsid w:val="000D7757"/>
    <w:rsid w:val="000E33FB"/>
    <w:rsid w:val="000E5EF3"/>
    <w:rsid w:val="000E6245"/>
    <w:rsid w:val="000E6C67"/>
    <w:rsid w:val="000F0AF2"/>
    <w:rsid w:val="000F5AD3"/>
    <w:rsid w:val="00100780"/>
    <w:rsid w:val="00103C60"/>
    <w:rsid w:val="00106365"/>
    <w:rsid w:val="001073C6"/>
    <w:rsid w:val="0011135C"/>
    <w:rsid w:val="00112070"/>
    <w:rsid w:val="0011378E"/>
    <w:rsid w:val="0011416A"/>
    <w:rsid w:val="00117974"/>
    <w:rsid w:val="00130DC5"/>
    <w:rsid w:val="00131E9A"/>
    <w:rsid w:val="00132450"/>
    <w:rsid w:val="00134EC5"/>
    <w:rsid w:val="00135885"/>
    <w:rsid w:val="00142A07"/>
    <w:rsid w:val="00142D2F"/>
    <w:rsid w:val="001466C2"/>
    <w:rsid w:val="00152C1A"/>
    <w:rsid w:val="00152FAB"/>
    <w:rsid w:val="001532CC"/>
    <w:rsid w:val="0016017C"/>
    <w:rsid w:val="00171D0E"/>
    <w:rsid w:val="001722BA"/>
    <w:rsid w:val="00173ECB"/>
    <w:rsid w:val="00174D56"/>
    <w:rsid w:val="00181898"/>
    <w:rsid w:val="00195CE9"/>
    <w:rsid w:val="00195FBC"/>
    <w:rsid w:val="0019733D"/>
    <w:rsid w:val="001978F6"/>
    <w:rsid w:val="00197AD8"/>
    <w:rsid w:val="001A00FE"/>
    <w:rsid w:val="001A252A"/>
    <w:rsid w:val="001A5D13"/>
    <w:rsid w:val="001A5FD9"/>
    <w:rsid w:val="001B119F"/>
    <w:rsid w:val="001B1316"/>
    <w:rsid w:val="001B1740"/>
    <w:rsid w:val="001B4130"/>
    <w:rsid w:val="001B7AE5"/>
    <w:rsid w:val="001C0AC9"/>
    <w:rsid w:val="001C47DE"/>
    <w:rsid w:val="001C717B"/>
    <w:rsid w:val="001D0349"/>
    <w:rsid w:val="001D4243"/>
    <w:rsid w:val="001D493D"/>
    <w:rsid w:val="001D60B2"/>
    <w:rsid w:val="001E76A0"/>
    <w:rsid w:val="001F171D"/>
    <w:rsid w:val="001F4010"/>
    <w:rsid w:val="001F6618"/>
    <w:rsid w:val="00200873"/>
    <w:rsid w:val="00202EF6"/>
    <w:rsid w:val="002071AC"/>
    <w:rsid w:val="00214C6F"/>
    <w:rsid w:val="00216075"/>
    <w:rsid w:val="00217B3F"/>
    <w:rsid w:val="00221221"/>
    <w:rsid w:val="00231C98"/>
    <w:rsid w:val="00234362"/>
    <w:rsid w:val="002365C7"/>
    <w:rsid w:val="00237392"/>
    <w:rsid w:val="002412C9"/>
    <w:rsid w:val="00245C54"/>
    <w:rsid w:val="00246048"/>
    <w:rsid w:val="002469B7"/>
    <w:rsid w:val="00246A10"/>
    <w:rsid w:val="00246A50"/>
    <w:rsid w:val="00250C75"/>
    <w:rsid w:val="002578D7"/>
    <w:rsid w:val="00261FB3"/>
    <w:rsid w:val="00263905"/>
    <w:rsid w:val="002645D6"/>
    <w:rsid w:val="00264B4B"/>
    <w:rsid w:val="00270ABB"/>
    <w:rsid w:val="00274BA4"/>
    <w:rsid w:val="0027650C"/>
    <w:rsid w:val="00276BE0"/>
    <w:rsid w:val="0028661F"/>
    <w:rsid w:val="00286687"/>
    <w:rsid w:val="00286E8C"/>
    <w:rsid w:val="00291D25"/>
    <w:rsid w:val="00293630"/>
    <w:rsid w:val="0029371C"/>
    <w:rsid w:val="00293D37"/>
    <w:rsid w:val="002A1CBB"/>
    <w:rsid w:val="002B7924"/>
    <w:rsid w:val="002C0242"/>
    <w:rsid w:val="002C5F37"/>
    <w:rsid w:val="002C778E"/>
    <w:rsid w:val="002D022E"/>
    <w:rsid w:val="002D07F3"/>
    <w:rsid w:val="002D6B40"/>
    <w:rsid w:val="002D7D09"/>
    <w:rsid w:val="002E0448"/>
    <w:rsid w:val="002E43DC"/>
    <w:rsid w:val="002E4A74"/>
    <w:rsid w:val="002E56F7"/>
    <w:rsid w:val="002F54A0"/>
    <w:rsid w:val="002F7A6C"/>
    <w:rsid w:val="003056C2"/>
    <w:rsid w:val="00312D9B"/>
    <w:rsid w:val="00322592"/>
    <w:rsid w:val="00322B08"/>
    <w:rsid w:val="00323423"/>
    <w:rsid w:val="00324C37"/>
    <w:rsid w:val="00325173"/>
    <w:rsid w:val="003261D6"/>
    <w:rsid w:val="00330326"/>
    <w:rsid w:val="00334030"/>
    <w:rsid w:val="00345894"/>
    <w:rsid w:val="00347F65"/>
    <w:rsid w:val="00350000"/>
    <w:rsid w:val="00350B77"/>
    <w:rsid w:val="00355BB1"/>
    <w:rsid w:val="003566EF"/>
    <w:rsid w:val="0035771D"/>
    <w:rsid w:val="00364F0A"/>
    <w:rsid w:val="0036597A"/>
    <w:rsid w:val="00367306"/>
    <w:rsid w:val="00371F41"/>
    <w:rsid w:val="00375B2A"/>
    <w:rsid w:val="003809D0"/>
    <w:rsid w:val="003837EA"/>
    <w:rsid w:val="003838F2"/>
    <w:rsid w:val="003863DB"/>
    <w:rsid w:val="00386B9F"/>
    <w:rsid w:val="00387AC8"/>
    <w:rsid w:val="003962C0"/>
    <w:rsid w:val="003A2BEC"/>
    <w:rsid w:val="003A3E78"/>
    <w:rsid w:val="003B0020"/>
    <w:rsid w:val="003B6B7A"/>
    <w:rsid w:val="003C1367"/>
    <w:rsid w:val="003C5A94"/>
    <w:rsid w:val="003C7B7E"/>
    <w:rsid w:val="003C7F89"/>
    <w:rsid w:val="003D2EE8"/>
    <w:rsid w:val="003E0268"/>
    <w:rsid w:val="003E071E"/>
    <w:rsid w:val="003E4C65"/>
    <w:rsid w:val="003E5B7E"/>
    <w:rsid w:val="003F4AB8"/>
    <w:rsid w:val="00404C75"/>
    <w:rsid w:val="004121B7"/>
    <w:rsid w:val="0041264F"/>
    <w:rsid w:val="00412E1C"/>
    <w:rsid w:val="00413557"/>
    <w:rsid w:val="00414074"/>
    <w:rsid w:val="00414700"/>
    <w:rsid w:val="00415D86"/>
    <w:rsid w:val="00420D56"/>
    <w:rsid w:val="00422EDF"/>
    <w:rsid w:val="00423697"/>
    <w:rsid w:val="00424D8F"/>
    <w:rsid w:val="004251C6"/>
    <w:rsid w:val="004265D3"/>
    <w:rsid w:val="00427205"/>
    <w:rsid w:val="004335AB"/>
    <w:rsid w:val="00434181"/>
    <w:rsid w:val="00435285"/>
    <w:rsid w:val="00435A0D"/>
    <w:rsid w:val="0044058F"/>
    <w:rsid w:val="00440DB9"/>
    <w:rsid w:val="00440F7C"/>
    <w:rsid w:val="00444FEA"/>
    <w:rsid w:val="0044545A"/>
    <w:rsid w:val="00445696"/>
    <w:rsid w:val="00445FA7"/>
    <w:rsid w:val="00447715"/>
    <w:rsid w:val="00451143"/>
    <w:rsid w:val="004534E8"/>
    <w:rsid w:val="0045595C"/>
    <w:rsid w:val="00455C01"/>
    <w:rsid w:val="00470520"/>
    <w:rsid w:val="004756E8"/>
    <w:rsid w:val="004756F4"/>
    <w:rsid w:val="00476B47"/>
    <w:rsid w:val="00482279"/>
    <w:rsid w:val="004945CC"/>
    <w:rsid w:val="004969B0"/>
    <w:rsid w:val="004A0818"/>
    <w:rsid w:val="004A21D6"/>
    <w:rsid w:val="004A5C4A"/>
    <w:rsid w:val="004B1600"/>
    <w:rsid w:val="004B16C1"/>
    <w:rsid w:val="004B3E72"/>
    <w:rsid w:val="004B5084"/>
    <w:rsid w:val="004B5BAF"/>
    <w:rsid w:val="004B607C"/>
    <w:rsid w:val="004B6EFD"/>
    <w:rsid w:val="004C24A5"/>
    <w:rsid w:val="004C2A3B"/>
    <w:rsid w:val="004C5D49"/>
    <w:rsid w:val="004D4A88"/>
    <w:rsid w:val="004F04B9"/>
    <w:rsid w:val="004F0B4A"/>
    <w:rsid w:val="004F2542"/>
    <w:rsid w:val="004F4E56"/>
    <w:rsid w:val="004F57A2"/>
    <w:rsid w:val="0050338C"/>
    <w:rsid w:val="00505737"/>
    <w:rsid w:val="005138E1"/>
    <w:rsid w:val="00515EB1"/>
    <w:rsid w:val="00520692"/>
    <w:rsid w:val="00522049"/>
    <w:rsid w:val="00522581"/>
    <w:rsid w:val="0052473B"/>
    <w:rsid w:val="0053361A"/>
    <w:rsid w:val="00535BBD"/>
    <w:rsid w:val="00537D6E"/>
    <w:rsid w:val="005419C7"/>
    <w:rsid w:val="005461A9"/>
    <w:rsid w:val="00553CB6"/>
    <w:rsid w:val="00555C40"/>
    <w:rsid w:val="00555DCC"/>
    <w:rsid w:val="00556D4E"/>
    <w:rsid w:val="0056025C"/>
    <w:rsid w:val="005603EB"/>
    <w:rsid w:val="005625C7"/>
    <w:rsid w:val="0056655B"/>
    <w:rsid w:val="005703CF"/>
    <w:rsid w:val="00573B47"/>
    <w:rsid w:val="00580AF2"/>
    <w:rsid w:val="00580ED8"/>
    <w:rsid w:val="005831A2"/>
    <w:rsid w:val="005834E4"/>
    <w:rsid w:val="00592B7C"/>
    <w:rsid w:val="005A075D"/>
    <w:rsid w:val="005A757D"/>
    <w:rsid w:val="005B194F"/>
    <w:rsid w:val="005B1B49"/>
    <w:rsid w:val="005C5772"/>
    <w:rsid w:val="005D2677"/>
    <w:rsid w:val="005D3DBE"/>
    <w:rsid w:val="005D632F"/>
    <w:rsid w:val="005E143B"/>
    <w:rsid w:val="005E17ED"/>
    <w:rsid w:val="005E2338"/>
    <w:rsid w:val="005F3500"/>
    <w:rsid w:val="005F6372"/>
    <w:rsid w:val="005F701C"/>
    <w:rsid w:val="005F7805"/>
    <w:rsid w:val="006031A1"/>
    <w:rsid w:val="00605CE8"/>
    <w:rsid w:val="00607BD7"/>
    <w:rsid w:val="00610770"/>
    <w:rsid w:val="00611F19"/>
    <w:rsid w:val="00620074"/>
    <w:rsid w:val="0062081B"/>
    <w:rsid w:val="00621D32"/>
    <w:rsid w:val="00622026"/>
    <w:rsid w:val="00624BFB"/>
    <w:rsid w:val="006268D3"/>
    <w:rsid w:val="00631F6E"/>
    <w:rsid w:val="00632EA9"/>
    <w:rsid w:val="006353FB"/>
    <w:rsid w:val="00644CE0"/>
    <w:rsid w:val="006467FC"/>
    <w:rsid w:val="00646BCC"/>
    <w:rsid w:val="00647A5E"/>
    <w:rsid w:val="00647C1C"/>
    <w:rsid w:val="006504CB"/>
    <w:rsid w:val="006508D2"/>
    <w:rsid w:val="00656244"/>
    <w:rsid w:val="00656294"/>
    <w:rsid w:val="00662FB5"/>
    <w:rsid w:val="00663C50"/>
    <w:rsid w:val="006646AA"/>
    <w:rsid w:val="00664BCE"/>
    <w:rsid w:val="00666986"/>
    <w:rsid w:val="00671E2B"/>
    <w:rsid w:val="00672280"/>
    <w:rsid w:val="00676572"/>
    <w:rsid w:val="00677362"/>
    <w:rsid w:val="006779D8"/>
    <w:rsid w:val="00680C48"/>
    <w:rsid w:val="00682C0A"/>
    <w:rsid w:val="00687BCA"/>
    <w:rsid w:val="00692DBF"/>
    <w:rsid w:val="00694FD7"/>
    <w:rsid w:val="0069614F"/>
    <w:rsid w:val="006A105D"/>
    <w:rsid w:val="006A59DD"/>
    <w:rsid w:val="006A75FE"/>
    <w:rsid w:val="006A7C03"/>
    <w:rsid w:val="006B47FD"/>
    <w:rsid w:val="006C1D2D"/>
    <w:rsid w:val="006C5D2F"/>
    <w:rsid w:val="006C66E4"/>
    <w:rsid w:val="006C76ED"/>
    <w:rsid w:val="006C7FB5"/>
    <w:rsid w:val="006D5B2E"/>
    <w:rsid w:val="006E1813"/>
    <w:rsid w:val="006E2294"/>
    <w:rsid w:val="006E24D9"/>
    <w:rsid w:val="006E31F2"/>
    <w:rsid w:val="006E3914"/>
    <w:rsid w:val="006E5F91"/>
    <w:rsid w:val="006F10A2"/>
    <w:rsid w:val="006F12FC"/>
    <w:rsid w:val="006F4621"/>
    <w:rsid w:val="006F5CCA"/>
    <w:rsid w:val="006F7134"/>
    <w:rsid w:val="00703B61"/>
    <w:rsid w:val="00704B67"/>
    <w:rsid w:val="007064D6"/>
    <w:rsid w:val="00712401"/>
    <w:rsid w:val="00713F69"/>
    <w:rsid w:val="007153C8"/>
    <w:rsid w:val="00724A2E"/>
    <w:rsid w:val="00726D95"/>
    <w:rsid w:val="00740ADF"/>
    <w:rsid w:val="00741C91"/>
    <w:rsid w:val="00741D19"/>
    <w:rsid w:val="00743E17"/>
    <w:rsid w:val="007448AD"/>
    <w:rsid w:val="007454BE"/>
    <w:rsid w:val="007458D4"/>
    <w:rsid w:val="007459C0"/>
    <w:rsid w:val="00746192"/>
    <w:rsid w:val="0075756D"/>
    <w:rsid w:val="00762A55"/>
    <w:rsid w:val="00766B40"/>
    <w:rsid w:val="007725AE"/>
    <w:rsid w:val="00775797"/>
    <w:rsid w:val="007772C3"/>
    <w:rsid w:val="00780DFC"/>
    <w:rsid w:val="007833B9"/>
    <w:rsid w:val="00783B5A"/>
    <w:rsid w:val="007846ED"/>
    <w:rsid w:val="00784958"/>
    <w:rsid w:val="00784A19"/>
    <w:rsid w:val="00792E45"/>
    <w:rsid w:val="0079347C"/>
    <w:rsid w:val="007934C0"/>
    <w:rsid w:val="00797FA4"/>
    <w:rsid w:val="007A09F5"/>
    <w:rsid w:val="007A1E32"/>
    <w:rsid w:val="007B17C9"/>
    <w:rsid w:val="007B680D"/>
    <w:rsid w:val="007B74F5"/>
    <w:rsid w:val="007C06A3"/>
    <w:rsid w:val="007D1B69"/>
    <w:rsid w:val="007D4681"/>
    <w:rsid w:val="007E58FB"/>
    <w:rsid w:val="007E5D21"/>
    <w:rsid w:val="007E5D8B"/>
    <w:rsid w:val="007E723C"/>
    <w:rsid w:val="007F0081"/>
    <w:rsid w:val="007F3760"/>
    <w:rsid w:val="00811605"/>
    <w:rsid w:val="00813AB3"/>
    <w:rsid w:val="00813AB4"/>
    <w:rsid w:val="008149F3"/>
    <w:rsid w:val="00817CEA"/>
    <w:rsid w:val="00827FCD"/>
    <w:rsid w:val="00830023"/>
    <w:rsid w:val="00830E5C"/>
    <w:rsid w:val="00831923"/>
    <w:rsid w:val="0083509F"/>
    <w:rsid w:val="00843F47"/>
    <w:rsid w:val="00844D77"/>
    <w:rsid w:val="00847ACA"/>
    <w:rsid w:val="00853E4E"/>
    <w:rsid w:val="00854527"/>
    <w:rsid w:val="00862F5E"/>
    <w:rsid w:val="008632B2"/>
    <w:rsid w:val="0086685A"/>
    <w:rsid w:val="00870126"/>
    <w:rsid w:val="00871238"/>
    <w:rsid w:val="0087725A"/>
    <w:rsid w:val="00895640"/>
    <w:rsid w:val="008959F4"/>
    <w:rsid w:val="008A4C83"/>
    <w:rsid w:val="008A6501"/>
    <w:rsid w:val="008B1D11"/>
    <w:rsid w:val="008B2FD3"/>
    <w:rsid w:val="008B4E1B"/>
    <w:rsid w:val="008C166A"/>
    <w:rsid w:val="008C5A47"/>
    <w:rsid w:val="008C6ECC"/>
    <w:rsid w:val="008C74A0"/>
    <w:rsid w:val="008D3D77"/>
    <w:rsid w:val="008E04BE"/>
    <w:rsid w:val="008E319B"/>
    <w:rsid w:val="008E5763"/>
    <w:rsid w:val="008E75BD"/>
    <w:rsid w:val="008F2939"/>
    <w:rsid w:val="008F2DEA"/>
    <w:rsid w:val="008F38CE"/>
    <w:rsid w:val="008F3CD0"/>
    <w:rsid w:val="008F4F6B"/>
    <w:rsid w:val="009038B7"/>
    <w:rsid w:val="009043B2"/>
    <w:rsid w:val="009068C2"/>
    <w:rsid w:val="009078E3"/>
    <w:rsid w:val="009079E7"/>
    <w:rsid w:val="00910926"/>
    <w:rsid w:val="00916AD9"/>
    <w:rsid w:val="00917280"/>
    <w:rsid w:val="00921B38"/>
    <w:rsid w:val="00925A24"/>
    <w:rsid w:val="00935750"/>
    <w:rsid w:val="00942D6F"/>
    <w:rsid w:val="009431C7"/>
    <w:rsid w:val="0094354D"/>
    <w:rsid w:val="00943F5E"/>
    <w:rsid w:val="00957AC7"/>
    <w:rsid w:val="00964793"/>
    <w:rsid w:val="00970A32"/>
    <w:rsid w:val="00976379"/>
    <w:rsid w:val="00984DCF"/>
    <w:rsid w:val="00993F7D"/>
    <w:rsid w:val="00995667"/>
    <w:rsid w:val="00996EC9"/>
    <w:rsid w:val="009A72DD"/>
    <w:rsid w:val="009B0965"/>
    <w:rsid w:val="009B25FE"/>
    <w:rsid w:val="009B29BC"/>
    <w:rsid w:val="009B5C68"/>
    <w:rsid w:val="009C4F94"/>
    <w:rsid w:val="009C705D"/>
    <w:rsid w:val="009C71D6"/>
    <w:rsid w:val="009D11A2"/>
    <w:rsid w:val="009D1E18"/>
    <w:rsid w:val="009D3210"/>
    <w:rsid w:val="009D41A7"/>
    <w:rsid w:val="009D7BAA"/>
    <w:rsid w:val="009E15E4"/>
    <w:rsid w:val="009E2EA7"/>
    <w:rsid w:val="009E3B27"/>
    <w:rsid w:val="009E4240"/>
    <w:rsid w:val="009F3A90"/>
    <w:rsid w:val="009F4A86"/>
    <w:rsid w:val="009F4FB2"/>
    <w:rsid w:val="00A05D27"/>
    <w:rsid w:val="00A12418"/>
    <w:rsid w:val="00A12460"/>
    <w:rsid w:val="00A15EE5"/>
    <w:rsid w:val="00A17765"/>
    <w:rsid w:val="00A251B0"/>
    <w:rsid w:val="00A31B71"/>
    <w:rsid w:val="00A32BDD"/>
    <w:rsid w:val="00A35719"/>
    <w:rsid w:val="00A41BD1"/>
    <w:rsid w:val="00A46ECF"/>
    <w:rsid w:val="00A51E8D"/>
    <w:rsid w:val="00A52C55"/>
    <w:rsid w:val="00A53BCE"/>
    <w:rsid w:val="00A57629"/>
    <w:rsid w:val="00A62C62"/>
    <w:rsid w:val="00A71674"/>
    <w:rsid w:val="00A72822"/>
    <w:rsid w:val="00A765DB"/>
    <w:rsid w:val="00A779B3"/>
    <w:rsid w:val="00A833BB"/>
    <w:rsid w:val="00A86B1A"/>
    <w:rsid w:val="00AA05D9"/>
    <w:rsid w:val="00AA104F"/>
    <w:rsid w:val="00AA21C0"/>
    <w:rsid w:val="00AA2357"/>
    <w:rsid w:val="00AA2E0B"/>
    <w:rsid w:val="00AA6CAB"/>
    <w:rsid w:val="00AC4609"/>
    <w:rsid w:val="00AC48CE"/>
    <w:rsid w:val="00AC5F7C"/>
    <w:rsid w:val="00AC62DD"/>
    <w:rsid w:val="00AC69EA"/>
    <w:rsid w:val="00AD251B"/>
    <w:rsid w:val="00AD7CFC"/>
    <w:rsid w:val="00AD7FAA"/>
    <w:rsid w:val="00AE06BD"/>
    <w:rsid w:val="00AE22C0"/>
    <w:rsid w:val="00AE3FF8"/>
    <w:rsid w:val="00B0176A"/>
    <w:rsid w:val="00B020B9"/>
    <w:rsid w:val="00B025AD"/>
    <w:rsid w:val="00B02F93"/>
    <w:rsid w:val="00B068BC"/>
    <w:rsid w:val="00B1438A"/>
    <w:rsid w:val="00B159C7"/>
    <w:rsid w:val="00B15FE9"/>
    <w:rsid w:val="00B20A58"/>
    <w:rsid w:val="00B21684"/>
    <w:rsid w:val="00B21AA2"/>
    <w:rsid w:val="00B220D7"/>
    <w:rsid w:val="00B22ABE"/>
    <w:rsid w:val="00B24FF1"/>
    <w:rsid w:val="00B350EB"/>
    <w:rsid w:val="00B50080"/>
    <w:rsid w:val="00B547E0"/>
    <w:rsid w:val="00B56710"/>
    <w:rsid w:val="00B62C45"/>
    <w:rsid w:val="00B63AF3"/>
    <w:rsid w:val="00B64935"/>
    <w:rsid w:val="00B660BD"/>
    <w:rsid w:val="00B66BA6"/>
    <w:rsid w:val="00B66FBF"/>
    <w:rsid w:val="00B70450"/>
    <w:rsid w:val="00B73543"/>
    <w:rsid w:val="00B75089"/>
    <w:rsid w:val="00B755DC"/>
    <w:rsid w:val="00B80C94"/>
    <w:rsid w:val="00B811E5"/>
    <w:rsid w:val="00B90484"/>
    <w:rsid w:val="00B94621"/>
    <w:rsid w:val="00BA002F"/>
    <w:rsid w:val="00BA10A8"/>
    <w:rsid w:val="00BA14B8"/>
    <w:rsid w:val="00BA7289"/>
    <w:rsid w:val="00BB026C"/>
    <w:rsid w:val="00BB1032"/>
    <w:rsid w:val="00BB1158"/>
    <w:rsid w:val="00BC2C35"/>
    <w:rsid w:val="00BC3ACA"/>
    <w:rsid w:val="00BD33CF"/>
    <w:rsid w:val="00BD4383"/>
    <w:rsid w:val="00BD51AB"/>
    <w:rsid w:val="00BE37EE"/>
    <w:rsid w:val="00BF1912"/>
    <w:rsid w:val="00C02303"/>
    <w:rsid w:val="00C04F3E"/>
    <w:rsid w:val="00C04FE8"/>
    <w:rsid w:val="00C102CD"/>
    <w:rsid w:val="00C11931"/>
    <w:rsid w:val="00C141BC"/>
    <w:rsid w:val="00C24EF7"/>
    <w:rsid w:val="00C304C3"/>
    <w:rsid w:val="00C33A92"/>
    <w:rsid w:val="00C346F5"/>
    <w:rsid w:val="00C34EDB"/>
    <w:rsid w:val="00C35ACA"/>
    <w:rsid w:val="00C368F6"/>
    <w:rsid w:val="00C4300B"/>
    <w:rsid w:val="00C46428"/>
    <w:rsid w:val="00C6039B"/>
    <w:rsid w:val="00C66710"/>
    <w:rsid w:val="00C66969"/>
    <w:rsid w:val="00C701C0"/>
    <w:rsid w:val="00C703A9"/>
    <w:rsid w:val="00C704B4"/>
    <w:rsid w:val="00C70661"/>
    <w:rsid w:val="00C7210D"/>
    <w:rsid w:val="00C728A3"/>
    <w:rsid w:val="00C752FF"/>
    <w:rsid w:val="00C7666B"/>
    <w:rsid w:val="00C82B5F"/>
    <w:rsid w:val="00C86C81"/>
    <w:rsid w:val="00CA4708"/>
    <w:rsid w:val="00CA7229"/>
    <w:rsid w:val="00CB1AD5"/>
    <w:rsid w:val="00CB42A7"/>
    <w:rsid w:val="00CB6ACD"/>
    <w:rsid w:val="00CB6CA1"/>
    <w:rsid w:val="00CC12C8"/>
    <w:rsid w:val="00CC3B34"/>
    <w:rsid w:val="00CC4FB8"/>
    <w:rsid w:val="00CD344E"/>
    <w:rsid w:val="00CD5DDF"/>
    <w:rsid w:val="00CE08B2"/>
    <w:rsid w:val="00CE2641"/>
    <w:rsid w:val="00CE3552"/>
    <w:rsid w:val="00CE3574"/>
    <w:rsid w:val="00CE384D"/>
    <w:rsid w:val="00CE45AB"/>
    <w:rsid w:val="00CE77C5"/>
    <w:rsid w:val="00CF5DB0"/>
    <w:rsid w:val="00D001EC"/>
    <w:rsid w:val="00D002DE"/>
    <w:rsid w:val="00D11DAB"/>
    <w:rsid w:val="00D131EA"/>
    <w:rsid w:val="00D133F0"/>
    <w:rsid w:val="00D14248"/>
    <w:rsid w:val="00D1547A"/>
    <w:rsid w:val="00D16C7C"/>
    <w:rsid w:val="00D232DC"/>
    <w:rsid w:val="00D30C7B"/>
    <w:rsid w:val="00D348DC"/>
    <w:rsid w:val="00D34961"/>
    <w:rsid w:val="00D34F16"/>
    <w:rsid w:val="00D45625"/>
    <w:rsid w:val="00D53921"/>
    <w:rsid w:val="00D57173"/>
    <w:rsid w:val="00D575D1"/>
    <w:rsid w:val="00D61C49"/>
    <w:rsid w:val="00D64079"/>
    <w:rsid w:val="00D71156"/>
    <w:rsid w:val="00D81912"/>
    <w:rsid w:val="00D8218D"/>
    <w:rsid w:val="00D841AA"/>
    <w:rsid w:val="00D86377"/>
    <w:rsid w:val="00D95AE0"/>
    <w:rsid w:val="00DA0CA6"/>
    <w:rsid w:val="00DA2B20"/>
    <w:rsid w:val="00DA394C"/>
    <w:rsid w:val="00DA54F1"/>
    <w:rsid w:val="00DB10C8"/>
    <w:rsid w:val="00DB3367"/>
    <w:rsid w:val="00DC5A24"/>
    <w:rsid w:val="00DD4CB2"/>
    <w:rsid w:val="00DD6AE3"/>
    <w:rsid w:val="00DD7943"/>
    <w:rsid w:val="00DE0017"/>
    <w:rsid w:val="00DE4823"/>
    <w:rsid w:val="00DE7B72"/>
    <w:rsid w:val="00DF1931"/>
    <w:rsid w:val="00DF7E19"/>
    <w:rsid w:val="00E0007F"/>
    <w:rsid w:val="00E019DC"/>
    <w:rsid w:val="00E035EA"/>
    <w:rsid w:val="00E0465D"/>
    <w:rsid w:val="00E1133F"/>
    <w:rsid w:val="00E129E2"/>
    <w:rsid w:val="00E21012"/>
    <w:rsid w:val="00E23D75"/>
    <w:rsid w:val="00E2409E"/>
    <w:rsid w:val="00E27498"/>
    <w:rsid w:val="00E30212"/>
    <w:rsid w:val="00E33BB1"/>
    <w:rsid w:val="00E35AD7"/>
    <w:rsid w:val="00E42699"/>
    <w:rsid w:val="00E44977"/>
    <w:rsid w:val="00E51465"/>
    <w:rsid w:val="00E526F7"/>
    <w:rsid w:val="00E5479C"/>
    <w:rsid w:val="00E56F67"/>
    <w:rsid w:val="00E57D2C"/>
    <w:rsid w:val="00E63204"/>
    <w:rsid w:val="00E64330"/>
    <w:rsid w:val="00E67CC2"/>
    <w:rsid w:val="00E71173"/>
    <w:rsid w:val="00E73A78"/>
    <w:rsid w:val="00E83436"/>
    <w:rsid w:val="00E835CC"/>
    <w:rsid w:val="00E91E93"/>
    <w:rsid w:val="00E93F87"/>
    <w:rsid w:val="00E940B2"/>
    <w:rsid w:val="00E95C4A"/>
    <w:rsid w:val="00EA4866"/>
    <w:rsid w:val="00EA6051"/>
    <w:rsid w:val="00EB217B"/>
    <w:rsid w:val="00EB2E7F"/>
    <w:rsid w:val="00EB5F4F"/>
    <w:rsid w:val="00EB6483"/>
    <w:rsid w:val="00EC3720"/>
    <w:rsid w:val="00EC3757"/>
    <w:rsid w:val="00EC4C73"/>
    <w:rsid w:val="00ED0380"/>
    <w:rsid w:val="00ED0C58"/>
    <w:rsid w:val="00ED198F"/>
    <w:rsid w:val="00ED1E28"/>
    <w:rsid w:val="00ED418F"/>
    <w:rsid w:val="00ED5B83"/>
    <w:rsid w:val="00EE2B84"/>
    <w:rsid w:val="00EE3FEC"/>
    <w:rsid w:val="00EE7F96"/>
    <w:rsid w:val="00EF5D78"/>
    <w:rsid w:val="00EF5E09"/>
    <w:rsid w:val="00EF6CC1"/>
    <w:rsid w:val="00F017F3"/>
    <w:rsid w:val="00F0383E"/>
    <w:rsid w:val="00F067A2"/>
    <w:rsid w:val="00F07843"/>
    <w:rsid w:val="00F1091F"/>
    <w:rsid w:val="00F11D39"/>
    <w:rsid w:val="00F12A74"/>
    <w:rsid w:val="00F140C7"/>
    <w:rsid w:val="00F173F3"/>
    <w:rsid w:val="00F20CB7"/>
    <w:rsid w:val="00F2358F"/>
    <w:rsid w:val="00F259F4"/>
    <w:rsid w:val="00F26409"/>
    <w:rsid w:val="00F305F7"/>
    <w:rsid w:val="00F35859"/>
    <w:rsid w:val="00F36CE3"/>
    <w:rsid w:val="00F424E0"/>
    <w:rsid w:val="00F433AA"/>
    <w:rsid w:val="00F43B1B"/>
    <w:rsid w:val="00F56233"/>
    <w:rsid w:val="00F62090"/>
    <w:rsid w:val="00F677B4"/>
    <w:rsid w:val="00F7399A"/>
    <w:rsid w:val="00F8168D"/>
    <w:rsid w:val="00F83680"/>
    <w:rsid w:val="00F84062"/>
    <w:rsid w:val="00F85C90"/>
    <w:rsid w:val="00F9589A"/>
    <w:rsid w:val="00F9627E"/>
    <w:rsid w:val="00F96559"/>
    <w:rsid w:val="00FA5AED"/>
    <w:rsid w:val="00FA642F"/>
    <w:rsid w:val="00FA7EBB"/>
    <w:rsid w:val="00FB0228"/>
    <w:rsid w:val="00FB3854"/>
    <w:rsid w:val="00FB4A87"/>
    <w:rsid w:val="00FB574F"/>
    <w:rsid w:val="00FC2CDD"/>
    <w:rsid w:val="00FD47DC"/>
    <w:rsid w:val="00FD614D"/>
    <w:rsid w:val="00FE072B"/>
    <w:rsid w:val="00FE1529"/>
    <w:rsid w:val="00FE30BC"/>
    <w:rsid w:val="00FE72D7"/>
    <w:rsid w:val="00FF0A2F"/>
    <w:rsid w:val="00FF107D"/>
    <w:rsid w:val="00FF2E73"/>
    <w:rsid w:val="00FF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04B6"/>
  <w15:docId w15:val="{7C7C2476-A5D0-4C58-B0E2-8884A6C4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3B2"/>
    <w:pPr>
      <w:spacing w:line="240" w:lineRule="auto"/>
    </w:pPr>
    <w:rPr>
      <w:rFonts w:ascii="Calibri" w:eastAsia="Calibri" w:hAnsi="Calibri" w:cs="Times New Roman"/>
      <w:noProof/>
      <w:sz w:val="22"/>
    </w:rPr>
  </w:style>
  <w:style w:type="paragraph" w:styleId="Heading1">
    <w:name w:val="heading 1"/>
    <w:basedOn w:val="Normal"/>
    <w:next w:val="Normal"/>
    <w:link w:val="Heading1Char"/>
    <w:uiPriority w:val="9"/>
    <w:qFormat/>
    <w:rsid w:val="00414074"/>
    <w:pPr>
      <w:keepNext/>
      <w:keepLines/>
      <w:spacing w:before="240" w:line="259" w:lineRule="auto"/>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414074"/>
    <w:pPr>
      <w:keepNext/>
      <w:keepLines/>
      <w:spacing w:before="40" w:line="259" w:lineRule="auto"/>
      <w:outlineLvl w:val="1"/>
    </w:pPr>
    <w:rPr>
      <w:rFonts w:eastAsiaTheme="majorEastAsia" w:cstheme="majorBidi"/>
      <w:sz w:val="28"/>
      <w:szCs w:val="26"/>
    </w:rPr>
  </w:style>
  <w:style w:type="paragraph" w:styleId="Heading3">
    <w:name w:val="heading 3"/>
    <w:basedOn w:val="Normal"/>
    <w:next w:val="Normal"/>
    <w:link w:val="Heading3Char"/>
    <w:uiPriority w:val="9"/>
    <w:semiHidden/>
    <w:unhideWhenUsed/>
    <w:qFormat/>
    <w:rsid w:val="00414074"/>
    <w:pPr>
      <w:keepNext/>
      <w:keepLines/>
      <w:spacing w:before="40" w:line="259" w:lineRule="auto"/>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74"/>
    <w:rPr>
      <w:rFonts w:eastAsiaTheme="majorEastAsia" w:cstheme="majorBidi"/>
      <w:b/>
      <w:sz w:val="28"/>
      <w:szCs w:val="32"/>
    </w:rPr>
  </w:style>
  <w:style w:type="character" w:customStyle="1" w:styleId="Heading2Char">
    <w:name w:val="Heading 2 Char"/>
    <w:basedOn w:val="DefaultParagraphFont"/>
    <w:link w:val="Heading2"/>
    <w:uiPriority w:val="9"/>
    <w:semiHidden/>
    <w:rsid w:val="00414074"/>
    <w:rPr>
      <w:rFonts w:eastAsiaTheme="majorEastAsia" w:cstheme="majorBidi"/>
      <w:sz w:val="28"/>
      <w:szCs w:val="26"/>
    </w:rPr>
  </w:style>
  <w:style w:type="character" w:customStyle="1" w:styleId="Heading3Char">
    <w:name w:val="Heading 3 Char"/>
    <w:basedOn w:val="DefaultParagraphFont"/>
    <w:link w:val="Heading3"/>
    <w:uiPriority w:val="9"/>
    <w:semiHidden/>
    <w:rsid w:val="00414074"/>
    <w:rPr>
      <w:rFonts w:eastAsiaTheme="majorEastAsia" w:cstheme="majorBidi"/>
      <w:sz w:val="28"/>
      <w:szCs w:val="24"/>
    </w:rPr>
  </w:style>
  <w:style w:type="paragraph" w:styleId="ListParagraph">
    <w:name w:val="List Paragraph"/>
    <w:basedOn w:val="Normal"/>
    <w:uiPriority w:val="34"/>
    <w:qFormat/>
    <w:rsid w:val="009043B2"/>
    <w:pPr>
      <w:ind w:left="720"/>
      <w:contextualSpacing/>
    </w:pPr>
  </w:style>
  <w:style w:type="character" w:customStyle="1" w:styleId="sku">
    <w:name w:val="sku"/>
    <w:basedOn w:val="DefaultParagraphFont"/>
    <w:rsid w:val="009043B2"/>
  </w:style>
  <w:style w:type="character" w:customStyle="1" w:styleId="hwtze">
    <w:name w:val="hwtze"/>
    <w:basedOn w:val="DefaultParagraphFont"/>
    <w:rsid w:val="00B1438A"/>
  </w:style>
  <w:style w:type="character" w:customStyle="1" w:styleId="rynqvb">
    <w:name w:val="rynqvb"/>
    <w:basedOn w:val="DefaultParagraphFont"/>
    <w:rsid w:val="00B1438A"/>
  </w:style>
  <w:style w:type="character" w:customStyle="1" w:styleId="a-list-item">
    <w:name w:val="a-list-item"/>
    <w:basedOn w:val="DefaultParagraphFont"/>
    <w:rsid w:val="00B1438A"/>
  </w:style>
  <w:style w:type="character" w:customStyle="1" w:styleId="a-text-bold">
    <w:name w:val="a-text-bold"/>
    <w:basedOn w:val="DefaultParagraphFont"/>
    <w:rsid w:val="00B1438A"/>
  </w:style>
  <w:style w:type="character" w:customStyle="1" w:styleId="text-bold">
    <w:name w:val="text-bold"/>
    <w:basedOn w:val="DefaultParagraphFont"/>
    <w:rsid w:val="005419C7"/>
  </w:style>
  <w:style w:type="character" w:styleId="Hyperlink">
    <w:name w:val="Hyperlink"/>
    <w:basedOn w:val="DefaultParagraphFont"/>
    <w:uiPriority w:val="99"/>
    <w:unhideWhenUsed/>
    <w:rsid w:val="00197AD8"/>
    <w:rPr>
      <w:color w:val="0563C1" w:themeColor="hyperlink"/>
      <w:u w:val="single"/>
    </w:rPr>
  </w:style>
  <w:style w:type="character" w:styleId="UnresolvedMention">
    <w:name w:val="Unresolved Mention"/>
    <w:basedOn w:val="DefaultParagraphFont"/>
    <w:uiPriority w:val="99"/>
    <w:semiHidden/>
    <w:unhideWhenUsed/>
    <w:rsid w:val="0019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10680">
      <w:bodyDiv w:val="1"/>
      <w:marLeft w:val="0"/>
      <w:marRight w:val="0"/>
      <w:marTop w:val="0"/>
      <w:marBottom w:val="0"/>
      <w:divBdr>
        <w:top w:val="none" w:sz="0" w:space="0" w:color="auto"/>
        <w:left w:val="none" w:sz="0" w:space="0" w:color="auto"/>
        <w:bottom w:val="none" w:sz="0" w:space="0" w:color="auto"/>
        <w:right w:val="none" w:sz="0" w:space="0" w:color="auto"/>
      </w:divBdr>
    </w:div>
    <w:div w:id="12885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chdiction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s/ref=dp_byline_sr_ebooks_2?ie=UTF8&amp;field-author=Gregory+Lee&amp;text=Gregory+Lee&amp;sort=relevancerank&amp;search-alias=digital-text" TargetMode="External"/><Relationship Id="rId5" Type="http://schemas.openxmlformats.org/officeDocument/2006/relationships/hyperlink" Target="https://www.amazon.com/s/ref=dp_byline_sr_ebooks_1?ie=UTF8&amp;field-author=Brian+Armstrong&amp;text=Brian+Armstrong&amp;sort=relevancerank&amp;search-alias=digital-tex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31778</Words>
  <Characters>181141</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Jovanka Tosic</dc:creator>
  <cp:keywords/>
  <dc:description/>
  <cp:lastModifiedBy>Milena</cp:lastModifiedBy>
  <cp:revision>2</cp:revision>
  <dcterms:created xsi:type="dcterms:W3CDTF">2025-04-15T08:27:00Z</dcterms:created>
  <dcterms:modified xsi:type="dcterms:W3CDTF">2025-04-15T08:27:00Z</dcterms:modified>
</cp:coreProperties>
</file>