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0CB90E30" w14:textId="35311965" w:rsidR="00395015" w:rsidRPr="009748F7" w:rsidRDefault="009748F7" w:rsidP="00C504FD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 w:rsidR="003E1D9D">
        <w:rPr>
          <w:rFonts w:ascii="Tahoma" w:hAnsi="Tahoma" w:cs="Tahoma"/>
          <w:lang w:val="sr-Cyrl-RS"/>
        </w:rPr>
        <w:t>Маркетинг</w:t>
      </w:r>
    </w:p>
    <w:p w14:paraId="517E55F0" w14:textId="4B1BB540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 xml:space="preserve">Наставника за ужу научну област </w:t>
      </w:r>
      <w:r w:rsidR="003E1D9D">
        <w:rPr>
          <w:rFonts w:ascii="Tahoma" w:hAnsi="Tahoma" w:cs="Tahoma"/>
          <w:lang w:val="sr-Cyrl-RS"/>
        </w:rPr>
        <w:t>Рачунарске науке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3E1D9D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1DCFD58B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3E1D9D">
        <w:rPr>
          <w:rFonts w:ascii="Tahoma" w:eastAsia="Arial Unicode MS" w:hAnsi="Tahoma" w:cs="Tahoma"/>
          <w:b/>
          <w:color w:val="auto"/>
          <w:lang w:val="sr-Cyrl-RS"/>
        </w:rPr>
        <w:t>28</w:t>
      </w:r>
      <w:r w:rsidR="003E1D9D">
        <w:rPr>
          <w:rFonts w:ascii="Tahoma" w:eastAsia="Arial Unicode MS" w:hAnsi="Tahoma" w:cs="Tahoma"/>
          <w:b/>
          <w:color w:val="auto"/>
          <w:lang w:val="uz-Cyrl-UZ"/>
        </w:rPr>
        <w:t>.04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.2025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1D9D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7CBD3-DF2E-4533-8925-03D2A446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5</cp:revision>
  <cp:lastPrinted>2020-06-09T13:58:00Z</cp:lastPrinted>
  <dcterms:created xsi:type="dcterms:W3CDTF">2024-09-09T10:04:00Z</dcterms:created>
  <dcterms:modified xsi:type="dcterms:W3CDTF">2025-04-23T11:14:00Z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